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7552" w:rsidRDefault="003B7552" w:rsidP="003B7552">
      <w:pPr>
        <w:spacing w:after="0" w:line="240" w:lineRule="auto"/>
        <w:jc w:val="center"/>
      </w:pPr>
      <w:r>
        <w:rPr>
          <w:b/>
        </w:rPr>
        <w:t>1</w:t>
      </w:r>
      <w:r w:rsidRPr="003B7552">
        <w:rPr>
          <w:b/>
          <w:vertAlign w:val="superscript"/>
        </w:rPr>
        <w:t>ST</w:t>
      </w:r>
      <w:r>
        <w:rPr>
          <w:b/>
        </w:rPr>
        <w:t xml:space="preserve"> SEMESTER SUMMARY PAGE</w:t>
      </w:r>
      <w:bookmarkStart w:id="0" w:name="_GoBack"/>
      <w:bookmarkEnd w:id="0"/>
    </w:p>
    <w:p w:rsidR="003B7552" w:rsidRPr="003B7552" w:rsidRDefault="003B7552" w:rsidP="003B7552">
      <w:pPr>
        <w:spacing w:after="0" w:line="240" w:lineRule="auto"/>
        <w:jc w:val="center"/>
      </w:pPr>
      <w:r>
        <w:t xml:space="preserve">This is like a unit intro page, but it covers all the units from the semester. Divide your page up like you see on this set of instructions. Label the boxes as shown. Then fill each box with the kinds of things you would put on your Notecard for the final. Think of this like your “Notecard Building Page.” </w:t>
      </w:r>
      <w:r w:rsidRPr="003B7552">
        <w:rPr>
          <w:b/>
          <w:i/>
          <w:u w:val="single"/>
        </w:rPr>
        <w:t xml:space="preserve">Your boxes should take up the entire page in your notebook. </w:t>
      </w:r>
    </w:p>
    <w:p w:rsidR="003B7552" w:rsidRDefault="003B7552">
      <w:pPr>
        <w:rPr>
          <w:b/>
        </w:rPr>
      </w:pPr>
    </w:p>
    <w:tbl>
      <w:tblPr>
        <w:tblStyle w:val="TableGrid"/>
        <w:tblpPr w:leftFromText="180" w:rightFromText="180" w:vertAnchor="text" w:horzAnchor="margin" w:tblpY="-17"/>
        <w:tblW w:w="0" w:type="auto"/>
        <w:tblLook w:val="04A0" w:firstRow="1" w:lastRow="0" w:firstColumn="1" w:lastColumn="0" w:noHBand="0" w:noVBand="1"/>
      </w:tblPr>
      <w:tblGrid>
        <w:gridCol w:w="5508"/>
        <w:gridCol w:w="5508"/>
      </w:tblGrid>
      <w:tr w:rsidR="003B7552" w:rsidRPr="003B7552" w:rsidTr="003B7552">
        <w:trPr>
          <w:trHeight w:val="1440"/>
        </w:trPr>
        <w:tc>
          <w:tcPr>
            <w:tcW w:w="5508" w:type="dxa"/>
          </w:tcPr>
          <w:p w:rsidR="003B7552" w:rsidRPr="003B7552" w:rsidRDefault="003B7552" w:rsidP="003B7552">
            <w:pPr>
              <w:rPr>
                <w:b/>
              </w:rPr>
            </w:pPr>
            <w:r w:rsidRPr="003B7552">
              <w:rPr>
                <w:b/>
              </w:rPr>
              <w:t>UNIT #C0</w:t>
            </w:r>
            <w:r>
              <w:rPr>
                <w:b/>
              </w:rPr>
              <w:t xml:space="preserve"> – FOUNDATIONS IN CHEMISTRY</w:t>
            </w:r>
          </w:p>
        </w:tc>
        <w:tc>
          <w:tcPr>
            <w:tcW w:w="5508" w:type="dxa"/>
          </w:tcPr>
          <w:p w:rsidR="003B7552" w:rsidRPr="003B7552" w:rsidRDefault="003B7552" w:rsidP="003B7552">
            <w:pPr>
              <w:rPr>
                <w:b/>
              </w:rPr>
            </w:pPr>
            <w:r>
              <w:rPr>
                <w:b/>
              </w:rPr>
              <w:t>UNIT #C3</w:t>
            </w:r>
            <w:r>
              <w:rPr>
                <w:b/>
              </w:rPr>
              <w:t xml:space="preserve"> – PERIODIC TABLE</w:t>
            </w:r>
          </w:p>
        </w:tc>
      </w:tr>
      <w:tr w:rsidR="003B7552" w:rsidRPr="003B7552" w:rsidTr="003B7552">
        <w:trPr>
          <w:trHeight w:val="1440"/>
        </w:trPr>
        <w:tc>
          <w:tcPr>
            <w:tcW w:w="5508" w:type="dxa"/>
          </w:tcPr>
          <w:p w:rsidR="003B7552" w:rsidRPr="003B7552" w:rsidRDefault="003B7552" w:rsidP="003B7552">
            <w:pPr>
              <w:rPr>
                <w:b/>
              </w:rPr>
            </w:pPr>
            <w:r>
              <w:rPr>
                <w:b/>
              </w:rPr>
              <w:t>UNIT #C1</w:t>
            </w:r>
            <w:r>
              <w:rPr>
                <w:b/>
              </w:rPr>
              <w:t xml:space="preserve"> – ATOMIC STRUCTURE</w:t>
            </w:r>
          </w:p>
        </w:tc>
        <w:tc>
          <w:tcPr>
            <w:tcW w:w="5508" w:type="dxa"/>
          </w:tcPr>
          <w:p w:rsidR="003B7552" w:rsidRPr="003B7552" w:rsidRDefault="003B7552" w:rsidP="003B7552">
            <w:pPr>
              <w:rPr>
                <w:b/>
              </w:rPr>
            </w:pPr>
            <w:r>
              <w:rPr>
                <w:b/>
              </w:rPr>
              <w:t>UNIT #C4</w:t>
            </w:r>
            <w:r>
              <w:rPr>
                <w:b/>
              </w:rPr>
              <w:t xml:space="preserve"> – MOLECULES AND COMPOUNDS</w:t>
            </w:r>
          </w:p>
        </w:tc>
      </w:tr>
      <w:tr w:rsidR="003B7552" w:rsidRPr="003B7552" w:rsidTr="003B7552">
        <w:trPr>
          <w:trHeight w:val="1440"/>
        </w:trPr>
        <w:tc>
          <w:tcPr>
            <w:tcW w:w="5508" w:type="dxa"/>
          </w:tcPr>
          <w:p w:rsidR="003B7552" w:rsidRPr="003B7552" w:rsidRDefault="003B7552" w:rsidP="003B7552">
            <w:pPr>
              <w:rPr>
                <w:b/>
              </w:rPr>
            </w:pPr>
            <w:r>
              <w:rPr>
                <w:b/>
              </w:rPr>
              <w:t>UNIT #C2</w:t>
            </w:r>
            <w:r>
              <w:rPr>
                <w:b/>
              </w:rPr>
              <w:t xml:space="preserve"> – NUCLEAR CHEMISTRY</w:t>
            </w:r>
          </w:p>
        </w:tc>
        <w:tc>
          <w:tcPr>
            <w:tcW w:w="5508" w:type="dxa"/>
          </w:tcPr>
          <w:p w:rsidR="003B7552" w:rsidRPr="003B7552" w:rsidRDefault="003B7552" w:rsidP="003B7552">
            <w:pPr>
              <w:rPr>
                <w:b/>
              </w:rPr>
            </w:pPr>
            <w:r>
              <w:rPr>
                <w:b/>
              </w:rPr>
              <w:t>UNIT #C5</w:t>
            </w:r>
            <w:r>
              <w:rPr>
                <w:b/>
              </w:rPr>
              <w:t xml:space="preserve"> – INTERMOLECULAR FORCES</w:t>
            </w:r>
          </w:p>
        </w:tc>
      </w:tr>
    </w:tbl>
    <w:p w:rsidR="003B7552" w:rsidRPr="003B7552" w:rsidRDefault="003B7552">
      <w:pPr>
        <w:rPr>
          <w:b/>
        </w:rPr>
      </w:pPr>
    </w:p>
    <w:sectPr w:rsidR="003B7552" w:rsidRPr="003B7552" w:rsidSect="003B755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7552"/>
    <w:rsid w:val="003B7552"/>
    <w:rsid w:val="00810CFF"/>
    <w:rsid w:val="00B01C48"/>
    <w:rsid w:val="00BF4FB8"/>
    <w:rsid w:val="00D27A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B75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B75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87</Words>
  <Characters>499</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Stephanie Anne Farmer</dc:creator>
  <cp:lastModifiedBy>Stephanie Anne Farmer</cp:lastModifiedBy>
  <cp:revision>2</cp:revision>
  <cp:lastPrinted>2015-01-12T05:13:00Z</cp:lastPrinted>
  <dcterms:created xsi:type="dcterms:W3CDTF">2015-01-12T04:58:00Z</dcterms:created>
  <dcterms:modified xsi:type="dcterms:W3CDTF">2015-01-12T05:20:00Z</dcterms:modified>
</cp:coreProperties>
</file>