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2C" w:rsidRDefault="008D452C">
      <w:pPr>
        <w:jc w:val="center"/>
        <w:rPr>
          <w:b/>
          <w:u w:val="single"/>
        </w:rPr>
      </w:pPr>
    </w:p>
    <w:p w:rsidR="008D452C" w:rsidRDefault="008374E8">
      <w:pPr>
        <w:jc w:val="center"/>
        <w:rPr>
          <w:b/>
          <w:sz w:val="48"/>
          <w:szCs w:val="48"/>
          <w:u w:val="single"/>
        </w:rPr>
      </w:pPr>
      <w:r>
        <w:rPr>
          <w:b/>
          <w:sz w:val="48"/>
          <w:szCs w:val="48"/>
          <w:u w:val="single"/>
        </w:rPr>
        <w:t>CLASS COPY DO NOT TAKE!!!</w:t>
      </w:r>
    </w:p>
    <w:p w:rsidR="008D452C" w:rsidRDefault="008374E8">
      <w:pPr>
        <w:jc w:val="center"/>
        <w:rPr>
          <w:b/>
          <w:u w:val="single"/>
        </w:rPr>
      </w:pPr>
      <w:r>
        <w:rPr>
          <w:b/>
          <w:u w:val="single"/>
        </w:rPr>
        <w:t>Fall Final Exam Practice Problems Answers</w:t>
      </w:r>
      <w:r w:rsidR="00666FB9">
        <w:rPr>
          <w:b/>
          <w:u w:val="single"/>
        </w:rPr>
        <w:br/>
      </w:r>
    </w:p>
    <w:p w:rsidR="008D452C" w:rsidRPr="00666FB9" w:rsidRDefault="008374E8">
      <w:pPr>
        <w:rPr>
          <w:rFonts w:ascii="Impact" w:hAnsi="Impact"/>
          <w:sz w:val="44"/>
        </w:rPr>
      </w:pPr>
      <w:r w:rsidRPr="00666FB9">
        <w:rPr>
          <w:rFonts w:ascii="Impact" w:hAnsi="Impact"/>
          <w:sz w:val="44"/>
        </w:rPr>
        <w:t>Chunk 1 Answers</w:t>
      </w:r>
      <w:bookmarkStart w:id="0" w:name="_GoBack"/>
      <w:bookmarkEnd w:id="0"/>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D452C">
        <w:trPr>
          <w:trHeight w:val="480"/>
        </w:trPr>
        <w:tc>
          <w:tcPr>
            <w:tcW w:w="93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1)      Democritus, Aristotle, John Dalton, JJ Thompson, Rutherford, Bohr, Schrodinger, Chadwick</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2)      See your notebook!</w:t>
            </w:r>
          </w:p>
        </w:tc>
      </w:tr>
      <w:tr w:rsidR="008D452C">
        <w:trPr>
          <w:trHeight w:val="102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3)      Hit gold foil with radioactive particles. They should have gone straight through because they thought the atom was uniform, but they bounced off sometimes in weird angles. This told them that there was a dense nucleus in the center, and the rest of</w:t>
            </w:r>
            <w:r>
              <w:rPr>
                <w:sz w:val="24"/>
                <w:szCs w:val="24"/>
              </w:rPr>
              <w:t xml:space="preserve"> the atom was mostly empty space</w:t>
            </w:r>
          </w:p>
        </w:tc>
      </w:tr>
      <w:tr w:rsidR="008D452C">
        <w:trPr>
          <w:trHeight w:val="102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 xml:space="preserve">4)      Electrons travel randomly in orbitals – </w:t>
            </w:r>
            <w:proofErr w:type="gramStart"/>
            <w:r>
              <w:rPr>
                <w:sz w:val="24"/>
                <w:szCs w:val="24"/>
              </w:rPr>
              <w:t>that</w:t>
            </w:r>
            <w:proofErr w:type="gramEnd"/>
            <w:r>
              <w:rPr>
                <w:sz w:val="24"/>
                <w:szCs w:val="24"/>
              </w:rPr>
              <w:t xml:space="preserve"> the orbitals are areas of “probability clouds” of where you are likely to find an electron, but we don’t know exactly where they are. They do not travel in circular ring</w:t>
            </w:r>
            <w:r>
              <w:rPr>
                <w:sz w:val="24"/>
                <w:szCs w:val="24"/>
              </w:rPr>
              <w:t>s/orbits like Bohr thought</w:t>
            </w:r>
          </w:p>
        </w:tc>
      </w:tr>
      <w:tr w:rsidR="008D452C">
        <w:trPr>
          <w:trHeight w:val="54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vertAlign w:val="superscript"/>
              </w:rPr>
            </w:pPr>
            <w:r>
              <w:rPr>
                <w:sz w:val="24"/>
                <w:szCs w:val="24"/>
              </w:rPr>
              <w:t>5)      3.45 x 10</w:t>
            </w:r>
            <w:r>
              <w:rPr>
                <w:sz w:val="24"/>
                <w:szCs w:val="24"/>
                <w:vertAlign w:val="superscript"/>
              </w:rPr>
              <w:t xml:space="preserve">-3 </w:t>
            </w:r>
          </w:p>
        </w:tc>
      </w:tr>
      <w:tr w:rsidR="008D452C">
        <w:trPr>
          <w:trHeight w:val="54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vertAlign w:val="superscript"/>
              </w:rPr>
            </w:pPr>
            <w:r>
              <w:rPr>
                <w:sz w:val="24"/>
                <w:szCs w:val="24"/>
              </w:rPr>
              <w:t>6)      2.98 x 10</w:t>
            </w:r>
            <w:r>
              <w:rPr>
                <w:sz w:val="24"/>
                <w:szCs w:val="24"/>
                <w:vertAlign w:val="superscript"/>
              </w:rPr>
              <w:t>7</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7)      Should be one number then the decimal, then the rest of the numbers (2.46)</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8)      Should be one number then the decimal, then the rest of the numbers 5(.4)</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9)      Kilo</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 xml:space="preserve">10)  </w:t>
            </w:r>
            <w:proofErr w:type="spellStart"/>
            <w:r>
              <w:rPr>
                <w:sz w:val="24"/>
                <w:szCs w:val="24"/>
              </w:rPr>
              <w:t>deci</w:t>
            </w:r>
            <w:proofErr w:type="spellEnd"/>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11)  meter, liter, gram</w:t>
            </w:r>
          </w:p>
        </w:tc>
      </w:tr>
      <w:tr w:rsidR="008D452C">
        <w:trPr>
          <w:trHeight w:val="74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12)  king henry died by drinking chocolate milk (or you may have a different one, this is just the one I’m used to)</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13)  34020000 cm</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14)  29400 mm</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15)  2700 g</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16)  0.000085 Dg</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 xml:space="preserve">17)  </w:t>
            </w:r>
            <w:proofErr w:type="spellStart"/>
            <w:r>
              <w:rPr>
                <w:sz w:val="24"/>
                <w:szCs w:val="24"/>
              </w:rPr>
              <w:t>Protons+neutrons</w:t>
            </w:r>
            <w:proofErr w:type="spellEnd"/>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lastRenderedPageBreak/>
              <w:t>18)  The number of protons (and electrons if it is a neutral atom)</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19)  61 neutrons</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 xml:space="preserve">20)  Cl = 17, 18, 17  </w:t>
            </w:r>
            <w:r>
              <w:rPr>
                <w:sz w:val="24"/>
                <w:szCs w:val="24"/>
              </w:rPr>
              <w:tab/>
              <w:t xml:space="preserve">Ba = 56, 81, 56  </w:t>
            </w:r>
            <w:r>
              <w:rPr>
                <w:sz w:val="24"/>
                <w:szCs w:val="24"/>
              </w:rPr>
              <w:tab/>
              <w:t xml:space="preserve">C = 6, 6, 6    </w:t>
            </w:r>
            <w:r>
              <w:rPr>
                <w:sz w:val="24"/>
                <w:szCs w:val="24"/>
              </w:rPr>
              <w:tab/>
              <w:t>Ne = 10, 10, 10</w:t>
            </w:r>
          </w:p>
        </w:tc>
      </w:tr>
      <w:tr w:rsidR="008D452C">
        <w:trPr>
          <w:trHeight w:val="74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 xml:space="preserve">21)  It has the same number of protons and electrons, but a different number of neutrons. It is </w:t>
            </w:r>
            <w:r>
              <w:rPr>
                <w:sz w:val="24"/>
                <w:szCs w:val="24"/>
              </w:rPr>
              <w:t>the same element, just a different version of the element.</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22)  Carbon-12 has 6 neutrons, carbon-13 has 7, and carbon-14 has 8 neutrons</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 xml:space="preserve">23)  Br-80 = 35, 45, 35  </w:t>
            </w:r>
            <w:r>
              <w:rPr>
                <w:sz w:val="24"/>
                <w:szCs w:val="24"/>
              </w:rPr>
              <w:tab/>
              <w:t>Br-83 = 35, 48, 35</w:t>
            </w:r>
          </w:p>
        </w:tc>
      </w:tr>
      <w:tr w:rsidR="008D452C">
        <w:trPr>
          <w:trHeight w:val="74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24)  Bromine-80 because the average atomic mass listed on the periodic table is 79.90 and this is closer to Bromine-80 than bromine-83</w:t>
            </w:r>
          </w:p>
        </w:tc>
      </w:tr>
      <w:tr w:rsidR="008D452C">
        <w:trPr>
          <w:trHeight w:val="54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vertAlign w:val="superscript"/>
              </w:rPr>
            </w:pPr>
            <w:r>
              <w:rPr>
                <w:sz w:val="24"/>
                <w:szCs w:val="24"/>
              </w:rPr>
              <w:t>25)  6.02 x 10</w:t>
            </w:r>
            <w:r>
              <w:rPr>
                <w:sz w:val="24"/>
                <w:szCs w:val="24"/>
                <w:vertAlign w:val="superscript"/>
              </w:rPr>
              <w:t>23</w:t>
            </w:r>
          </w:p>
        </w:tc>
      </w:tr>
      <w:tr w:rsidR="008D452C">
        <w:trPr>
          <w:trHeight w:val="102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26)  To help us convert from grams to molecules, because atoms are  very small it is hard to count them in small “chunks” so we use the mole because it is a large “chunk” we can count in – like counting eggs by the dozen</w:t>
            </w:r>
          </w:p>
        </w:tc>
      </w:tr>
      <w:tr w:rsidR="008D452C">
        <w:trPr>
          <w:trHeight w:val="102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27)  You use the mass from the per</w:t>
            </w:r>
            <w:r>
              <w:rPr>
                <w:sz w:val="24"/>
                <w:szCs w:val="24"/>
              </w:rPr>
              <w:t>iodic table and you add up the mass of each atom in the molecules. You do not round because you don’t know which isotopes you are using, so you want to use the “average mass” so you are most closely going to match what you would find in nature</w:t>
            </w:r>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28)  107.87</w:t>
            </w:r>
            <w:r>
              <w:rPr>
                <w:sz w:val="24"/>
                <w:szCs w:val="24"/>
              </w:rPr>
              <w:t xml:space="preserve"> g/</w:t>
            </w:r>
            <w:proofErr w:type="spellStart"/>
            <w:r>
              <w:rPr>
                <w:sz w:val="24"/>
                <w:szCs w:val="24"/>
              </w:rPr>
              <w:t>mol</w:t>
            </w:r>
            <w:proofErr w:type="spellEnd"/>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29)  74.1 g/</w:t>
            </w:r>
            <w:proofErr w:type="spellStart"/>
            <w:r>
              <w:rPr>
                <w:sz w:val="24"/>
                <w:szCs w:val="24"/>
              </w:rPr>
              <w:t>mol</w:t>
            </w:r>
            <w:proofErr w:type="spellEnd"/>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30)  174.27 g/</w:t>
            </w:r>
            <w:proofErr w:type="spellStart"/>
            <w:r>
              <w:rPr>
                <w:sz w:val="24"/>
                <w:szCs w:val="24"/>
              </w:rPr>
              <w:t>mol</w:t>
            </w:r>
            <w:proofErr w:type="spellEnd"/>
          </w:p>
        </w:tc>
      </w:tr>
      <w:tr w:rsidR="008D452C">
        <w:trPr>
          <w:trHeight w:val="480"/>
        </w:trPr>
        <w:tc>
          <w:tcPr>
            <w:tcW w:w="93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8D452C" w:rsidRDefault="008374E8">
            <w:pPr>
              <w:ind w:left="100" w:right="100"/>
              <w:rPr>
                <w:sz w:val="24"/>
                <w:szCs w:val="24"/>
              </w:rPr>
            </w:pPr>
            <w:r>
              <w:rPr>
                <w:sz w:val="24"/>
                <w:szCs w:val="24"/>
              </w:rPr>
              <w:t>31)  68.17 g/</w:t>
            </w:r>
            <w:proofErr w:type="spellStart"/>
            <w:r>
              <w:rPr>
                <w:sz w:val="24"/>
                <w:szCs w:val="24"/>
              </w:rPr>
              <w:t>mol</w:t>
            </w:r>
            <w:proofErr w:type="spellEnd"/>
          </w:p>
        </w:tc>
      </w:tr>
    </w:tbl>
    <w:p w:rsidR="008D452C" w:rsidRDefault="008D452C"/>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8D452C" w:rsidRPr="00666FB9" w:rsidRDefault="008374E8">
      <w:pPr>
        <w:rPr>
          <w:rFonts w:ascii="Impact" w:hAnsi="Impact"/>
          <w:sz w:val="44"/>
        </w:rPr>
      </w:pPr>
      <w:r w:rsidRPr="00666FB9">
        <w:rPr>
          <w:rFonts w:ascii="Impact" w:hAnsi="Impact"/>
          <w:sz w:val="44"/>
        </w:rPr>
        <w:t>Chunk 2 Answers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8835"/>
      </w:tblGrid>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1</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5.63 x 10</w:t>
            </w:r>
            <w:r>
              <w:rPr>
                <w:vertAlign w:val="superscript"/>
              </w:rPr>
              <w:t xml:space="preserve">5 </w:t>
            </w:r>
            <w:r>
              <w:t>cm</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2</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1.79 m/s</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3</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1.85 x 10</w:t>
            </w:r>
            <w:r>
              <w:rPr>
                <w:vertAlign w:val="superscript"/>
              </w:rPr>
              <w:t>6</w:t>
            </w:r>
            <w:r>
              <w:t xml:space="preserve"> m/</w:t>
            </w:r>
            <w:proofErr w:type="spellStart"/>
            <w:r>
              <w:t>hr</w:t>
            </w:r>
            <w:proofErr w:type="spellEnd"/>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4</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1.16 x 10</w:t>
            </w:r>
            <w:r>
              <w:rPr>
                <w:vertAlign w:val="superscript"/>
              </w:rPr>
              <w:t>2</w:t>
            </w:r>
            <w:r>
              <w:t xml:space="preserve"> mi/</w:t>
            </w:r>
            <w:proofErr w:type="spellStart"/>
            <w:r>
              <w:t>hr</w:t>
            </w:r>
            <w:proofErr w:type="spellEnd"/>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5</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 xml:space="preserve">0.27 </w:t>
            </w:r>
            <w:proofErr w:type="spellStart"/>
            <w:r>
              <w:t>mol</w:t>
            </w:r>
            <w:proofErr w:type="spellEnd"/>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6</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 xml:space="preserve">0.086 </w:t>
            </w:r>
            <w:proofErr w:type="spellStart"/>
            <w:r>
              <w:t>mol</w:t>
            </w:r>
            <w:proofErr w:type="spellEnd"/>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7</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3681.18 g</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8</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6.041 g</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9</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9.63 x 10</w:t>
            </w:r>
            <w:r>
              <w:rPr>
                <w:vertAlign w:val="superscript"/>
              </w:rPr>
              <w:t>24</w:t>
            </w:r>
            <w:r>
              <w:t xml:space="preserve"> molecules</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10</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4.15 x 10</w:t>
            </w:r>
            <w:r>
              <w:rPr>
                <w:vertAlign w:val="superscript"/>
              </w:rPr>
              <w:t>7</w:t>
            </w:r>
            <w:r>
              <w:t xml:space="preserve"> </w:t>
            </w:r>
            <w:proofErr w:type="spellStart"/>
            <w:r>
              <w:t>mol</w:t>
            </w:r>
            <w:proofErr w:type="spellEnd"/>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11</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Area where an e- is most likely to be found, also called a probability cloud</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12</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966788" cy="7308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966788" cy="730800"/>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13</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2</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14</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2, 6, 10, 14</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15</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1433513" cy="898982"/>
                  <wp:effectExtent l="0" t="0" r="0" b="0"/>
                  <wp:docPr id="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433513" cy="898982"/>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16</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1671638" cy="104270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1671638" cy="1042705"/>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17</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Fill bottom to top, 2 e- per orbital, one e- in each p or</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18</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Ge</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19</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K</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20</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1490663" cy="253413"/>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1490663" cy="253413"/>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21</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2957513" cy="294498"/>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957513" cy="294498"/>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22</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3362178" cy="68294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362178" cy="682943"/>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23</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3357563" cy="6398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357563" cy="639850"/>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24</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Ground state = lowest energy level an e- can be in</w:t>
            </w:r>
          </w:p>
          <w:p w:rsidR="008D452C" w:rsidRDefault="008374E8">
            <w:pPr>
              <w:widowControl w:val="0"/>
              <w:spacing w:line="240" w:lineRule="auto"/>
            </w:pPr>
            <w:r>
              <w:t>Excited state = a higher energy level than normal</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25</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2538413" cy="921302"/>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538413" cy="921302"/>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26</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Gamma, beta, alpha</w:t>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27</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2319338" cy="301832"/>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319338" cy="301832"/>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28</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2300288" cy="400391"/>
                  <wp:effectExtent l="0" t="0" r="0" b="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a:stretch>
                            <a:fillRect/>
                          </a:stretch>
                        </pic:blipFill>
                        <pic:spPr>
                          <a:xfrm>
                            <a:off x="0" y="0"/>
                            <a:ext cx="2300288" cy="400391"/>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29</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2281238" cy="313880"/>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281238" cy="313880"/>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spacing w:line="240" w:lineRule="auto"/>
            </w:pPr>
            <w:r>
              <w:t>30</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2252663" cy="262163"/>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2252663" cy="262163"/>
                          </a:xfrm>
                          <a:prstGeom prst="rect">
                            <a:avLst/>
                          </a:prstGeom>
                          <a:ln/>
                        </pic:spPr>
                      </pic:pic>
                    </a:graphicData>
                  </a:graphic>
                </wp:inline>
              </w:drawing>
            </w:r>
          </w:p>
        </w:tc>
      </w:tr>
    </w:tbl>
    <w:p w:rsidR="008D452C" w:rsidRDefault="008D452C"/>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666FB9" w:rsidRDefault="00666FB9"/>
    <w:p w:rsidR="008D452C" w:rsidRPr="00666FB9" w:rsidRDefault="008374E8">
      <w:pPr>
        <w:rPr>
          <w:rFonts w:ascii="Impact" w:hAnsi="Impact"/>
          <w:sz w:val="40"/>
        </w:rPr>
      </w:pPr>
      <w:r w:rsidRPr="00666FB9">
        <w:rPr>
          <w:rFonts w:ascii="Impact" w:hAnsi="Impact"/>
          <w:sz w:val="40"/>
        </w:rPr>
        <w:t>Chunk 3 Answers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8835"/>
      </w:tblGrid>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0.0394 mg</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2</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6.25%</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3</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46.87 g</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4</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3.61 x 10</w:t>
            </w:r>
            <w:r>
              <w:rPr>
                <w:vertAlign w:val="superscript"/>
              </w:rPr>
              <w:t>-12</w:t>
            </w:r>
            <w:r>
              <w:t xml:space="preserve"> g</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5</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 +2, -1, 0</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6</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1, 1, 2, 7, 6, 6, 4, 3</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7</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rPr>
                <w:noProof/>
                <w:lang w:val="en-US"/>
              </w:rPr>
              <w:drawing>
                <wp:inline distT="114300" distB="114300" distL="114300" distR="114300">
                  <wp:extent cx="2786063" cy="1424771"/>
                  <wp:effectExtent l="0" t="0" r="0" b="0"/>
                  <wp:docPr id="1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b="9417"/>
                          <a:stretch>
                            <a:fillRect/>
                          </a:stretch>
                        </pic:blipFill>
                        <pic:spPr>
                          <a:xfrm>
                            <a:off x="0" y="0"/>
                            <a:ext cx="2786063" cy="1424771"/>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8</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(Answers may vary)</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9</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rPr>
                <w:noProof/>
                <w:lang w:val="en-US"/>
              </w:rPr>
              <w:drawing>
                <wp:inline distT="114300" distB="114300" distL="114300" distR="114300">
                  <wp:extent cx="919163" cy="622904"/>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919163" cy="622904"/>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10</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Fr, Na, Ca, Fe, S, F</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11</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rPr>
                <w:noProof/>
                <w:lang w:val="en-US"/>
              </w:rPr>
              <w:drawing>
                <wp:inline distT="114300" distB="114300" distL="114300" distR="114300">
                  <wp:extent cx="919163" cy="622904"/>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919163" cy="622904"/>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12</w:t>
            </w:r>
          </w:p>
        </w:tc>
        <w:tc>
          <w:tcPr>
            <w:tcW w:w="8835" w:type="dxa"/>
            <w:shd w:val="clear" w:color="auto" w:fill="auto"/>
            <w:tcMar>
              <w:top w:w="100" w:type="dxa"/>
              <w:left w:w="100" w:type="dxa"/>
              <w:bottom w:w="100" w:type="dxa"/>
              <w:right w:w="100" w:type="dxa"/>
            </w:tcMar>
          </w:tcPr>
          <w:p w:rsidR="008D452C" w:rsidRDefault="008374E8">
            <w:pPr>
              <w:widowControl w:val="0"/>
              <w:spacing w:line="240" w:lineRule="auto"/>
            </w:pPr>
            <w:r>
              <w:t>Fr, Na, Ca, Fe, S, F</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13</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rPr>
                <w:noProof/>
                <w:lang w:val="en-US"/>
              </w:rPr>
              <w:drawing>
                <wp:inline distT="114300" distB="114300" distL="114300" distR="114300">
                  <wp:extent cx="890587" cy="603539"/>
                  <wp:effectExtent l="0" t="0" r="0" b="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rot="10800000">
                            <a:off x="0" y="0"/>
                            <a:ext cx="890587" cy="603539"/>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14</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F, S, Fe, Ca, Na, Fr</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15</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rPr>
                <w:vertAlign w:val="superscript"/>
              </w:rPr>
            </w:pPr>
            <w:r>
              <w:t>CO</w:t>
            </w:r>
            <w:r>
              <w:rPr>
                <w:vertAlign w:val="subscript"/>
              </w:rPr>
              <w:t>3</w:t>
            </w:r>
            <w:r>
              <w:rPr>
                <w:vertAlign w:val="superscript"/>
              </w:rPr>
              <w:t>2-</w:t>
            </w:r>
          </w:p>
          <w:p w:rsidR="008D452C" w:rsidRDefault="008374E8">
            <w:pPr>
              <w:widowControl w:val="0"/>
              <w:pBdr>
                <w:top w:val="nil"/>
                <w:left w:val="nil"/>
                <w:bottom w:val="nil"/>
                <w:right w:val="nil"/>
                <w:between w:val="nil"/>
              </w:pBdr>
              <w:spacing w:line="240" w:lineRule="auto"/>
              <w:rPr>
                <w:vertAlign w:val="superscript"/>
              </w:rPr>
            </w:pPr>
            <w:r>
              <w:t>PO</w:t>
            </w:r>
            <w:r>
              <w:rPr>
                <w:vertAlign w:val="subscript"/>
              </w:rPr>
              <w:t>4</w:t>
            </w:r>
            <w:r>
              <w:rPr>
                <w:vertAlign w:val="superscript"/>
              </w:rPr>
              <w:t>3-</w:t>
            </w:r>
          </w:p>
          <w:p w:rsidR="008D452C" w:rsidRDefault="008374E8">
            <w:pPr>
              <w:widowControl w:val="0"/>
              <w:pBdr>
                <w:top w:val="nil"/>
                <w:left w:val="nil"/>
                <w:bottom w:val="nil"/>
                <w:right w:val="nil"/>
                <w:between w:val="nil"/>
              </w:pBdr>
              <w:spacing w:line="240" w:lineRule="auto"/>
              <w:rPr>
                <w:vertAlign w:val="superscript"/>
              </w:rPr>
            </w:pPr>
            <w:r>
              <w:t>Fe</w:t>
            </w:r>
            <w:r>
              <w:rPr>
                <w:vertAlign w:val="superscript"/>
              </w:rPr>
              <w:t>3+</w:t>
            </w:r>
          </w:p>
          <w:p w:rsidR="008D452C" w:rsidRDefault="008374E8">
            <w:pPr>
              <w:widowControl w:val="0"/>
              <w:pBdr>
                <w:top w:val="nil"/>
                <w:left w:val="nil"/>
                <w:bottom w:val="nil"/>
                <w:right w:val="nil"/>
                <w:between w:val="nil"/>
              </w:pBdr>
              <w:spacing w:line="240" w:lineRule="auto"/>
              <w:rPr>
                <w:vertAlign w:val="superscript"/>
              </w:rPr>
            </w:pPr>
            <w:r>
              <w:t>NO</w:t>
            </w:r>
            <w:r>
              <w:rPr>
                <w:vertAlign w:val="subscript"/>
              </w:rPr>
              <w:t>3</w:t>
            </w:r>
            <w:r>
              <w:rPr>
                <w:vertAlign w:val="superscript"/>
              </w:rPr>
              <w:t>-</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16</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rPr>
                <w:b/>
              </w:rPr>
              <w:t>Ionic</w:t>
            </w:r>
            <w:r>
              <w:t>: cation + anion OR metal + nonmetal</w:t>
            </w:r>
          </w:p>
          <w:p w:rsidR="008D452C" w:rsidRDefault="008374E8">
            <w:pPr>
              <w:widowControl w:val="0"/>
              <w:pBdr>
                <w:top w:val="nil"/>
                <w:left w:val="nil"/>
                <w:bottom w:val="nil"/>
                <w:right w:val="nil"/>
                <w:between w:val="nil"/>
              </w:pBdr>
              <w:spacing w:line="240" w:lineRule="auto"/>
            </w:pPr>
            <w:r>
              <w:t>Binary: cation keeps normal name, add roman numeral if transition metal, change anion to -ide</w:t>
            </w:r>
          </w:p>
          <w:p w:rsidR="008D452C" w:rsidRDefault="008374E8">
            <w:pPr>
              <w:widowControl w:val="0"/>
              <w:pBdr>
                <w:top w:val="nil"/>
                <w:left w:val="nil"/>
                <w:bottom w:val="nil"/>
                <w:right w:val="nil"/>
                <w:between w:val="nil"/>
              </w:pBdr>
              <w:spacing w:line="240" w:lineRule="auto"/>
            </w:pPr>
            <w:r>
              <w:t>Polyatomic: use ion names from common ions list</w:t>
            </w:r>
          </w:p>
          <w:p w:rsidR="008D452C" w:rsidRDefault="008D452C">
            <w:pPr>
              <w:widowControl w:val="0"/>
              <w:pBdr>
                <w:top w:val="nil"/>
                <w:left w:val="nil"/>
                <w:bottom w:val="nil"/>
                <w:right w:val="nil"/>
                <w:between w:val="nil"/>
              </w:pBdr>
              <w:spacing w:line="240" w:lineRule="auto"/>
            </w:pPr>
          </w:p>
          <w:p w:rsidR="008D452C" w:rsidRDefault="008374E8">
            <w:pPr>
              <w:widowControl w:val="0"/>
              <w:pBdr>
                <w:top w:val="nil"/>
                <w:left w:val="nil"/>
                <w:bottom w:val="nil"/>
                <w:right w:val="nil"/>
                <w:between w:val="nil"/>
              </w:pBdr>
              <w:spacing w:line="240" w:lineRule="auto"/>
            </w:pPr>
            <w:r>
              <w:rPr>
                <w:b/>
              </w:rPr>
              <w:t>Covalent</w:t>
            </w:r>
            <w:r>
              <w:t>: use prefixes, last element change end to -ide</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17</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proofErr w:type="spellStart"/>
            <w:r>
              <w:t>Tetranitrogen</w:t>
            </w:r>
            <w:proofErr w:type="spellEnd"/>
            <w:r>
              <w:t xml:space="preserve"> </w:t>
            </w:r>
            <w:proofErr w:type="spellStart"/>
            <w:r>
              <w:t>decoxide</w:t>
            </w:r>
            <w:proofErr w:type="spellEnd"/>
          </w:p>
          <w:p w:rsidR="008D452C" w:rsidRDefault="008374E8">
            <w:pPr>
              <w:widowControl w:val="0"/>
              <w:pBdr>
                <w:top w:val="nil"/>
                <w:left w:val="nil"/>
                <w:bottom w:val="nil"/>
                <w:right w:val="nil"/>
                <w:between w:val="nil"/>
              </w:pBdr>
              <w:spacing w:line="240" w:lineRule="auto"/>
            </w:pPr>
            <w:r>
              <w:t>Aluminum oxide</w:t>
            </w:r>
          </w:p>
          <w:p w:rsidR="008D452C" w:rsidRDefault="008374E8">
            <w:pPr>
              <w:widowControl w:val="0"/>
              <w:pBdr>
                <w:top w:val="nil"/>
                <w:left w:val="nil"/>
                <w:bottom w:val="nil"/>
                <w:right w:val="nil"/>
                <w:between w:val="nil"/>
              </w:pBdr>
              <w:spacing w:line="240" w:lineRule="auto"/>
            </w:pPr>
            <w:proofErr w:type="spellStart"/>
            <w:r>
              <w:t>Tetraphosphorus</w:t>
            </w:r>
            <w:proofErr w:type="spellEnd"/>
            <w:r>
              <w:t xml:space="preserve"> </w:t>
            </w:r>
            <w:proofErr w:type="spellStart"/>
            <w:r>
              <w:t>decasulfide</w:t>
            </w:r>
            <w:proofErr w:type="spellEnd"/>
          </w:p>
          <w:p w:rsidR="008D452C" w:rsidRDefault="008374E8">
            <w:pPr>
              <w:widowControl w:val="0"/>
              <w:pBdr>
                <w:top w:val="nil"/>
                <w:left w:val="nil"/>
                <w:bottom w:val="nil"/>
                <w:right w:val="nil"/>
                <w:between w:val="nil"/>
              </w:pBdr>
              <w:spacing w:line="240" w:lineRule="auto"/>
            </w:pPr>
            <w:r>
              <w:t>Zinc sulfate</w:t>
            </w:r>
          </w:p>
          <w:p w:rsidR="008D452C" w:rsidRDefault="008374E8">
            <w:pPr>
              <w:widowControl w:val="0"/>
              <w:pBdr>
                <w:top w:val="nil"/>
                <w:left w:val="nil"/>
                <w:bottom w:val="nil"/>
                <w:right w:val="nil"/>
                <w:between w:val="nil"/>
              </w:pBdr>
              <w:spacing w:line="240" w:lineRule="auto"/>
            </w:pPr>
            <w:r>
              <w:t>Copper (II) chloride</w:t>
            </w:r>
          </w:p>
          <w:p w:rsidR="008D452C" w:rsidRDefault="008374E8">
            <w:pPr>
              <w:widowControl w:val="0"/>
              <w:pBdr>
                <w:top w:val="nil"/>
                <w:left w:val="nil"/>
                <w:bottom w:val="nil"/>
                <w:right w:val="nil"/>
                <w:between w:val="nil"/>
              </w:pBdr>
              <w:spacing w:line="240" w:lineRule="auto"/>
            </w:pPr>
            <w:r>
              <w:t>Ammonium nitrite</w:t>
            </w:r>
          </w:p>
          <w:p w:rsidR="008D452C" w:rsidRDefault="008374E8">
            <w:pPr>
              <w:widowControl w:val="0"/>
              <w:pBdr>
                <w:top w:val="nil"/>
                <w:left w:val="nil"/>
                <w:bottom w:val="nil"/>
                <w:right w:val="nil"/>
                <w:between w:val="nil"/>
              </w:pBdr>
              <w:spacing w:line="240" w:lineRule="auto"/>
            </w:pPr>
            <w:r>
              <w:t>Carbon tetrachloride</w:t>
            </w:r>
          </w:p>
          <w:p w:rsidR="008D452C" w:rsidRDefault="008374E8">
            <w:pPr>
              <w:widowControl w:val="0"/>
              <w:pBdr>
                <w:top w:val="nil"/>
                <w:left w:val="nil"/>
                <w:bottom w:val="nil"/>
                <w:right w:val="nil"/>
                <w:between w:val="nil"/>
              </w:pBdr>
              <w:spacing w:line="240" w:lineRule="auto"/>
            </w:pPr>
            <w:r>
              <w:t>Calcium chlorite</w:t>
            </w:r>
          </w:p>
          <w:p w:rsidR="008D452C" w:rsidRDefault="008374E8">
            <w:pPr>
              <w:widowControl w:val="0"/>
              <w:pBdr>
                <w:top w:val="nil"/>
                <w:left w:val="nil"/>
                <w:bottom w:val="nil"/>
                <w:right w:val="nil"/>
                <w:between w:val="nil"/>
              </w:pBdr>
              <w:spacing w:line="240" w:lineRule="auto"/>
            </w:pPr>
            <w:proofErr w:type="spellStart"/>
            <w:r>
              <w:t>Pentacarbon</w:t>
            </w:r>
            <w:proofErr w:type="spellEnd"/>
            <w:r>
              <w:t xml:space="preserve"> </w:t>
            </w:r>
            <w:proofErr w:type="spellStart"/>
            <w:r>
              <w:t>monoiodide</w:t>
            </w:r>
            <w:proofErr w:type="spellEnd"/>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18</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rPr>
                <w:vertAlign w:val="subscript"/>
              </w:rPr>
            </w:pPr>
            <w:r>
              <w:t>Ga</w:t>
            </w:r>
            <w:r>
              <w:rPr>
                <w:vertAlign w:val="subscript"/>
              </w:rPr>
              <w:t>2</w:t>
            </w:r>
            <w:r>
              <w:t>O</w:t>
            </w:r>
            <w:r>
              <w:rPr>
                <w:vertAlign w:val="subscript"/>
              </w:rPr>
              <w:t>3</w:t>
            </w:r>
          </w:p>
          <w:p w:rsidR="008D452C" w:rsidRDefault="008374E8">
            <w:pPr>
              <w:widowControl w:val="0"/>
              <w:pBdr>
                <w:top w:val="nil"/>
                <w:left w:val="nil"/>
                <w:bottom w:val="nil"/>
                <w:right w:val="nil"/>
                <w:between w:val="nil"/>
              </w:pBdr>
              <w:spacing w:line="240" w:lineRule="auto"/>
              <w:rPr>
                <w:vertAlign w:val="subscript"/>
              </w:rPr>
            </w:pPr>
            <w:r>
              <w:t>CaCl</w:t>
            </w:r>
            <w:r>
              <w:rPr>
                <w:vertAlign w:val="subscript"/>
              </w:rPr>
              <w:t>2</w:t>
            </w:r>
          </w:p>
          <w:p w:rsidR="008D452C" w:rsidRDefault="008374E8">
            <w:pPr>
              <w:widowControl w:val="0"/>
              <w:pBdr>
                <w:top w:val="nil"/>
                <w:left w:val="nil"/>
                <w:bottom w:val="nil"/>
                <w:right w:val="nil"/>
                <w:between w:val="nil"/>
              </w:pBdr>
              <w:spacing w:line="240" w:lineRule="auto"/>
              <w:rPr>
                <w:vertAlign w:val="subscript"/>
              </w:rPr>
            </w:pPr>
            <w:r>
              <w:t>(NH</w:t>
            </w:r>
            <w:r>
              <w:rPr>
                <w:vertAlign w:val="subscript"/>
              </w:rPr>
              <w:t>3</w:t>
            </w:r>
            <w:r>
              <w:t>)PO</w:t>
            </w:r>
            <w:r>
              <w:rPr>
                <w:vertAlign w:val="subscript"/>
              </w:rPr>
              <w:t>3</w:t>
            </w:r>
          </w:p>
          <w:p w:rsidR="008D452C" w:rsidRDefault="008374E8">
            <w:pPr>
              <w:widowControl w:val="0"/>
              <w:pBdr>
                <w:top w:val="nil"/>
                <w:left w:val="nil"/>
                <w:bottom w:val="nil"/>
                <w:right w:val="nil"/>
                <w:between w:val="nil"/>
              </w:pBdr>
              <w:spacing w:line="240" w:lineRule="auto"/>
              <w:rPr>
                <w:vertAlign w:val="subscript"/>
              </w:rPr>
            </w:pPr>
            <w:r>
              <w:t>CaO</w:t>
            </w:r>
            <w:r>
              <w:rPr>
                <w:vertAlign w:val="subscript"/>
              </w:rPr>
              <w:t>2</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19</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P</w:t>
            </w:r>
            <w:r>
              <w:rPr>
                <w:vertAlign w:val="subscript"/>
              </w:rPr>
              <w:t>2</w:t>
            </w:r>
            <w:r>
              <w:t>O</w:t>
            </w:r>
          </w:p>
          <w:p w:rsidR="008D452C" w:rsidRDefault="008374E8">
            <w:pPr>
              <w:widowControl w:val="0"/>
              <w:pBdr>
                <w:top w:val="nil"/>
                <w:left w:val="nil"/>
                <w:bottom w:val="nil"/>
                <w:right w:val="nil"/>
                <w:between w:val="nil"/>
              </w:pBdr>
              <w:spacing w:line="240" w:lineRule="auto"/>
              <w:rPr>
                <w:vertAlign w:val="subscript"/>
              </w:rPr>
            </w:pPr>
            <w:r>
              <w:t>S</w:t>
            </w:r>
            <w:r>
              <w:rPr>
                <w:vertAlign w:val="subscript"/>
              </w:rPr>
              <w:t>4</w:t>
            </w:r>
            <w:r>
              <w:t>F</w:t>
            </w:r>
            <w:r>
              <w:rPr>
                <w:vertAlign w:val="subscript"/>
              </w:rPr>
              <w:t>3</w:t>
            </w:r>
          </w:p>
          <w:p w:rsidR="008D452C" w:rsidRDefault="008374E8">
            <w:pPr>
              <w:widowControl w:val="0"/>
              <w:pBdr>
                <w:top w:val="nil"/>
                <w:left w:val="nil"/>
                <w:bottom w:val="nil"/>
                <w:right w:val="nil"/>
                <w:between w:val="nil"/>
              </w:pBdr>
              <w:spacing w:line="240" w:lineRule="auto"/>
              <w:rPr>
                <w:vertAlign w:val="subscript"/>
              </w:rPr>
            </w:pPr>
            <w:r>
              <w:t>NH</w:t>
            </w:r>
            <w:r>
              <w:rPr>
                <w:vertAlign w:val="subscript"/>
              </w:rPr>
              <w:t>4</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20</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Metal + nonmetal, nonmetal + nonmetal, metal + metal</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21</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Transfer, share, “sea” of free-flowing electrons</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22</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I, I, C, M, C, C</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23</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Most atoms want 8 valence e-</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24</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H = 2</w:t>
            </w:r>
          </w:p>
          <w:p w:rsidR="008D452C" w:rsidRDefault="008374E8">
            <w:pPr>
              <w:widowControl w:val="0"/>
              <w:pBdr>
                <w:top w:val="nil"/>
                <w:left w:val="nil"/>
                <w:bottom w:val="nil"/>
                <w:right w:val="nil"/>
                <w:between w:val="nil"/>
              </w:pBdr>
              <w:spacing w:line="240" w:lineRule="auto"/>
            </w:pPr>
            <w:r>
              <w:t>B = 6</w:t>
            </w:r>
          </w:p>
          <w:p w:rsidR="008D452C" w:rsidRDefault="008374E8">
            <w:pPr>
              <w:widowControl w:val="0"/>
              <w:pBdr>
                <w:top w:val="nil"/>
                <w:left w:val="nil"/>
                <w:bottom w:val="nil"/>
                <w:right w:val="nil"/>
                <w:between w:val="nil"/>
              </w:pBdr>
              <w:spacing w:line="240" w:lineRule="auto"/>
            </w:pPr>
            <w:r>
              <w:t>P = 10</w:t>
            </w:r>
          </w:p>
          <w:p w:rsidR="008D452C" w:rsidRDefault="008374E8">
            <w:pPr>
              <w:widowControl w:val="0"/>
              <w:pBdr>
                <w:top w:val="nil"/>
                <w:left w:val="nil"/>
                <w:bottom w:val="nil"/>
                <w:right w:val="nil"/>
                <w:between w:val="nil"/>
              </w:pBdr>
              <w:spacing w:line="240" w:lineRule="auto"/>
            </w:pPr>
            <w:r>
              <w:t>S = 12</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25</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rPr>
                <w:noProof/>
                <w:lang w:val="en-US"/>
              </w:rPr>
              <w:drawing>
                <wp:inline distT="114300" distB="114300" distL="114300" distR="114300">
                  <wp:extent cx="4233863" cy="1502101"/>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4233863" cy="1502101"/>
                          </a:xfrm>
                          <a:prstGeom prst="rect">
                            <a:avLst/>
                          </a:prstGeom>
                          <a:ln/>
                        </pic:spPr>
                      </pic:pic>
                    </a:graphicData>
                  </a:graphic>
                </wp:inline>
              </w:drawing>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29</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rPr>
                <w:vertAlign w:val="subscript"/>
              </w:rPr>
            </w:pPr>
            <w:r>
              <w:t>Single: H</w:t>
            </w:r>
            <w:r>
              <w:rPr>
                <w:vertAlign w:val="subscript"/>
              </w:rPr>
              <w:t>2</w:t>
            </w:r>
            <w:r>
              <w:t>, H</w:t>
            </w:r>
            <w:r>
              <w:rPr>
                <w:vertAlign w:val="subscript"/>
              </w:rPr>
              <w:t>2</w:t>
            </w:r>
            <w:r>
              <w:t>O, NH</w:t>
            </w:r>
            <w:r>
              <w:rPr>
                <w:vertAlign w:val="subscript"/>
              </w:rPr>
              <w:t>3</w:t>
            </w:r>
          </w:p>
          <w:p w:rsidR="008D452C" w:rsidRDefault="008374E8">
            <w:pPr>
              <w:widowControl w:val="0"/>
              <w:pBdr>
                <w:top w:val="nil"/>
                <w:left w:val="nil"/>
                <w:bottom w:val="nil"/>
                <w:right w:val="nil"/>
                <w:between w:val="nil"/>
              </w:pBdr>
              <w:spacing w:line="240" w:lineRule="auto"/>
              <w:rPr>
                <w:vertAlign w:val="subscript"/>
              </w:rPr>
            </w:pPr>
            <w:r>
              <w:t>Double: CO</w:t>
            </w:r>
            <w:r>
              <w:rPr>
                <w:vertAlign w:val="subscript"/>
              </w:rPr>
              <w:t>2</w:t>
            </w:r>
            <w:r>
              <w:t>, O</w:t>
            </w:r>
            <w:r>
              <w:rPr>
                <w:vertAlign w:val="subscript"/>
              </w:rPr>
              <w:t>2</w:t>
            </w:r>
          </w:p>
          <w:p w:rsidR="008D452C" w:rsidRDefault="008374E8">
            <w:pPr>
              <w:widowControl w:val="0"/>
              <w:pBdr>
                <w:top w:val="nil"/>
                <w:left w:val="nil"/>
                <w:bottom w:val="nil"/>
                <w:right w:val="nil"/>
                <w:between w:val="nil"/>
              </w:pBdr>
              <w:spacing w:line="240" w:lineRule="auto"/>
              <w:rPr>
                <w:vertAlign w:val="subscript"/>
              </w:rPr>
            </w:pPr>
            <w:r>
              <w:t>Triple: N</w:t>
            </w:r>
            <w:r>
              <w:rPr>
                <w:vertAlign w:val="subscript"/>
              </w:rPr>
              <w:t>2</w:t>
            </w:r>
          </w:p>
          <w:p w:rsidR="008D452C" w:rsidRDefault="008374E8">
            <w:pPr>
              <w:widowControl w:val="0"/>
              <w:pBdr>
                <w:top w:val="nil"/>
                <w:left w:val="nil"/>
                <w:bottom w:val="nil"/>
                <w:right w:val="nil"/>
                <w:between w:val="nil"/>
              </w:pBdr>
              <w:spacing w:line="240" w:lineRule="auto"/>
            </w:pPr>
            <w:r>
              <w:t>Lone pairs: CO</w:t>
            </w:r>
            <w:r>
              <w:rPr>
                <w:vertAlign w:val="subscript"/>
              </w:rPr>
              <w:t xml:space="preserve">2 </w:t>
            </w:r>
            <w:r>
              <w:t>, H</w:t>
            </w:r>
            <w:r>
              <w:rPr>
                <w:vertAlign w:val="subscript"/>
              </w:rPr>
              <w:t>2</w:t>
            </w:r>
            <w:r>
              <w:t>O, NH</w:t>
            </w:r>
            <w:r>
              <w:rPr>
                <w:vertAlign w:val="subscript"/>
              </w:rPr>
              <w:t>3</w:t>
            </w:r>
            <w:r>
              <w:t>, N</w:t>
            </w:r>
            <w:r>
              <w:rPr>
                <w:vertAlign w:val="subscript"/>
              </w:rPr>
              <w:t>2</w:t>
            </w:r>
            <w:r>
              <w:t>, O</w:t>
            </w:r>
            <w:r>
              <w:rPr>
                <w:vertAlign w:val="subscript"/>
              </w:rPr>
              <w:t>2</w:t>
            </w:r>
          </w:p>
        </w:tc>
      </w:tr>
      <w:tr w:rsidR="008D452C">
        <w:tc>
          <w:tcPr>
            <w:tcW w:w="52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t>30</w:t>
            </w:r>
          </w:p>
        </w:tc>
        <w:tc>
          <w:tcPr>
            <w:tcW w:w="8835" w:type="dxa"/>
            <w:shd w:val="clear" w:color="auto" w:fill="auto"/>
            <w:tcMar>
              <w:top w:w="100" w:type="dxa"/>
              <w:left w:w="100" w:type="dxa"/>
              <w:bottom w:w="100" w:type="dxa"/>
              <w:right w:w="100" w:type="dxa"/>
            </w:tcMar>
          </w:tcPr>
          <w:p w:rsidR="008D452C" w:rsidRDefault="008374E8">
            <w:pPr>
              <w:widowControl w:val="0"/>
              <w:pBdr>
                <w:top w:val="nil"/>
                <w:left w:val="nil"/>
                <w:bottom w:val="nil"/>
                <w:right w:val="nil"/>
                <w:between w:val="nil"/>
              </w:pBdr>
              <w:spacing w:line="240" w:lineRule="auto"/>
            </w:pPr>
            <w:r>
              <w:rPr>
                <w:noProof/>
                <w:lang w:val="en-US"/>
              </w:rPr>
              <w:drawing>
                <wp:inline distT="114300" distB="114300" distL="114300" distR="114300">
                  <wp:extent cx="4595813" cy="735330"/>
                  <wp:effectExtent l="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4595813" cy="735330"/>
                          </a:xfrm>
                          <a:prstGeom prst="rect">
                            <a:avLst/>
                          </a:prstGeom>
                          <a:ln/>
                        </pic:spPr>
                      </pic:pic>
                    </a:graphicData>
                  </a:graphic>
                </wp:inline>
              </w:drawing>
            </w:r>
          </w:p>
        </w:tc>
      </w:tr>
    </w:tbl>
    <w:p w:rsidR="008D452C" w:rsidRDefault="008D452C"/>
    <w:sectPr w:rsidR="008D452C">
      <w:pgSz w:w="12240" w:h="15840"/>
      <w:pgMar w:top="431" w:right="1440" w:bottom="43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2C"/>
    <w:rsid w:val="00666FB9"/>
    <w:rsid w:val="008374E8"/>
    <w:rsid w:val="008D452C"/>
    <w:rsid w:val="00CF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A680"/>
  <w15:docId w15:val="{98664609-DB44-4463-B7AA-7BD6994C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374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596</Words>
  <Characters>3401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Stephanie [DH]</dc:creator>
  <cp:lastModifiedBy>Farmer, Stephanie [DH]</cp:lastModifiedBy>
  <cp:revision>2</cp:revision>
  <cp:lastPrinted>2019-12-13T19:02:00Z</cp:lastPrinted>
  <dcterms:created xsi:type="dcterms:W3CDTF">2019-12-13T19:41:00Z</dcterms:created>
  <dcterms:modified xsi:type="dcterms:W3CDTF">2019-12-13T19:41:00Z</dcterms:modified>
</cp:coreProperties>
</file>