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9C" w:rsidRDefault="00E0759C" w:rsidP="00E0759C">
      <w:r>
        <w:t>Name:</w:t>
      </w:r>
      <w:r>
        <w:tab/>
      </w:r>
      <w:r>
        <w:tab/>
      </w:r>
      <w:r>
        <w:tab/>
      </w:r>
      <w:r>
        <w:tab/>
      </w:r>
      <w:r>
        <w:tab/>
      </w:r>
      <w:r>
        <w:tab/>
      </w:r>
      <w:r>
        <w:tab/>
      </w:r>
      <w:r>
        <w:tab/>
      </w:r>
      <w:r>
        <w:tab/>
      </w:r>
      <w:r>
        <w:tab/>
        <w:t>Period:</w:t>
      </w:r>
      <w:r>
        <w:tab/>
      </w:r>
      <w:r>
        <w:tab/>
      </w:r>
    </w:p>
    <w:p w:rsidR="00E0759C" w:rsidRDefault="00E0759C" w:rsidP="00E0759C">
      <w:r>
        <w:t>Lab Partner:</w:t>
      </w:r>
      <w:r>
        <w:tab/>
      </w:r>
      <w:r>
        <w:tab/>
      </w:r>
      <w:r>
        <w:tab/>
      </w:r>
      <w:r>
        <w:tab/>
      </w:r>
      <w:r>
        <w:tab/>
      </w:r>
      <w:r>
        <w:tab/>
      </w:r>
      <w:r>
        <w:tab/>
      </w:r>
      <w:r>
        <w:tab/>
      </w:r>
      <w:r>
        <w:tab/>
        <w:t>Date:</w:t>
      </w:r>
    </w:p>
    <w:p w:rsidR="00E0759C" w:rsidRDefault="00E0759C" w:rsidP="00E0759C"/>
    <w:p w:rsidR="00E0759C" w:rsidRDefault="00E0759C" w:rsidP="00E0759C"/>
    <w:p w:rsidR="00E0759C" w:rsidRDefault="00E0759C" w:rsidP="00E0759C">
      <w:pPr>
        <w:jc w:val="center"/>
        <w:rPr>
          <w:b/>
        </w:rPr>
      </w:pPr>
      <w:r>
        <w:rPr>
          <w:b/>
        </w:rPr>
        <w:t>Lab Three – Unit 3.2</w:t>
      </w:r>
    </w:p>
    <w:p w:rsidR="00E0759C" w:rsidRDefault="00E0759C" w:rsidP="00E0759C">
      <w:pPr>
        <w:pStyle w:val="Heading1"/>
        <w:jc w:val="center"/>
      </w:pPr>
      <w:r>
        <w:t>Atomic Structure – A Journey into the Atom</w:t>
      </w:r>
    </w:p>
    <w:p w:rsidR="00E0759C" w:rsidRDefault="00E0759C" w:rsidP="00E0759C"/>
    <w:p w:rsidR="00E0759C" w:rsidRDefault="00E0759C" w:rsidP="00E0759C">
      <w:pPr>
        <w:rPr>
          <w:b/>
        </w:rPr>
      </w:pPr>
      <w:r>
        <w:rPr>
          <w:b/>
        </w:rPr>
        <w:t>Introduction:</w:t>
      </w:r>
    </w:p>
    <w:p w:rsidR="00E0759C" w:rsidRDefault="00E0759C" w:rsidP="00E0759C">
      <w:pPr>
        <w:ind w:firstLine="720"/>
      </w:pPr>
      <w:r>
        <w:t>Atoms are composed of subatomic particles, such as the protons and the neutrons, which make up the nucleus of the atom and are similar in mass, and electrons, which are found orbiting the nucleus in an electron, cloud and have a negligible mass.  All atoms contain the same kinds of particles but may differ in the number of each particle.  This accounts for the presence of isotopes and ions for the different elements.</w:t>
      </w:r>
    </w:p>
    <w:p w:rsidR="00E0759C" w:rsidRDefault="00E0759C" w:rsidP="00E0759C">
      <w:pPr>
        <w:ind w:firstLine="720"/>
      </w:pPr>
      <w:r>
        <w:t>This activity will allow you to use what you know about the composition of the atom, as well as isotopes and ions, to describe sixteen atoms.  The atoms are contained in Ziploc bags and the subatomic particles are coded as follows.</w:t>
      </w:r>
    </w:p>
    <w:p w:rsidR="00E0759C" w:rsidRDefault="00E0759C" w:rsidP="00E0759C">
      <w:pPr>
        <w:ind w:firstLine="720"/>
      </w:pPr>
      <w:r>
        <w:tab/>
      </w:r>
      <w:r>
        <w:tab/>
        <w:t>Protons – black beans</w:t>
      </w:r>
    </w:p>
    <w:p w:rsidR="00E0759C" w:rsidRDefault="00E0759C" w:rsidP="00E0759C">
      <w:pPr>
        <w:ind w:firstLine="720"/>
      </w:pPr>
      <w:r>
        <w:tab/>
      </w:r>
      <w:r>
        <w:tab/>
        <w:t>Neutrons – white beans</w:t>
      </w:r>
    </w:p>
    <w:p w:rsidR="00E0759C" w:rsidRDefault="00E0759C" w:rsidP="00E0759C">
      <w:pPr>
        <w:ind w:firstLine="720"/>
      </w:pPr>
      <w:r>
        <w:tab/>
      </w:r>
      <w:r>
        <w:tab/>
        <w:t>Electrons – popcorn</w:t>
      </w:r>
    </w:p>
    <w:p w:rsidR="00E0759C" w:rsidRDefault="00E0759C" w:rsidP="00E0759C">
      <w:pPr>
        <w:ind w:firstLine="720"/>
      </w:pPr>
      <w:r>
        <w:tab/>
      </w:r>
      <w:r>
        <w:tab/>
      </w:r>
    </w:p>
    <w:p w:rsidR="00E0759C" w:rsidRDefault="00E0759C" w:rsidP="00E0759C">
      <w:pPr>
        <w:rPr>
          <w:b/>
        </w:rPr>
      </w:pPr>
    </w:p>
    <w:p w:rsidR="00E0759C" w:rsidRDefault="00E0759C" w:rsidP="00E0759C">
      <w:pPr>
        <w:rPr>
          <w:b/>
        </w:rPr>
      </w:pPr>
      <w:r>
        <w:rPr>
          <w:b/>
        </w:rPr>
        <w:t>Purpose:</w:t>
      </w:r>
    </w:p>
    <w:p w:rsidR="00E0759C" w:rsidRDefault="00E0759C" w:rsidP="00E0759C">
      <w:r>
        <w:t>Students will collect data and relate number of subatomic particles to atomic number, mass number, electrical charge, atomic symbol, and name of element.</w:t>
      </w:r>
    </w:p>
    <w:p w:rsidR="00E0759C" w:rsidRDefault="00E0759C" w:rsidP="00E0759C"/>
    <w:p w:rsidR="00E0759C" w:rsidRDefault="00E0759C" w:rsidP="00E0759C"/>
    <w:p w:rsidR="00E0759C" w:rsidRDefault="00E0759C" w:rsidP="00E0759C">
      <w:r>
        <w:rPr>
          <w:b/>
        </w:rPr>
        <w:t>Equipment:</w:t>
      </w:r>
      <w:r>
        <w:tab/>
      </w:r>
      <w:r>
        <w:tab/>
      </w:r>
      <w:r>
        <w:tab/>
      </w:r>
      <w:r>
        <w:tab/>
      </w:r>
      <w:r>
        <w:tab/>
      </w:r>
      <w:r>
        <w:rPr>
          <w:b/>
        </w:rPr>
        <w:t>Materials:</w:t>
      </w:r>
    </w:p>
    <w:p w:rsidR="00E0759C" w:rsidRDefault="00E0759C" w:rsidP="00E0759C">
      <w:pPr>
        <w:ind w:left="1440" w:firstLine="720"/>
      </w:pPr>
      <w:r>
        <w:tab/>
      </w:r>
      <w:r>
        <w:tab/>
      </w:r>
      <w:r>
        <w:tab/>
        <w:t>Ziploc bags representing atoms</w:t>
      </w:r>
    </w:p>
    <w:p w:rsidR="00E0759C" w:rsidRDefault="00E0759C" w:rsidP="00E0759C">
      <w:r>
        <w:tab/>
      </w:r>
      <w:r>
        <w:tab/>
      </w:r>
      <w:r>
        <w:tab/>
      </w:r>
      <w:r>
        <w:tab/>
      </w:r>
    </w:p>
    <w:p w:rsidR="00E0759C" w:rsidRDefault="00E0759C" w:rsidP="00E0759C"/>
    <w:p w:rsidR="00E0759C" w:rsidRDefault="00E0759C" w:rsidP="00E0759C">
      <w:pPr>
        <w:rPr>
          <w:b/>
        </w:rPr>
      </w:pPr>
      <w:r>
        <w:rPr>
          <w:b/>
        </w:rPr>
        <w:t>Procedure:</w:t>
      </w:r>
    </w:p>
    <w:p w:rsidR="00E0759C" w:rsidRDefault="00E0759C" w:rsidP="00E0759C">
      <w:r>
        <w:tab/>
        <w:t>Analyze each Ziploc bag (atom) and record its vital statistics in the data table provided.</w:t>
      </w:r>
    </w:p>
    <w:p w:rsidR="00E0759C" w:rsidRDefault="00E0759C" w:rsidP="00E0759C"/>
    <w:p w:rsidR="00E0759C" w:rsidRDefault="00E0759C" w:rsidP="00E0759C"/>
    <w:p w:rsidR="00E0759C" w:rsidRDefault="00E0759C" w:rsidP="00E0759C">
      <w:pPr>
        <w:rPr>
          <w:b/>
        </w:rPr>
      </w:pPr>
      <w:r>
        <w:rPr>
          <w:b/>
        </w:rPr>
        <w:t>Data Analysis:</w:t>
      </w:r>
    </w:p>
    <w:p w:rsidR="00E0759C" w:rsidRDefault="00E0759C" w:rsidP="00E0759C">
      <w:pPr>
        <w:numPr>
          <w:ilvl w:val="0"/>
          <w:numId w:val="1"/>
        </w:numPr>
      </w:pPr>
      <w:r>
        <w:t>List all sets of isotopes.  How do you know they are isotopes?</w:t>
      </w:r>
    </w:p>
    <w:p w:rsidR="00E0759C" w:rsidRDefault="00E0759C" w:rsidP="00E0759C"/>
    <w:p w:rsidR="00E0759C" w:rsidRDefault="00E0759C" w:rsidP="00E0759C"/>
    <w:p w:rsidR="00E0759C" w:rsidRDefault="00E0759C" w:rsidP="00E0759C">
      <w:pPr>
        <w:numPr>
          <w:ilvl w:val="0"/>
          <w:numId w:val="1"/>
        </w:numPr>
      </w:pPr>
      <w:r>
        <w:t>List all sets of ions.  How do you know they are ions?</w:t>
      </w:r>
    </w:p>
    <w:p w:rsidR="00E0759C" w:rsidRDefault="00E0759C" w:rsidP="00E0759C">
      <w:pPr>
        <w:ind w:left="720"/>
      </w:pPr>
    </w:p>
    <w:p w:rsidR="00E0759C" w:rsidRDefault="00E0759C" w:rsidP="00E0759C">
      <w:pPr>
        <w:ind w:left="720"/>
      </w:pPr>
    </w:p>
    <w:p w:rsidR="00E0759C" w:rsidRDefault="00E0759C" w:rsidP="00E0759C">
      <w:r>
        <w:rPr>
          <w:b/>
        </w:rPr>
        <w:t>Conclusions:</w:t>
      </w:r>
    </w:p>
    <w:p w:rsidR="00E0759C" w:rsidRDefault="00E0759C" w:rsidP="00E0759C">
      <w:r>
        <w:tab/>
        <w:t>A nuclear reactor generates a very large amount of energy by splitting a uranium-235 atom to produce Barium-139 and Krypton-94.  How would each of these atoms be represented using the coding system used for atoms #1 - 16?</w:t>
      </w:r>
    </w:p>
    <w:p w:rsidR="00E0759C" w:rsidRDefault="00E0759C" w:rsidP="00E0759C">
      <w:pPr>
        <w:pStyle w:val="Heading1"/>
      </w:pPr>
      <w:r>
        <w:lastRenderedPageBreak/>
        <w:t>Atomic Structure – A Journey into the Atom</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021"/>
        <w:gridCol w:w="1110"/>
        <w:gridCol w:w="1138"/>
        <w:gridCol w:w="1021"/>
        <w:gridCol w:w="1021"/>
        <w:gridCol w:w="1151"/>
        <w:gridCol w:w="1151"/>
        <w:gridCol w:w="2346"/>
      </w:tblGrid>
      <w:tr w:rsidR="00E0759C" w:rsidTr="00E647FE">
        <w:tblPrEx>
          <w:tblCellMar>
            <w:top w:w="0" w:type="dxa"/>
            <w:bottom w:w="0" w:type="dxa"/>
          </w:tblCellMar>
        </w:tblPrEx>
        <w:trPr>
          <w:trHeight w:val="648"/>
        </w:trPr>
        <w:tc>
          <w:tcPr>
            <w:tcW w:w="1021" w:type="dxa"/>
          </w:tcPr>
          <w:p w:rsidR="00E0759C" w:rsidRDefault="00E0759C" w:rsidP="00E647FE">
            <w:pPr>
              <w:jc w:val="center"/>
            </w:pPr>
            <w:r>
              <w:t>Bag #</w:t>
            </w:r>
          </w:p>
        </w:tc>
        <w:tc>
          <w:tcPr>
            <w:tcW w:w="1021" w:type="dxa"/>
          </w:tcPr>
          <w:p w:rsidR="00E0759C" w:rsidRDefault="00E0759C" w:rsidP="00E647FE">
            <w:pPr>
              <w:jc w:val="center"/>
            </w:pPr>
            <w:r>
              <w:t># of Protons</w:t>
            </w:r>
          </w:p>
        </w:tc>
        <w:tc>
          <w:tcPr>
            <w:tcW w:w="1110" w:type="dxa"/>
          </w:tcPr>
          <w:p w:rsidR="00E0759C" w:rsidRDefault="00E0759C" w:rsidP="00E647FE">
            <w:pPr>
              <w:jc w:val="center"/>
            </w:pPr>
            <w:r>
              <w:t># of Neutrons</w:t>
            </w:r>
          </w:p>
        </w:tc>
        <w:tc>
          <w:tcPr>
            <w:tcW w:w="1138" w:type="dxa"/>
          </w:tcPr>
          <w:p w:rsidR="00E0759C" w:rsidRDefault="00E0759C" w:rsidP="00E647FE">
            <w:pPr>
              <w:jc w:val="center"/>
            </w:pPr>
            <w:r>
              <w:t># of Electrons</w:t>
            </w:r>
          </w:p>
        </w:tc>
        <w:tc>
          <w:tcPr>
            <w:tcW w:w="1021" w:type="dxa"/>
          </w:tcPr>
          <w:p w:rsidR="00E0759C" w:rsidRDefault="00E0759C" w:rsidP="00E647FE">
            <w:pPr>
              <w:jc w:val="center"/>
            </w:pPr>
            <w:r>
              <w:t>Atomic Number</w:t>
            </w:r>
          </w:p>
        </w:tc>
        <w:tc>
          <w:tcPr>
            <w:tcW w:w="1021" w:type="dxa"/>
          </w:tcPr>
          <w:p w:rsidR="00E0759C" w:rsidRDefault="00E0759C" w:rsidP="00E647FE">
            <w:pPr>
              <w:jc w:val="center"/>
            </w:pPr>
            <w:r>
              <w:t>Mass Number</w:t>
            </w:r>
          </w:p>
        </w:tc>
        <w:tc>
          <w:tcPr>
            <w:tcW w:w="1151" w:type="dxa"/>
          </w:tcPr>
          <w:p w:rsidR="00E0759C" w:rsidRDefault="00E0759C" w:rsidP="00E647FE">
            <w:pPr>
              <w:jc w:val="center"/>
            </w:pPr>
            <w:r>
              <w:t>Electrical Charge</w:t>
            </w:r>
          </w:p>
        </w:tc>
        <w:tc>
          <w:tcPr>
            <w:tcW w:w="1151" w:type="dxa"/>
          </w:tcPr>
          <w:p w:rsidR="00E0759C" w:rsidRDefault="00E0759C" w:rsidP="00E647FE">
            <w:pPr>
              <w:jc w:val="center"/>
            </w:pPr>
            <w:r>
              <w:t>Chemical Symbol</w:t>
            </w:r>
          </w:p>
        </w:tc>
        <w:tc>
          <w:tcPr>
            <w:tcW w:w="2346" w:type="dxa"/>
          </w:tcPr>
          <w:p w:rsidR="00E0759C" w:rsidRDefault="00E0759C" w:rsidP="00E647FE">
            <w:pPr>
              <w:jc w:val="center"/>
            </w:pPr>
            <w:r>
              <w:t>Name</w:t>
            </w: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1</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2</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3</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4</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5</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6</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7</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8</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9</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10</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11</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12</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13</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14</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15</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r w:rsidR="00E0759C" w:rsidTr="00E647FE">
        <w:tblPrEx>
          <w:tblCellMar>
            <w:top w:w="0" w:type="dxa"/>
            <w:bottom w:w="0" w:type="dxa"/>
          </w:tblCellMar>
        </w:tblPrEx>
        <w:trPr>
          <w:trHeight w:val="648"/>
        </w:trPr>
        <w:tc>
          <w:tcPr>
            <w:tcW w:w="1021" w:type="dxa"/>
          </w:tcPr>
          <w:p w:rsidR="00E0759C" w:rsidRDefault="00E0759C" w:rsidP="00E647FE">
            <w:pPr>
              <w:jc w:val="center"/>
              <w:rPr>
                <w:sz w:val="32"/>
              </w:rPr>
            </w:pPr>
            <w:r>
              <w:rPr>
                <w:sz w:val="32"/>
              </w:rPr>
              <w:t>16</w:t>
            </w:r>
          </w:p>
        </w:tc>
        <w:tc>
          <w:tcPr>
            <w:tcW w:w="1021" w:type="dxa"/>
          </w:tcPr>
          <w:p w:rsidR="00E0759C" w:rsidRDefault="00E0759C" w:rsidP="00E647FE">
            <w:pPr>
              <w:rPr>
                <w:sz w:val="32"/>
              </w:rPr>
            </w:pPr>
          </w:p>
        </w:tc>
        <w:tc>
          <w:tcPr>
            <w:tcW w:w="1110" w:type="dxa"/>
          </w:tcPr>
          <w:p w:rsidR="00E0759C" w:rsidRDefault="00E0759C" w:rsidP="00E647FE">
            <w:pPr>
              <w:rPr>
                <w:sz w:val="32"/>
              </w:rPr>
            </w:pPr>
          </w:p>
        </w:tc>
        <w:tc>
          <w:tcPr>
            <w:tcW w:w="1138" w:type="dxa"/>
          </w:tcPr>
          <w:p w:rsidR="00E0759C" w:rsidRDefault="00E0759C" w:rsidP="00E647FE">
            <w:pPr>
              <w:rPr>
                <w:sz w:val="32"/>
              </w:rPr>
            </w:pPr>
          </w:p>
        </w:tc>
        <w:tc>
          <w:tcPr>
            <w:tcW w:w="1021" w:type="dxa"/>
          </w:tcPr>
          <w:p w:rsidR="00E0759C" w:rsidRDefault="00E0759C" w:rsidP="00E647FE">
            <w:pPr>
              <w:rPr>
                <w:sz w:val="32"/>
              </w:rPr>
            </w:pPr>
          </w:p>
        </w:tc>
        <w:tc>
          <w:tcPr>
            <w:tcW w:w="1021" w:type="dxa"/>
          </w:tcPr>
          <w:p w:rsidR="00E0759C" w:rsidRDefault="00E0759C" w:rsidP="00E647FE">
            <w:pPr>
              <w:rPr>
                <w:sz w:val="32"/>
              </w:rPr>
            </w:pPr>
          </w:p>
        </w:tc>
        <w:tc>
          <w:tcPr>
            <w:tcW w:w="1151" w:type="dxa"/>
          </w:tcPr>
          <w:p w:rsidR="00E0759C" w:rsidRDefault="00E0759C" w:rsidP="00E647FE">
            <w:pPr>
              <w:rPr>
                <w:sz w:val="32"/>
              </w:rPr>
            </w:pPr>
          </w:p>
        </w:tc>
        <w:tc>
          <w:tcPr>
            <w:tcW w:w="1151" w:type="dxa"/>
          </w:tcPr>
          <w:p w:rsidR="00E0759C" w:rsidRDefault="00E0759C" w:rsidP="00E647FE">
            <w:pPr>
              <w:rPr>
                <w:sz w:val="32"/>
              </w:rPr>
            </w:pPr>
          </w:p>
        </w:tc>
        <w:tc>
          <w:tcPr>
            <w:tcW w:w="2346" w:type="dxa"/>
          </w:tcPr>
          <w:p w:rsidR="00E0759C" w:rsidRDefault="00E0759C" w:rsidP="00E647FE">
            <w:pPr>
              <w:rPr>
                <w:sz w:val="32"/>
              </w:rPr>
            </w:pPr>
          </w:p>
        </w:tc>
      </w:tr>
    </w:tbl>
    <w:p w:rsidR="00E0759C" w:rsidRDefault="00E0759C" w:rsidP="00E0759C">
      <w:pPr>
        <w:rPr>
          <w:sz w:val="32"/>
        </w:rPr>
      </w:pPr>
    </w:p>
    <w:p w:rsidR="00E0759C" w:rsidRDefault="00E0759C" w:rsidP="00E0759C"/>
    <w:p w:rsidR="00E0759C" w:rsidRDefault="00E0759C" w:rsidP="00E0759C">
      <w:pPr>
        <w:jc w:val="center"/>
        <w:rPr>
          <w:b/>
        </w:rPr>
      </w:pPr>
      <w:r>
        <w:br w:type="page"/>
      </w:r>
      <w:r>
        <w:rPr>
          <w:b/>
        </w:rPr>
        <w:lastRenderedPageBreak/>
        <w:t>Lab Three – Unit 3.2</w:t>
      </w:r>
    </w:p>
    <w:p w:rsidR="00E0759C" w:rsidRDefault="00E0759C" w:rsidP="00E0759C">
      <w:pPr>
        <w:pStyle w:val="Heading2"/>
      </w:pPr>
      <w:r>
        <w:t>Atomic Structure – A Journey into the Atom</w:t>
      </w:r>
    </w:p>
    <w:p w:rsidR="00E0759C" w:rsidRDefault="00E0759C" w:rsidP="00E0759C"/>
    <w:p w:rsidR="00E0759C" w:rsidRDefault="00E0759C" w:rsidP="00E0759C">
      <w:pPr>
        <w:pStyle w:val="Heading1"/>
      </w:pPr>
      <w:r>
        <w:t>Description</w:t>
      </w:r>
    </w:p>
    <w:p w:rsidR="00E0759C" w:rsidRDefault="00E0759C" w:rsidP="00E0759C">
      <w:pPr>
        <w:ind w:firstLine="720"/>
      </w:pPr>
      <w:r>
        <w:t>This activity will allow students to use what they know about the composition of the atom, as well as isotopes and ions, to describe sixteen atoms.  The atoms are contained in Ziploc bags and the subatomic particles are coded as follows.</w:t>
      </w:r>
    </w:p>
    <w:p w:rsidR="00E0759C" w:rsidRDefault="00E0759C" w:rsidP="00E0759C">
      <w:pPr>
        <w:ind w:firstLine="720"/>
      </w:pPr>
      <w:r>
        <w:tab/>
      </w:r>
      <w:r>
        <w:tab/>
        <w:t>Protons – black beans</w:t>
      </w:r>
    </w:p>
    <w:p w:rsidR="00E0759C" w:rsidRDefault="00E0759C" w:rsidP="00E0759C">
      <w:pPr>
        <w:ind w:firstLine="720"/>
      </w:pPr>
      <w:r>
        <w:tab/>
      </w:r>
      <w:r>
        <w:tab/>
        <w:t>Neutrons – white beans</w:t>
      </w:r>
    </w:p>
    <w:p w:rsidR="00E0759C" w:rsidRDefault="00E0759C" w:rsidP="00E0759C">
      <w:pPr>
        <w:ind w:firstLine="720"/>
      </w:pPr>
      <w:r>
        <w:tab/>
      </w:r>
      <w:r>
        <w:tab/>
        <w:t>Electrons – popcorn</w:t>
      </w:r>
    </w:p>
    <w:p w:rsidR="00E0759C" w:rsidRDefault="00E0759C" w:rsidP="00E0759C"/>
    <w:p w:rsidR="00E0759C" w:rsidRDefault="00E0759C" w:rsidP="00E0759C">
      <w:r>
        <w:rPr>
          <w:b/>
        </w:rPr>
        <w:t>Time Frame:</w:t>
      </w:r>
      <w:r>
        <w:t xml:space="preserve"> 50 minutes (1 class period)</w:t>
      </w:r>
    </w:p>
    <w:p w:rsidR="00E0759C" w:rsidRDefault="00E0759C" w:rsidP="00E0759C"/>
    <w:p w:rsidR="00E0759C" w:rsidRDefault="00E0759C" w:rsidP="00E0759C">
      <w:r>
        <w:rPr>
          <w:b/>
        </w:rPr>
        <w:t>Materials:</w:t>
      </w:r>
      <w:r>
        <w:t xml:space="preserve"> Sixteen Ziploc bags representing atoms with different combinations of beans and popcorn.</w:t>
      </w:r>
    </w:p>
    <w:p w:rsidR="00E0759C" w:rsidRDefault="00E0759C" w:rsidP="00E0759C"/>
    <w:p w:rsidR="00E0759C" w:rsidRDefault="00E0759C" w:rsidP="00E0759C">
      <w:r>
        <w:rPr>
          <w:b/>
        </w:rPr>
        <w:t>Procedures</w:t>
      </w:r>
      <w:r>
        <w:t xml:space="preserve">: See student handout.  </w:t>
      </w:r>
      <w:proofErr w:type="gramStart"/>
      <w:r>
        <w:rPr>
          <w:u w:val="single"/>
        </w:rPr>
        <w:t>Atomic Structure – A Journey into the Atom</w:t>
      </w:r>
      <w:r>
        <w:t>.</w:t>
      </w:r>
      <w:proofErr w:type="gramEnd"/>
    </w:p>
    <w:p w:rsidR="00E0759C" w:rsidRDefault="00E0759C" w:rsidP="00E0759C"/>
    <w:p w:rsidR="00E0759C" w:rsidRDefault="00E0759C" w:rsidP="00E0759C">
      <w:r>
        <w:rPr>
          <w:b/>
        </w:rPr>
        <w:t>Teacher Talk</w:t>
      </w:r>
      <w:r>
        <w:t>:  Prepare Ziploc bags as follows</w:t>
      </w:r>
    </w:p>
    <w:p w:rsidR="00E0759C" w:rsidRDefault="00E0759C" w:rsidP="00E0759C">
      <w:pPr>
        <w:ind w:firstLine="720"/>
      </w:pPr>
      <w:r>
        <w:t xml:space="preserve">#1: 6 black beans, 6 white beans, </w:t>
      </w:r>
      <w:proofErr w:type="gramStart"/>
      <w:r>
        <w:t>6 popcorn</w:t>
      </w:r>
      <w:proofErr w:type="gramEnd"/>
    </w:p>
    <w:p w:rsidR="00E0759C" w:rsidRDefault="00E0759C" w:rsidP="00E0759C">
      <w:pPr>
        <w:ind w:firstLine="720"/>
      </w:pPr>
      <w:r>
        <w:t xml:space="preserve">#2: 1 black </w:t>
      </w:r>
      <w:proofErr w:type="gramStart"/>
      <w:r>
        <w:t>beans</w:t>
      </w:r>
      <w:proofErr w:type="gramEnd"/>
      <w:r>
        <w:t>, 1 white beans, 1 popcorn</w:t>
      </w:r>
    </w:p>
    <w:p w:rsidR="00E0759C" w:rsidRDefault="00E0759C" w:rsidP="00E0759C">
      <w:pPr>
        <w:ind w:firstLine="720"/>
      </w:pPr>
      <w:r>
        <w:t xml:space="preserve">#3: 1 black </w:t>
      </w:r>
      <w:proofErr w:type="gramStart"/>
      <w:r>
        <w:t>beans</w:t>
      </w:r>
      <w:proofErr w:type="gramEnd"/>
      <w:r>
        <w:t>, 2 white beans, 1 popcorn</w:t>
      </w:r>
    </w:p>
    <w:p w:rsidR="00E0759C" w:rsidRDefault="00E0759C" w:rsidP="00E0759C">
      <w:pPr>
        <w:ind w:firstLine="720"/>
      </w:pPr>
      <w:r>
        <w:t xml:space="preserve">#4: 6 black beans, 8 white beans, </w:t>
      </w:r>
      <w:proofErr w:type="gramStart"/>
      <w:r>
        <w:t>6 popcorn</w:t>
      </w:r>
      <w:proofErr w:type="gramEnd"/>
    </w:p>
    <w:p w:rsidR="00E0759C" w:rsidRDefault="00E0759C" w:rsidP="00E0759C">
      <w:pPr>
        <w:ind w:firstLine="720"/>
      </w:pPr>
      <w:r>
        <w:t xml:space="preserve">#5: 7 black beans, 7 white beans, </w:t>
      </w:r>
      <w:proofErr w:type="gramStart"/>
      <w:r>
        <w:t>7 popcorn</w:t>
      </w:r>
      <w:proofErr w:type="gramEnd"/>
    </w:p>
    <w:p w:rsidR="00E0759C" w:rsidRDefault="00E0759C" w:rsidP="00E0759C">
      <w:pPr>
        <w:ind w:firstLine="720"/>
      </w:pPr>
      <w:r>
        <w:t xml:space="preserve">#6: 7 black beans, 8 white beans, </w:t>
      </w:r>
      <w:proofErr w:type="gramStart"/>
      <w:r>
        <w:t>7 popcorn</w:t>
      </w:r>
      <w:proofErr w:type="gramEnd"/>
    </w:p>
    <w:p w:rsidR="00E0759C" w:rsidRDefault="00E0759C" w:rsidP="00E0759C">
      <w:pPr>
        <w:ind w:firstLine="720"/>
      </w:pPr>
      <w:r>
        <w:t xml:space="preserve">#7: 1 black </w:t>
      </w:r>
      <w:proofErr w:type="gramStart"/>
      <w:r>
        <w:t>beans</w:t>
      </w:r>
      <w:proofErr w:type="gramEnd"/>
      <w:r>
        <w:t>, 1 white beans, 0 popcorn</w:t>
      </w:r>
    </w:p>
    <w:p w:rsidR="00E0759C" w:rsidRDefault="00E0759C" w:rsidP="00E0759C">
      <w:pPr>
        <w:ind w:firstLine="720"/>
      </w:pPr>
      <w:r>
        <w:t xml:space="preserve">#8: 7 black beans, 7 white beans, </w:t>
      </w:r>
      <w:proofErr w:type="gramStart"/>
      <w:r>
        <w:t>10 popcorn</w:t>
      </w:r>
      <w:proofErr w:type="gramEnd"/>
    </w:p>
    <w:p w:rsidR="00E0759C" w:rsidRDefault="00E0759C" w:rsidP="00E0759C">
      <w:pPr>
        <w:ind w:firstLine="720"/>
      </w:pPr>
      <w:r>
        <w:t xml:space="preserve">#9: 19 black beans, 21 white beans, </w:t>
      </w:r>
      <w:proofErr w:type="gramStart"/>
      <w:r>
        <w:t>19 popcorn</w:t>
      </w:r>
      <w:proofErr w:type="gramEnd"/>
    </w:p>
    <w:p w:rsidR="00E0759C" w:rsidRDefault="00E0759C" w:rsidP="00E0759C">
      <w:pPr>
        <w:ind w:firstLine="720"/>
      </w:pPr>
      <w:r>
        <w:t xml:space="preserve">#10: 19 black beans, 19 white beans, </w:t>
      </w:r>
      <w:proofErr w:type="gramStart"/>
      <w:r>
        <w:t>19 popcorn</w:t>
      </w:r>
      <w:proofErr w:type="gramEnd"/>
    </w:p>
    <w:p w:rsidR="00E0759C" w:rsidRDefault="00E0759C" w:rsidP="00E0759C">
      <w:pPr>
        <w:ind w:firstLine="720"/>
      </w:pPr>
      <w:r>
        <w:t xml:space="preserve">#11: 19 black beans, 19 white beans, </w:t>
      </w:r>
      <w:proofErr w:type="gramStart"/>
      <w:r>
        <w:t>18 popcorn</w:t>
      </w:r>
      <w:proofErr w:type="gramEnd"/>
    </w:p>
    <w:p w:rsidR="00E0759C" w:rsidRDefault="00E0759C" w:rsidP="00E0759C">
      <w:pPr>
        <w:ind w:firstLine="720"/>
      </w:pPr>
      <w:r>
        <w:t xml:space="preserve">#12: 8 black beans, 8 white beans, </w:t>
      </w:r>
      <w:proofErr w:type="gramStart"/>
      <w:r>
        <w:t>8 popcorn</w:t>
      </w:r>
      <w:proofErr w:type="gramEnd"/>
    </w:p>
    <w:p w:rsidR="00E0759C" w:rsidRDefault="00E0759C" w:rsidP="00E0759C">
      <w:pPr>
        <w:ind w:firstLine="720"/>
      </w:pPr>
      <w:r>
        <w:t xml:space="preserve">#13: 8 black beans, 8 white beans, </w:t>
      </w:r>
      <w:proofErr w:type="gramStart"/>
      <w:r>
        <w:t>10 popcorn</w:t>
      </w:r>
      <w:proofErr w:type="gramEnd"/>
    </w:p>
    <w:p w:rsidR="00E0759C" w:rsidRDefault="00E0759C" w:rsidP="00E0759C">
      <w:pPr>
        <w:ind w:firstLine="720"/>
      </w:pPr>
      <w:r>
        <w:t xml:space="preserve">#14: 15 black beans, 17 white beans, </w:t>
      </w:r>
      <w:proofErr w:type="gramStart"/>
      <w:r>
        <w:t>15 popcorn</w:t>
      </w:r>
      <w:proofErr w:type="gramEnd"/>
    </w:p>
    <w:p w:rsidR="00E0759C" w:rsidRDefault="00E0759C" w:rsidP="00E0759C">
      <w:pPr>
        <w:ind w:firstLine="720"/>
      </w:pPr>
      <w:r>
        <w:t xml:space="preserve">#15: 11 black beans, 13 white beans, </w:t>
      </w:r>
      <w:proofErr w:type="gramStart"/>
      <w:r>
        <w:t>11 popcorn</w:t>
      </w:r>
      <w:proofErr w:type="gramEnd"/>
    </w:p>
    <w:p w:rsidR="00E0759C" w:rsidRDefault="00E0759C" w:rsidP="00E0759C">
      <w:pPr>
        <w:ind w:firstLine="720"/>
      </w:pPr>
      <w:r>
        <w:t xml:space="preserve">#16: 11 black beans, 13 white beans, </w:t>
      </w:r>
      <w:proofErr w:type="gramStart"/>
      <w:r>
        <w:t>10 popcorn</w:t>
      </w:r>
      <w:proofErr w:type="gramEnd"/>
    </w:p>
    <w:p w:rsidR="00E0759C" w:rsidRDefault="00E0759C" w:rsidP="00E0759C">
      <w:pPr>
        <w:ind w:firstLine="720"/>
      </w:pPr>
    </w:p>
    <w:p w:rsidR="00E0759C" w:rsidRDefault="00E0759C" w:rsidP="00E0759C"/>
    <w:p w:rsidR="00E0759C" w:rsidRDefault="00E0759C" w:rsidP="00E0759C">
      <w:r>
        <w:rPr>
          <w:b/>
        </w:rPr>
        <w:t>Extensions:</w:t>
      </w:r>
      <w:r>
        <w:t xml:space="preserve">  Propose the following question to students.</w:t>
      </w:r>
    </w:p>
    <w:p w:rsidR="00E0759C" w:rsidRDefault="00E0759C" w:rsidP="00E0759C">
      <w:r>
        <w:t>Sometimes isotopes that are radioactive are used as medical tracers to detect disease.  One of the most useful is iodine-131 which is used to detect abnormalities in the thyroid gland.  The isotope can even be used to treat thyroid cancer since the radioactivity destroys cancer cells.  Cancers that cannot be treated with an internalized radioisotope may utilize cobalt-60 for external radiotherapy.  How would these two very useful isotopes and their non-radioactive states be represented using the coding system?</w:t>
      </w:r>
    </w:p>
    <w:p w:rsidR="000174D2" w:rsidRDefault="000174D2">
      <w:bookmarkStart w:id="0" w:name="_GoBack"/>
      <w:bookmarkEnd w:id="0"/>
    </w:p>
    <w:sectPr w:rsidR="00017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61BDB"/>
    <w:multiLevelType w:val="hybridMultilevel"/>
    <w:tmpl w:val="5AACD08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9C"/>
    <w:rsid w:val="000174D2"/>
    <w:rsid w:val="00B45B0D"/>
    <w:rsid w:val="00E0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759C"/>
    <w:pPr>
      <w:keepNext/>
      <w:outlineLvl w:val="0"/>
    </w:pPr>
    <w:rPr>
      <w:b/>
      <w:bCs/>
    </w:rPr>
  </w:style>
  <w:style w:type="paragraph" w:styleId="Heading2">
    <w:name w:val="heading 2"/>
    <w:basedOn w:val="Normal"/>
    <w:next w:val="Normal"/>
    <w:link w:val="Heading2Char"/>
    <w:qFormat/>
    <w:rsid w:val="00E0759C"/>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59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0759C"/>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759C"/>
    <w:pPr>
      <w:keepNext/>
      <w:outlineLvl w:val="0"/>
    </w:pPr>
    <w:rPr>
      <w:b/>
      <w:bCs/>
    </w:rPr>
  </w:style>
  <w:style w:type="paragraph" w:styleId="Heading2">
    <w:name w:val="heading 2"/>
    <w:basedOn w:val="Normal"/>
    <w:next w:val="Normal"/>
    <w:link w:val="Heading2Char"/>
    <w:qFormat/>
    <w:rsid w:val="00E0759C"/>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59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0759C"/>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Danny Farmer</cp:lastModifiedBy>
  <cp:revision>1</cp:revision>
  <dcterms:created xsi:type="dcterms:W3CDTF">2016-07-19T05:40:00Z</dcterms:created>
  <dcterms:modified xsi:type="dcterms:W3CDTF">2016-07-19T05:41:00Z</dcterms:modified>
</cp:coreProperties>
</file>