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0D71AF" w:rsidP="000D71AF">
      <w:pPr>
        <w:jc w:val="center"/>
        <w:rPr>
          <w:rFonts w:ascii="Impact" w:hAnsi="Impact"/>
          <w:sz w:val="40"/>
        </w:rPr>
      </w:pPr>
      <w:r>
        <w:rPr>
          <w:rFonts w:ascii="Impact" w:hAnsi="Impact"/>
          <w:sz w:val="40"/>
        </w:rPr>
        <w:t xml:space="preserve">Visualizing Orbitals Practice </w:t>
      </w:r>
    </w:p>
    <w:p w:rsidR="000D71AF" w:rsidRDefault="000D71AF" w:rsidP="000D71AF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 w:rsidRPr="000D71AF">
        <w:rPr>
          <w:rFonts w:ascii="Arial" w:hAnsi="Arial" w:cs="Arial"/>
          <w:sz w:val="36"/>
        </w:rPr>
        <w:t>Ple</w:t>
      </w:r>
      <w:r>
        <w:rPr>
          <w:rFonts w:ascii="Arial" w:hAnsi="Arial" w:cs="Arial"/>
          <w:sz w:val="36"/>
        </w:rPr>
        <w:t xml:space="preserve">ase set up your paper like this. Use the entire paper! Big boxes that take up the entire page please!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4"/>
        <w:gridCol w:w="2304"/>
        <w:gridCol w:w="2304"/>
      </w:tblGrid>
      <w:tr w:rsidR="000D71AF" w:rsidTr="000D71AF">
        <w:trPr>
          <w:trHeight w:val="1584"/>
          <w:jc w:val="center"/>
        </w:trPr>
        <w:tc>
          <w:tcPr>
            <w:tcW w:w="2304" w:type="dxa"/>
          </w:tcPr>
          <w:p w:rsidR="000D71AF" w:rsidRPr="000D71AF" w:rsidRDefault="000D71AF" w:rsidP="000D71AF">
            <w:pPr>
              <w:pStyle w:val="ListParagraph"/>
              <w:ind w:left="0"/>
              <w:rPr>
                <w:rFonts w:ascii="Arial" w:hAnsi="Arial" w:cs="Arial"/>
                <w:sz w:val="28"/>
              </w:rPr>
            </w:pPr>
            <w:r w:rsidRPr="000D71AF">
              <w:rPr>
                <w:rFonts w:ascii="Arial" w:hAnsi="Arial" w:cs="Arial"/>
                <w:sz w:val="28"/>
              </w:rPr>
              <w:t>1 - Hydrogen</w:t>
            </w:r>
          </w:p>
        </w:tc>
        <w:tc>
          <w:tcPr>
            <w:tcW w:w="2304" w:type="dxa"/>
          </w:tcPr>
          <w:p w:rsidR="000D71AF" w:rsidRPr="000D71AF" w:rsidRDefault="000D71AF" w:rsidP="000D71AF">
            <w:pPr>
              <w:pStyle w:val="ListParagraph"/>
              <w:ind w:left="0"/>
              <w:rPr>
                <w:rFonts w:ascii="Arial" w:hAnsi="Arial" w:cs="Arial"/>
                <w:sz w:val="28"/>
              </w:rPr>
            </w:pPr>
            <w:r w:rsidRPr="000D71AF">
              <w:rPr>
                <w:rFonts w:ascii="Arial" w:hAnsi="Arial" w:cs="Arial"/>
                <w:sz w:val="28"/>
              </w:rPr>
              <w:t>2 – Helium</w:t>
            </w:r>
          </w:p>
        </w:tc>
        <w:tc>
          <w:tcPr>
            <w:tcW w:w="2304" w:type="dxa"/>
          </w:tcPr>
          <w:p w:rsidR="000D71AF" w:rsidRPr="000D71AF" w:rsidRDefault="000D71AF" w:rsidP="000D71AF">
            <w:pPr>
              <w:pStyle w:val="ListParagraph"/>
              <w:ind w:left="0"/>
              <w:rPr>
                <w:rFonts w:ascii="Arial" w:hAnsi="Arial" w:cs="Arial"/>
                <w:sz w:val="28"/>
              </w:rPr>
            </w:pPr>
            <w:r w:rsidRPr="000D71AF">
              <w:rPr>
                <w:rFonts w:ascii="Arial" w:hAnsi="Arial" w:cs="Arial"/>
                <w:sz w:val="28"/>
              </w:rPr>
              <w:t>3 – Lithium</w:t>
            </w:r>
          </w:p>
        </w:tc>
      </w:tr>
      <w:tr w:rsidR="000D71AF" w:rsidTr="000D71AF">
        <w:trPr>
          <w:trHeight w:val="1584"/>
          <w:jc w:val="center"/>
        </w:trPr>
        <w:tc>
          <w:tcPr>
            <w:tcW w:w="2304" w:type="dxa"/>
          </w:tcPr>
          <w:p w:rsidR="000D71AF" w:rsidRPr="000D71AF" w:rsidRDefault="000D71AF" w:rsidP="000D71AF">
            <w:pPr>
              <w:pStyle w:val="ListParagraph"/>
              <w:ind w:left="0"/>
              <w:rPr>
                <w:rFonts w:ascii="Arial" w:hAnsi="Arial" w:cs="Arial"/>
                <w:sz w:val="28"/>
              </w:rPr>
            </w:pPr>
            <w:r w:rsidRPr="000D71AF">
              <w:rPr>
                <w:rFonts w:ascii="Arial" w:hAnsi="Arial" w:cs="Arial"/>
                <w:sz w:val="28"/>
              </w:rPr>
              <w:t>4 – Beryllium</w:t>
            </w:r>
          </w:p>
        </w:tc>
        <w:tc>
          <w:tcPr>
            <w:tcW w:w="2304" w:type="dxa"/>
          </w:tcPr>
          <w:p w:rsidR="000D71AF" w:rsidRPr="000D71AF" w:rsidRDefault="000D71AF" w:rsidP="000D71AF">
            <w:pPr>
              <w:pStyle w:val="ListParagraph"/>
              <w:ind w:left="0"/>
              <w:rPr>
                <w:rFonts w:ascii="Arial" w:hAnsi="Arial" w:cs="Arial"/>
                <w:sz w:val="28"/>
              </w:rPr>
            </w:pPr>
            <w:r w:rsidRPr="000D71AF">
              <w:rPr>
                <w:rFonts w:ascii="Arial" w:hAnsi="Arial" w:cs="Arial"/>
                <w:sz w:val="28"/>
              </w:rPr>
              <w:t>5 – Boron</w:t>
            </w:r>
          </w:p>
        </w:tc>
        <w:tc>
          <w:tcPr>
            <w:tcW w:w="2304" w:type="dxa"/>
          </w:tcPr>
          <w:p w:rsidR="000D71AF" w:rsidRPr="000D71AF" w:rsidRDefault="000D71AF" w:rsidP="000D71AF">
            <w:pPr>
              <w:pStyle w:val="ListParagraph"/>
              <w:ind w:left="0"/>
              <w:rPr>
                <w:rFonts w:ascii="Arial" w:hAnsi="Arial" w:cs="Arial"/>
                <w:sz w:val="28"/>
              </w:rPr>
            </w:pPr>
            <w:r w:rsidRPr="000D71AF">
              <w:rPr>
                <w:rFonts w:ascii="Arial" w:hAnsi="Arial" w:cs="Arial"/>
                <w:sz w:val="28"/>
              </w:rPr>
              <w:t>6 – Carbon</w:t>
            </w:r>
          </w:p>
        </w:tc>
      </w:tr>
      <w:tr w:rsidR="000D71AF" w:rsidTr="000D71AF">
        <w:trPr>
          <w:trHeight w:val="1584"/>
          <w:jc w:val="center"/>
        </w:trPr>
        <w:tc>
          <w:tcPr>
            <w:tcW w:w="2304" w:type="dxa"/>
          </w:tcPr>
          <w:p w:rsidR="000D71AF" w:rsidRPr="000D71AF" w:rsidRDefault="000D71AF" w:rsidP="000D71AF">
            <w:pPr>
              <w:pStyle w:val="ListParagraph"/>
              <w:ind w:left="0"/>
              <w:rPr>
                <w:rFonts w:ascii="Arial" w:hAnsi="Arial" w:cs="Arial"/>
                <w:sz w:val="28"/>
              </w:rPr>
            </w:pPr>
            <w:r w:rsidRPr="000D71AF">
              <w:rPr>
                <w:rFonts w:ascii="Arial" w:hAnsi="Arial" w:cs="Arial"/>
                <w:sz w:val="28"/>
              </w:rPr>
              <w:t>7 – Nitrogen</w:t>
            </w:r>
          </w:p>
        </w:tc>
        <w:tc>
          <w:tcPr>
            <w:tcW w:w="2304" w:type="dxa"/>
          </w:tcPr>
          <w:p w:rsidR="000D71AF" w:rsidRPr="000D71AF" w:rsidRDefault="000D71AF" w:rsidP="000D71AF">
            <w:pPr>
              <w:pStyle w:val="ListParagraph"/>
              <w:ind w:left="0"/>
              <w:rPr>
                <w:rFonts w:ascii="Arial" w:hAnsi="Arial" w:cs="Arial"/>
                <w:sz w:val="28"/>
              </w:rPr>
            </w:pPr>
            <w:r w:rsidRPr="000D71AF">
              <w:rPr>
                <w:rFonts w:ascii="Arial" w:hAnsi="Arial" w:cs="Arial"/>
                <w:sz w:val="28"/>
              </w:rPr>
              <w:t>8 – Oxygen</w:t>
            </w:r>
          </w:p>
        </w:tc>
        <w:tc>
          <w:tcPr>
            <w:tcW w:w="2304" w:type="dxa"/>
          </w:tcPr>
          <w:p w:rsidR="000D71AF" w:rsidRPr="000D71AF" w:rsidRDefault="000D71AF" w:rsidP="000D71AF">
            <w:pPr>
              <w:pStyle w:val="ListParagraph"/>
              <w:ind w:left="0"/>
              <w:rPr>
                <w:rFonts w:ascii="Arial" w:hAnsi="Arial" w:cs="Arial"/>
                <w:sz w:val="28"/>
              </w:rPr>
            </w:pPr>
            <w:r w:rsidRPr="000D71AF">
              <w:rPr>
                <w:rFonts w:ascii="Arial" w:hAnsi="Arial" w:cs="Arial"/>
                <w:sz w:val="28"/>
              </w:rPr>
              <w:t>9 – Fluorine</w:t>
            </w:r>
          </w:p>
        </w:tc>
      </w:tr>
      <w:tr w:rsidR="000D71AF" w:rsidTr="000D71AF">
        <w:trPr>
          <w:trHeight w:val="1584"/>
          <w:jc w:val="center"/>
        </w:trPr>
        <w:tc>
          <w:tcPr>
            <w:tcW w:w="2304" w:type="dxa"/>
          </w:tcPr>
          <w:p w:rsidR="000D71AF" w:rsidRPr="000D71AF" w:rsidRDefault="000D71AF" w:rsidP="000D71AF">
            <w:pPr>
              <w:pStyle w:val="ListParagraph"/>
              <w:ind w:left="0"/>
              <w:rPr>
                <w:rFonts w:ascii="Arial" w:hAnsi="Arial" w:cs="Arial"/>
                <w:sz w:val="28"/>
              </w:rPr>
            </w:pPr>
            <w:r w:rsidRPr="000D71AF">
              <w:rPr>
                <w:rFonts w:ascii="Arial" w:hAnsi="Arial" w:cs="Arial"/>
                <w:sz w:val="28"/>
              </w:rPr>
              <w:t>10 – Neon</w:t>
            </w:r>
          </w:p>
        </w:tc>
        <w:tc>
          <w:tcPr>
            <w:tcW w:w="2304" w:type="dxa"/>
          </w:tcPr>
          <w:p w:rsidR="000D71AF" w:rsidRPr="000D71AF" w:rsidRDefault="000D71AF" w:rsidP="000D71AF">
            <w:pPr>
              <w:pStyle w:val="ListParagraph"/>
              <w:ind w:left="0"/>
              <w:rPr>
                <w:rFonts w:ascii="Arial" w:hAnsi="Arial" w:cs="Arial"/>
                <w:sz w:val="28"/>
              </w:rPr>
            </w:pPr>
            <w:r w:rsidRPr="000D71AF">
              <w:rPr>
                <w:rFonts w:ascii="Arial" w:hAnsi="Arial" w:cs="Arial"/>
                <w:sz w:val="28"/>
              </w:rPr>
              <w:t>11- Sodium</w:t>
            </w:r>
          </w:p>
        </w:tc>
        <w:tc>
          <w:tcPr>
            <w:tcW w:w="2304" w:type="dxa"/>
          </w:tcPr>
          <w:p w:rsidR="000D71AF" w:rsidRPr="000D71AF" w:rsidRDefault="000D71AF" w:rsidP="000D71AF">
            <w:pPr>
              <w:pStyle w:val="ListParagraph"/>
              <w:ind w:left="0"/>
              <w:rPr>
                <w:rFonts w:ascii="Arial" w:hAnsi="Arial" w:cs="Arial"/>
                <w:sz w:val="28"/>
              </w:rPr>
            </w:pPr>
            <w:r w:rsidRPr="000D71AF">
              <w:rPr>
                <w:rFonts w:ascii="Arial" w:hAnsi="Arial" w:cs="Arial"/>
                <w:sz w:val="28"/>
              </w:rPr>
              <w:t>12 - Magnesium</w:t>
            </w:r>
          </w:p>
        </w:tc>
      </w:tr>
    </w:tbl>
    <w:p w:rsidR="000D71AF" w:rsidRPr="000D71AF" w:rsidRDefault="000D71AF" w:rsidP="000D71AF">
      <w:pPr>
        <w:pStyle w:val="ListParagraph"/>
        <w:rPr>
          <w:rFonts w:ascii="Arial" w:hAnsi="Arial" w:cs="Arial"/>
          <w:sz w:val="36"/>
        </w:rPr>
      </w:pPr>
    </w:p>
    <w:p w:rsidR="000D71AF" w:rsidRPr="000D71AF" w:rsidRDefault="000D71AF" w:rsidP="000D71A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36"/>
        </w:rPr>
      </w:pPr>
      <w:r w:rsidRPr="000D71AF">
        <w:rPr>
          <w:rFonts w:ascii="Arial" w:hAnsi="Arial" w:cs="Arial"/>
          <w:sz w:val="36"/>
        </w:rPr>
        <w:t>Plea</w:t>
      </w:r>
      <w:r>
        <w:rPr>
          <w:rFonts w:ascii="Arial" w:hAnsi="Arial" w:cs="Arial"/>
          <w:sz w:val="36"/>
        </w:rPr>
        <w:t>se go to the following website</w:t>
      </w:r>
    </w:p>
    <w:p w:rsidR="000D71AF" w:rsidRPr="000D71AF" w:rsidRDefault="000D71AF" w:rsidP="000D71AF">
      <w:pPr>
        <w:jc w:val="center"/>
        <w:rPr>
          <w:rFonts w:ascii="Arial" w:hAnsi="Arial" w:cs="Arial"/>
          <w:sz w:val="56"/>
        </w:rPr>
      </w:pPr>
      <w:hyperlink r:id="rId5" w:history="1">
        <w:r w:rsidRPr="000D71AF">
          <w:rPr>
            <w:rStyle w:val="Hyperlink"/>
            <w:sz w:val="36"/>
          </w:rPr>
          <w:t>http://www.johnmacneill.com/Atom_Table.html</w:t>
        </w:r>
      </w:hyperlink>
    </w:p>
    <w:p w:rsidR="000D71AF" w:rsidRPr="000D71AF" w:rsidRDefault="000D71AF" w:rsidP="000D71AF">
      <w:pPr>
        <w:jc w:val="center"/>
        <w:rPr>
          <w:rFonts w:ascii="Arial" w:hAnsi="Arial" w:cs="Arial"/>
          <w:sz w:val="40"/>
        </w:rPr>
      </w:pPr>
      <w:r>
        <w:rPr>
          <w:noProof/>
        </w:rPr>
        <w:drawing>
          <wp:inline distT="0" distB="0" distL="0" distR="0" wp14:anchorId="01D15B45" wp14:editId="75CC7768">
            <wp:extent cx="3411655" cy="236106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6532"/>
                    <a:stretch/>
                  </pic:blipFill>
                  <pic:spPr bwMode="auto">
                    <a:xfrm>
                      <a:off x="0" y="0"/>
                      <a:ext cx="3422674" cy="2368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71AF" w:rsidRPr="000D71AF" w:rsidRDefault="000D71AF" w:rsidP="000D71AF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 w:rsidRPr="000D71AF">
        <w:rPr>
          <w:rFonts w:ascii="Arial" w:hAnsi="Arial" w:cs="Arial"/>
          <w:sz w:val="36"/>
        </w:rPr>
        <w:t xml:space="preserve">You will need to click on each element to see an animation of what that element’s </w:t>
      </w:r>
      <w:r w:rsidR="00BC3EC1">
        <w:rPr>
          <w:rFonts w:ascii="Arial" w:hAnsi="Arial" w:cs="Arial"/>
          <w:sz w:val="36"/>
        </w:rPr>
        <w:t xml:space="preserve">quantum </w:t>
      </w:r>
      <w:r w:rsidRPr="000D71AF">
        <w:rPr>
          <w:rFonts w:ascii="Arial" w:hAnsi="Arial" w:cs="Arial"/>
          <w:sz w:val="36"/>
        </w:rPr>
        <w:t xml:space="preserve">orbitals look like. </w:t>
      </w:r>
    </w:p>
    <w:p w:rsidR="00BC3EC1" w:rsidRDefault="000D71AF" w:rsidP="000D71AF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 w:rsidRPr="000D71AF">
        <w:rPr>
          <w:rFonts w:ascii="Arial" w:hAnsi="Arial" w:cs="Arial"/>
          <w:sz w:val="36"/>
        </w:rPr>
        <w:lastRenderedPageBreak/>
        <w:t xml:space="preserve">Sketch out what the </w:t>
      </w:r>
      <w:r w:rsidRPr="000D71AF">
        <w:rPr>
          <w:rFonts w:ascii="Arial" w:hAnsi="Arial" w:cs="Arial"/>
          <w:sz w:val="36"/>
          <w:u w:val="single"/>
        </w:rPr>
        <w:t>Quantum Model</w:t>
      </w:r>
      <w:r w:rsidRPr="000D71AF">
        <w:rPr>
          <w:rFonts w:ascii="Arial" w:hAnsi="Arial" w:cs="Arial"/>
          <w:sz w:val="36"/>
        </w:rPr>
        <w:t xml:space="preserve"> orbitals look like. While it is interesting to see the Bohr Orbital Model</w:t>
      </w:r>
      <w:r w:rsidR="00BC3EC1">
        <w:rPr>
          <w:rFonts w:ascii="Arial" w:hAnsi="Arial" w:cs="Arial"/>
          <w:sz w:val="36"/>
        </w:rPr>
        <w:t>s at the top of the page</w:t>
      </w:r>
      <w:r w:rsidRPr="000D71AF">
        <w:rPr>
          <w:rFonts w:ascii="Arial" w:hAnsi="Arial" w:cs="Arial"/>
          <w:sz w:val="36"/>
        </w:rPr>
        <w:t xml:space="preserve">, that isn’t what we are learning about right now! Make sure to sketch the Quantum models </w:t>
      </w:r>
      <w:r w:rsidR="00BC3EC1">
        <w:rPr>
          <w:rFonts w:ascii="Arial" w:hAnsi="Arial" w:cs="Arial"/>
          <w:sz w:val="36"/>
        </w:rPr>
        <w:t xml:space="preserve">at the bottom of the page </w:t>
      </w:r>
      <w:r w:rsidRPr="000D71AF">
        <w:rPr>
          <w:rFonts w:ascii="Arial" w:hAnsi="Arial" w:cs="Arial"/>
          <w:sz w:val="36"/>
        </w:rPr>
        <w:t xml:space="preserve">for each element. Pay attention to shape, size, location, and make sure to color code your sketches. </w:t>
      </w:r>
    </w:p>
    <w:p w:rsidR="000D71AF" w:rsidRPr="000D71AF" w:rsidRDefault="00BC3EC1" w:rsidP="00BC3EC1">
      <w:pPr>
        <w:pStyle w:val="ListParagraph"/>
        <w:jc w:val="center"/>
        <w:rPr>
          <w:rFonts w:ascii="Arial" w:hAnsi="Arial" w:cs="Arial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3609426</wp:posOffset>
            </wp:positionH>
            <wp:positionV relativeFrom="paragraph">
              <wp:posOffset>185676</wp:posOffset>
            </wp:positionV>
            <wp:extent cx="3248167" cy="3513296"/>
            <wp:effectExtent l="19050" t="19050" r="9525" b="11430"/>
            <wp:wrapThrough wrapText="bothSides">
              <wp:wrapPolygon edited="0">
                <wp:start x="-127" y="-117"/>
                <wp:lineTo x="-127" y="21553"/>
                <wp:lineTo x="21537" y="21553"/>
                <wp:lineTo x="21537" y="-117"/>
                <wp:lineTo x="-127" y="-117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167" cy="35132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D71AF" w:rsidRPr="000D71AF" w:rsidRDefault="000D71AF" w:rsidP="000D71AF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 w:rsidRPr="000D71AF">
        <w:rPr>
          <w:rFonts w:ascii="Arial" w:hAnsi="Arial" w:cs="Arial"/>
          <w:sz w:val="36"/>
        </w:rPr>
        <w:t xml:space="preserve">When you are done, hit the “Back” button to go back to the main screen so you can click on the next element. </w:t>
      </w:r>
    </w:p>
    <w:p w:rsidR="00BC3EC1" w:rsidRDefault="00BC3EC1" w:rsidP="00BC3EC1">
      <w:pPr>
        <w:pStyle w:val="ListParagraph"/>
        <w:rPr>
          <w:rFonts w:ascii="Arial" w:hAnsi="Arial" w:cs="Arial"/>
          <w:sz w:val="36"/>
        </w:rPr>
      </w:pPr>
    </w:p>
    <w:p w:rsidR="000D71AF" w:rsidRPr="000D71AF" w:rsidRDefault="000D71AF" w:rsidP="000D71AF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 w:rsidRPr="000D71AF">
        <w:rPr>
          <w:rFonts w:ascii="Arial" w:hAnsi="Arial" w:cs="Arial"/>
          <w:sz w:val="36"/>
        </w:rPr>
        <w:t>I’ve noticed that this website takes a little while to load the animations</w:t>
      </w:r>
      <w:r w:rsidR="00BC3EC1">
        <w:rPr>
          <w:rFonts w:ascii="Arial" w:hAnsi="Arial" w:cs="Arial"/>
          <w:sz w:val="36"/>
        </w:rPr>
        <w:t xml:space="preserve"> the first time you click on each one,</w:t>
      </w:r>
      <w:bookmarkStart w:id="0" w:name="_GoBack"/>
      <w:bookmarkEnd w:id="0"/>
      <w:r w:rsidRPr="000D71AF">
        <w:rPr>
          <w:rFonts w:ascii="Arial" w:hAnsi="Arial" w:cs="Arial"/>
          <w:sz w:val="36"/>
        </w:rPr>
        <w:t xml:space="preserve"> so be patient if needed. I checked my Instagram in between things loading – ha! </w:t>
      </w:r>
    </w:p>
    <w:sectPr w:rsidR="000D71AF" w:rsidRPr="000D71AF" w:rsidSect="000D71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616AF"/>
    <w:multiLevelType w:val="hybridMultilevel"/>
    <w:tmpl w:val="CA1A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AF"/>
    <w:rsid w:val="000D71AF"/>
    <w:rsid w:val="0040635B"/>
    <w:rsid w:val="005A7C5E"/>
    <w:rsid w:val="00650AD1"/>
    <w:rsid w:val="00BC3EC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5F34"/>
  <w15:chartTrackingRefBased/>
  <w15:docId w15:val="{5DF73414-1CBE-42EA-A02C-DFF156A0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1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71AF"/>
    <w:rPr>
      <w:color w:val="0000FF"/>
      <w:u w:val="single"/>
    </w:rPr>
  </w:style>
  <w:style w:type="table" w:styleId="TableGrid">
    <w:name w:val="Table Grid"/>
    <w:basedOn w:val="TableNormal"/>
    <w:uiPriority w:val="39"/>
    <w:rsid w:val="000D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johnmacneill.com/Atom_Tabl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2020-06-08T05:29:00Z</dcterms:created>
  <dcterms:modified xsi:type="dcterms:W3CDTF">2020-06-08T05:42:00Z</dcterms:modified>
</cp:coreProperties>
</file>