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B71689" w:rsidRDefault="00B71689" w:rsidP="00B71689">
      <w:pPr>
        <w:jc w:val="center"/>
        <w:rPr>
          <w:rFonts w:ascii="Impact" w:hAnsi="Impact"/>
          <w:sz w:val="40"/>
          <w:u w:val="single"/>
        </w:rPr>
      </w:pPr>
      <w:r w:rsidRPr="00B71689">
        <w:rPr>
          <w:rFonts w:ascii="Impact" w:hAnsi="Impact"/>
          <w:sz w:val="40"/>
          <w:u w:val="single"/>
        </w:rPr>
        <w:t>Things I can Find Using the Periodic Table</w:t>
      </w:r>
    </w:p>
    <w:p w:rsidR="00B71689" w:rsidRPr="00B71689" w:rsidRDefault="00B71689" w:rsidP="00B71689">
      <w:pPr>
        <w:pStyle w:val="ListParagraph"/>
        <w:rPr>
          <w:i/>
          <w:sz w:val="36"/>
        </w:rPr>
      </w:pPr>
      <w:r w:rsidRPr="00B71689">
        <w:rPr>
          <w:i/>
          <w:sz w:val="36"/>
        </w:rPr>
        <w:t xml:space="preserve">These should be written on the front of your periodic table. They should all be somehow identified, labeled, explained on your periodic table. You can make little </w:t>
      </w:r>
      <w:proofErr w:type="spellStart"/>
      <w:r w:rsidRPr="00B71689">
        <w:rPr>
          <w:i/>
          <w:sz w:val="36"/>
        </w:rPr>
        <w:t>flippies</w:t>
      </w:r>
      <w:proofErr w:type="spellEnd"/>
      <w:r w:rsidRPr="00B71689">
        <w:rPr>
          <w:i/>
          <w:sz w:val="36"/>
        </w:rPr>
        <w:t>, color code things, whatever you think you need to do. This counts as a project. Things need to be clear and obvious enough that s</w:t>
      </w:r>
      <w:bookmarkStart w:id="0" w:name="_GoBack"/>
      <w:bookmarkEnd w:id="0"/>
      <w:r w:rsidRPr="00B71689">
        <w:rPr>
          <w:i/>
          <w:sz w:val="36"/>
        </w:rPr>
        <w:t xml:space="preserve">omeone else can look at your periodic table and find all 25 of these items! If I can’t find something, I can’t give you points for that item! There is no reason for the order these are listed in, they are simply in the order brainstormed. </w:t>
      </w:r>
    </w:p>
    <w:p w:rsidR="00B71689" w:rsidRPr="00B71689" w:rsidRDefault="00B71689" w:rsidP="00B71689">
      <w:pPr>
        <w:pStyle w:val="ListParagraph"/>
        <w:rPr>
          <w:i/>
          <w:sz w:val="40"/>
        </w:rPr>
      </w:pP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  <w:sectPr w:rsidR="00B71689" w:rsidSect="00B716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Atomic Mass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Atomic #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Name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Symbol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Group #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Period #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The # of energy levels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Electron configurations</w:t>
      </w:r>
    </w:p>
    <w:p w:rsidR="00B71689" w:rsidRDefault="00B71689" w:rsidP="00B71689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Radius trend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900"/>
        </w:tabs>
        <w:rPr>
          <w:sz w:val="40"/>
        </w:rPr>
      </w:pPr>
      <w:r>
        <w:rPr>
          <w:sz w:val="40"/>
        </w:rPr>
        <w:t>Ionization energy trend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900"/>
        </w:tabs>
        <w:rPr>
          <w:sz w:val="40"/>
        </w:rPr>
      </w:pPr>
      <w:r>
        <w:rPr>
          <w:sz w:val="40"/>
        </w:rPr>
        <w:t>Electronegativity trend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900"/>
        </w:tabs>
        <w:rPr>
          <w:sz w:val="40"/>
        </w:rPr>
      </w:pPr>
      <w:r>
        <w:rPr>
          <w:sz w:val="40"/>
        </w:rPr>
        <w:t># of valence electrons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900"/>
        </w:tabs>
        <w:rPr>
          <w:sz w:val="40"/>
        </w:rPr>
      </w:pPr>
      <w:r>
        <w:rPr>
          <w:sz w:val="40"/>
        </w:rPr>
        <w:t>Total # of electrons</w:t>
      </w:r>
    </w:p>
    <w:p w:rsidR="00B71689" w:rsidRDefault="00B71689" w:rsidP="00B71689">
      <w:pPr>
        <w:tabs>
          <w:tab w:val="left" w:pos="900"/>
        </w:tabs>
        <w:rPr>
          <w:sz w:val="40"/>
        </w:rPr>
      </w:pPr>
    </w:p>
    <w:p w:rsidR="00B71689" w:rsidRDefault="00B71689" w:rsidP="00B71689">
      <w:pPr>
        <w:tabs>
          <w:tab w:val="left" w:pos="900"/>
        </w:tabs>
        <w:rPr>
          <w:sz w:val="40"/>
        </w:rPr>
      </w:pPr>
    </w:p>
    <w:p w:rsidR="00B71689" w:rsidRDefault="00B71689" w:rsidP="00B71689">
      <w:pPr>
        <w:tabs>
          <w:tab w:val="left" w:pos="900"/>
        </w:tabs>
        <w:rPr>
          <w:sz w:val="40"/>
        </w:rPr>
      </w:pP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# of protons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# of neutrons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Orbitals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Element class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Group names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Ion Charges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Reactivity Trend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Average isotope mass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 xml:space="preserve">Proton: Neutron ratio </w:t>
      </w:r>
      <w:r>
        <w:rPr>
          <w:sz w:val="40"/>
        </w:rPr>
        <w:br/>
        <w:t xml:space="preserve">   (radioactivity)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Molar mass</w:t>
      </w:r>
    </w:p>
    <w:p w:rsid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“State” – solid, liquid or gas</w:t>
      </w:r>
    </w:p>
    <w:p w:rsidR="00B71689" w:rsidRPr="00B71689" w:rsidRDefault="00B71689" w:rsidP="00B71689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40"/>
        </w:rPr>
      </w:pPr>
      <w:r>
        <w:rPr>
          <w:sz w:val="40"/>
        </w:rPr>
        <w:t>Total # of elements</w:t>
      </w:r>
    </w:p>
    <w:sectPr w:rsidR="00B71689" w:rsidRPr="00B71689" w:rsidSect="00B71689">
      <w:type w:val="continuous"/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7237"/>
    <w:multiLevelType w:val="hybridMultilevel"/>
    <w:tmpl w:val="28467EAC"/>
    <w:lvl w:ilvl="0" w:tplc="0E3426F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9"/>
    <w:rsid w:val="0040635B"/>
    <w:rsid w:val="005A7C5E"/>
    <w:rsid w:val="00650AD1"/>
    <w:rsid w:val="00B7168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E08E"/>
  <w15:chartTrackingRefBased/>
  <w15:docId w15:val="{E729B398-0B2F-4136-9FA7-3D47B25B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SRVUSD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2019-11-05T17:53:00Z</dcterms:created>
  <dcterms:modified xsi:type="dcterms:W3CDTF">2019-11-05T18:00:00Z</dcterms:modified>
</cp:coreProperties>
</file>