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5B" w:rsidRPr="00640F2C" w:rsidRDefault="00640F2C" w:rsidP="00637E5B">
      <w:pPr>
        <w:rPr>
          <w:rFonts w:ascii="Hobo Std" w:hAnsi="Hobo Std"/>
          <w:b/>
          <w:bCs/>
        </w:rPr>
      </w:pPr>
      <w:r w:rsidRPr="00640F2C">
        <w:rPr>
          <w:rFonts w:ascii="Hobo Std" w:hAnsi="Hobo Std"/>
          <w:b/>
          <w:bCs/>
        </w:rPr>
        <w:t>Exam</w:t>
      </w:r>
      <w:r w:rsidR="00637E5B" w:rsidRPr="00640F2C">
        <w:rPr>
          <w:rFonts w:ascii="Hobo Std" w:hAnsi="Hobo Std"/>
          <w:b/>
          <w:bCs/>
        </w:rPr>
        <w:t xml:space="preserve"> #</w:t>
      </w:r>
      <w:r w:rsidR="00CE06DE">
        <w:rPr>
          <w:rFonts w:ascii="Hobo Std" w:hAnsi="Hobo Std"/>
          <w:b/>
          <w:bCs/>
        </w:rPr>
        <w:t>2</w:t>
      </w:r>
      <w:r w:rsidR="00637E5B" w:rsidRPr="00640F2C">
        <w:rPr>
          <w:rFonts w:ascii="Hobo Std" w:hAnsi="Hobo Std"/>
          <w:b/>
          <w:bCs/>
        </w:rPr>
        <w:t xml:space="preserve"> Practice Problems</w:t>
      </w:r>
    </w:p>
    <w:p w:rsidR="004435A6" w:rsidRDefault="004435A6" w:rsidP="004435A6">
      <w:pPr>
        <w:pStyle w:val="ListParagraph"/>
        <w:numPr>
          <w:ilvl w:val="0"/>
          <w:numId w:val="2"/>
        </w:numPr>
        <w:contextualSpacing w:val="0"/>
        <w:rPr>
          <w:sz w:val="20"/>
          <w:szCs w:val="20"/>
        </w:rPr>
      </w:pPr>
      <w:r>
        <w:rPr>
          <w:sz w:val="20"/>
          <w:szCs w:val="20"/>
        </w:rPr>
        <w:t xml:space="preserve">Identify which Exam topic each question refers to – they may not be in perfect order. </w:t>
      </w:r>
    </w:p>
    <w:p w:rsidR="004435A6" w:rsidRDefault="00637E5B" w:rsidP="004435A6">
      <w:pPr>
        <w:pStyle w:val="ListParagraph"/>
        <w:numPr>
          <w:ilvl w:val="0"/>
          <w:numId w:val="2"/>
        </w:numPr>
        <w:contextualSpacing w:val="0"/>
        <w:rPr>
          <w:sz w:val="20"/>
          <w:szCs w:val="20"/>
        </w:rPr>
      </w:pPr>
      <w:r w:rsidRPr="00640F2C">
        <w:rPr>
          <w:sz w:val="20"/>
          <w:szCs w:val="20"/>
        </w:rPr>
        <w:t>Show all work or a written explanation. All means ALL! Pretend you are showing it on your quiz!</w:t>
      </w:r>
      <w:r w:rsidR="004435A6">
        <w:rPr>
          <w:sz w:val="20"/>
          <w:szCs w:val="20"/>
        </w:rPr>
        <w:t xml:space="preserve"> </w:t>
      </w:r>
    </w:p>
    <w:p w:rsidR="00637E5B" w:rsidRPr="00640F2C" w:rsidRDefault="00637E5B" w:rsidP="004435A6">
      <w:pPr>
        <w:pStyle w:val="ListParagraph"/>
        <w:numPr>
          <w:ilvl w:val="0"/>
          <w:numId w:val="2"/>
        </w:numPr>
        <w:contextualSpacing w:val="0"/>
        <w:rPr>
          <w:sz w:val="20"/>
          <w:szCs w:val="20"/>
        </w:rPr>
      </w:pPr>
      <w:r w:rsidRPr="00640F2C">
        <w:rPr>
          <w:sz w:val="20"/>
          <w:szCs w:val="20"/>
        </w:rPr>
        <w:t xml:space="preserve">Highlight each question number on your binder paper, and highlight each numerical answer. </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720"/>
        <w:gridCol w:w="9270"/>
      </w:tblGrid>
      <w:tr w:rsidR="00640F2C" w:rsidRPr="00640F2C" w:rsidTr="00640F2C">
        <w:trPr>
          <w:trHeight w:val="144"/>
        </w:trPr>
        <w:tc>
          <w:tcPr>
            <w:tcW w:w="558" w:type="dxa"/>
            <w:vAlign w:val="center"/>
          </w:tcPr>
          <w:p w:rsidR="00640F2C" w:rsidRPr="00640F2C" w:rsidRDefault="00640F2C" w:rsidP="001A485F">
            <w:pPr>
              <w:jc w:val="center"/>
              <w:rPr>
                <w:b/>
                <w:sz w:val="20"/>
                <w:szCs w:val="20"/>
              </w:rPr>
            </w:pPr>
            <w:r w:rsidRPr="00640F2C">
              <w:rPr>
                <w:b/>
                <w:sz w:val="20"/>
                <w:szCs w:val="20"/>
              </w:rPr>
              <w:t>Q #</w:t>
            </w:r>
          </w:p>
        </w:tc>
        <w:tc>
          <w:tcPr>
            <w:tcW w:w="720" w:type="dxa"/>
          </w:tcPr>
          <w:p w:rsidR="00640F2C" w:rsidRPr="00640F2C" w:rsidRDefault="00640F2C" w:rsidP="00640F2C">
            <w:pPr>
              <w:jc w:val="center"/>
              <w:rPr>
                <w:b/>
                <w:sz w:val="20"/>
                <w:szCs w:val="20"/>
              </w:rPr>
            </w:pPr>
            <w:r w:rsidRPr="00640F2C">
              <w:rPr>
                <w:b/>
                <w:sz w:val="20"/>
                <w:szCs w:val="20"/>
              </w:rPr>
              <w:t>Topic #</w:t>
            </w:r>
          </w:p>
        </w:tc>
        <w:tc>
          <w:tcPr>
            <w:tcW w:w="9270" w:type="dxa"/>
            <w:vAlign w:val="center"/>
          </w:tcPr>
          <w:p w:rsidR="00640F2C" w:rsidRPr="00640F2C" w:rsidRDefault="00640F2C" w:rsidP="00637E5B">
            <w:pPr>
              <w:rPr>
                <w:b/>
                <w:sz w:val="20"/>
                <w:szCs w:val="20"/>
              </w:rPr>
            </w:pPr>
            <w:r w:rsidRPr="00640F2C">
              <w:rPr>
                <w:b/>
                <w:sz w:val="20"/>
                <w:szCs w:val="20"/>
              </w:rPr>
              <w:t>Practice Problems</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1</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Pr>
                <w:sz w:val="20"/>
                <w:szCs w:val="20"/>
              </w:rPr>
              <w:t>Sketch a graph of a nuclear decay – include actual numbers (like the m&amp;m lab)</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2</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Pr>
                <w:sz w:val="20"/>
                <w:szCs w:val="20"/>
              </w:rPr>
              <w:t xml:space="preserve">Using your graph, tell me what the half life is.  Also show me on the graph how you figured this out. </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3</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What are the symbols for alpha particles, beta particles, and gamma particles?</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4</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 xml:space="preserve">What </w:t>
            </w:r>
            <w:r w:rsidRPr="00F708F3">
              <w:rPr>
                <w:i/>
                <w:sz w:val="20"/>
                <w:szCs w:val="20"/>
              </w:rPr>
              <w:t>IS</w:t>
            </w:r>
            <w:r w:rsidRPr="00F708F3">
              <w:rPr>
                <w:sz w:val="20"/>
                <w:szCs w:val="20"/>
              </w:rPr>
              <w:t xml:space="preserve"> an alpha particle? A beta particle? A gamma particle?</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5</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What are the masses of alpha, beta, and gamma particles?</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6</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What are the charges of alpha, beta, and gamma particles?</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7</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If Plutonium-244 undergoes beta decay, what's the product?  (Write an equation to help you)</w:t>
            </w:r>
          </w:p>
        </w:tc>
      </w:tr>
      <w:tr w:rsidR="00842CA5" w:rsidRPr="00640F2C" w:rsidTr="00640F2C">
        <w:trPr>
          <w:trHeight w:val="144"/>
        </w:trPr>
        <w:tc>
          <w:tcPr>
            <w:tcW w:w="558" w:type="dxa"/>
            <w:vAlign w:val="center"/>
          </w:tcPr>
          <w:p w:rsidR="00842CA5" w:rsidRPr="00640F2C" w:rsidRDefault="00842CA5" w:rsidP="00842CA5">
            <w:pPr>
              <w:jc w:val="center"/>
              <w:rPr>
                <w:b/>
                <w:sz w:val="20"/>
                <w:szCs w:val="20"/>
              </w:rPr>
            </w:pPr>
            <w:r w:rsidRPr="00640F2C">
              <w:rPr>
                <w:b/>
                <w:sz w:val="20"/>
                <w:szCs w:val="20"/>
              </w:rPr>
              <w:t>8</w:t>
            </w:r>
          </w:p>
        </w:tc>
        <w:tc>
          <w:tcPr>
            <w:tcW w:w="720" w:type="dxa"/>
          </w:tcPr>
          <w:p w:rsidR="00842CA5" w:rsidRPr="00640F2C" w:rsidRDefault="00842CA5" w:rsidP="00842CA5">
            <w:pPr>
              <w:rPr>
                <w:sz w:val="20"/>
                <w:szCs w:val="20"/>
              </w:rPr>
            </w:pPr>
          </w:p>
        </w:tc>
        <w:tc>
          <w:tcPr>
            <w:tcW w:w="9270" w:type="dxa"/>
            <w:vAlign w:val="center"/>
          </w:tcPr>
          <w:p w:rsidR="00842CA5" w:rsidRPr="00F708F3" w:rsidRDefault="00842CA5" w:rsidP="00842CA5">
            <w:pPr>
              <w:rPr>
                <w:sz w:val="20"/>
                <w:szCs w:val="20"/>
              </w:rPr>
            </w:pPr>
            <w:r w:rsidRPr="00F708F3">
              <w:rPr>
                <w:sz w:val="20"/>
                <w:szCs w:val="20"/>
              </w:rPr>
              <w:t xml:space="preserve">If  Bismuth-210 undergoes alpha decay, what is the product? (Write an equation to help you) </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9</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sidRPr="00F708F3">
              <w:rPr>
                <w:sz w:val="20"/>
                <w:szCs w:val="20"/>
              </w:rPr>
              <w:t xml:space="preserve">What is the </w:t>
            </w:r>
            <w:r w:rsidRPr="00F708F3">
              <w:rPr>
                <w:i/>
                <w:sz w:val="20"/>
                <w:szCs w:val="20"/>
              </w:rPr>
              <w:t>official</w:t>
            </w:r>
            <w:r w:rsidRPr="00F708F3">
              <w:rPr>
                <w:sz w:val="20"/>
                <w:szCs w:val="20"/>
              </w:rPr>
              <w:t xml:space="preserve"> definition of half life?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10</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sidRPr="00F708F3">
              <w:rPr>
                <w:sz w:val="20"/>
                <w:szCs w:val="20"/>
              </w:rPr>
              <w:t xml:space="preserve">Using your </w:t>
            </w:r>
            <w:r w:rsidRPr="00F708F3">
              <w:rPr>
                <w:i/>
                <w:sz w:val="20"/>
                <w:szCs w:val="20"/>
              </w:rPr>
              <w:t>own</w:t>
            </w:r>
            <w:r w:rsidRPr="00F708F3">
              <w:rPr>
                <w:sz w:val="20"/>
                <w:szCs w:val="20"/>
              </w:rPr>
              <w:t xml:space="preserve"> words, what is the definition of half life?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11</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sidRPr="00F708F3">
              <w:rPr>
                <w:sz w:val="20"/>
                <w:szCs w:val="20"/>
              </w:rPr>
              <w:t>A 380 gram sample has a half life of 18 years. How much do you have left after 240 years?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12</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sidRPr="00F708F3">
              <w:rPr>
                <w:sz w:val="20"/>
                <w:szCs w:val="20"/>
              </w:rPr>
              <w:t>You start with 25 grams of a radioactive substance. How much is left after 3.5 half lives?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13</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A 40gram sample of radioactive material has a half life of 3 weeks.  What percent will be left after 15 weeks?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14</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Based on the number of electrons, why would Li, Na, and Rb behave in similar ways?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15</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Out of the following list of elements, pick the ones that will behave similarly: S, Ca, P, Cl, Ti, Se, Te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16</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How many valence electrons does potassium have?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17</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How many valence electrons do the halogens have?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18</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Sketch a periodic table and label all the groups with their names.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19</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 xml:space="preserve">What group are the 2A elements?  What group are the 7A elements? </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20</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Sketch a rectangle representing the periodic table.  Sketch arrows on the rectangle that represent the direction in which atomic radius increases.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21</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Which would be larger, chlorine or iodine?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22</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Sketch a rectangle representing the periodic table.  Sketch arrows on the rectangle that represent the direction in which electronegativity increases.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23</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Which would be more electronegative, chlorine or iodine?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24</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Sketch a rectangle representing the periodic table.  Sketch arrows on the rectangle that represent the direction in which ionization energy increases.</w:t>
            </w:r>
            <w:r w:rsidRPr="00F708F3">
              <w:rPr>
                <w:sz w:val="20"/>
                <w:szCs w:val="20"/>
              </w:rPr>
              <w:t xml:space="preserve"> </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25</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Which would have the higher ionization energy, chlorine or iodine?</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26</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Rank the following from largest to smallest radius:  oxygen, radium, tungsten, aluminum</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27</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Rank the following from largest to smallest ionization energy: oxygen, radium, tungsten, aluminum</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28</w:t>
            </w:r>
          </w:p>
        </w:tc>
        <w:tc>
          <w:tcPr>
            <w:tcW w:w="720" w:type="dxa"/>
          </w:tcPr>
          <w:p w:rsidR="00CE06DE" w:rsidRPr="00640F2C" w:rsidRDefault="00CE06DE" w:rsidP="00CE06DE">
            <w:pPr>
              <w:rPr>
                <w:sz w:val="20"/>
                <w:szCs w:val="20"/>
              </w:rPr>
            </w:pPr>
          </w:p>
        </w:tc>
        <w:tc>
          <w:tcPr>
            <w:tcW w:w="9270" w:type="dxa"/>
            <w:vAlign w:val="center"/>
          </w:tcPr>
          <w:p w:rsidR="00CE06DE" w:rsidRDefault="00CE06DE" w:rsidP="00CE06DE">
            <w:pPr>
              <w:rPr>
                <w:sz w:val="20"/>
                <w:szCs w:val="20"/>
              </w:rPr>
            </w:pPr>
            <w:r>
              <w:rPr>
                <w:sz w:val="20"/>
                <w:szCs w:val="20"/>
              </w:rPr>
              <w:t>Rank the following from most to least electronegativity:  oxygen, radium, tungsten, aluminum</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29</w:t>
            </w:r>
          </w:p>
        </w:tc>
        <w:tc>
          <w:tcPr>
            <w:tcW w:w="720" w:type="dxa"/>
          </w:tcPr>
          <w:p w:rsidR="00CE06DE" w:rsidRPr="00640F2C" w:rsidRDefault="00CE06DE" w:rsidP="00CE06DE">
            <w:pPr>
              <w:rPr>
                <w:sz w:val="20"/>
                <w:szCs w:val="20"/>
              </w:rPr>
            </w:pPr>
          </w:p>
        </w:tc>
        <w:tc>
          <w:tcPr>
            <w:tcW w:w="9270" w:type="dxa"/>
            <w:vAlign w:val="center"/>
          </w:tcPr>
          <w:p w:rsidR="00CE06DE" w:rsidRPr="00F708F3" w:rsidRDefault="00CE06DE" w:rsidP="00CE06DE">
            <w:pPr>
              <w:rPr>
                <w:sz w:val="20"/>
                <w:szCs w:val="20"/>
              </w:rPr>
            </w:pPr>
            <w:r>
              <w:rPr>
                <w:sz w:val="20"/>
                <w:szCs w:val="20"/>
              </w:rPr>
              <w:t>How do you use the periodic table to determine how many electrons an atom needs to gain/lose in order to achieve a noble gas configuration?</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30</w:t>
            </w:r>
          </w:p>
        </w:tc>
        <w:tc>
          <w:tcPr>
            <w:tcW w:w="720" w:type="dxa"/>
          </w:tcPr>
          <w:p w:rsidR="00CE06DE" w:rsidRPr="00640F2C" w:rsidRDefault="00CE06DE" w:rsidP="00CE06DE">
            <w:pPr>
              <w:rPr>
                <w:sz w:val="20"/>
                <w:szCs w:val="20"/>
              </w:rPr>
            </w:pPr>
          </w:p>
        </w:tc>
        <w:tc>
          <w:tcPr>
            <w:tcW w:w="9270" w:type="dxa"/>
            <w:vAlign w:val="center"/>
          </w:tcPr>
          <w:p w:rsidR="00CE06DE" w:rsidRDefault="00CE06DE" w:rsidP="00CE06DE">
            <w:pPr>
              <w:rPr>
                <w:sz w:val="20"/>
                <w:szCs w:val="20"/>
              </w:rPr>
            </w:pPr>
            <w:r>
              <w:rPr>
                <w:sz w:val="20"/>
                <w:szCs w:val="20"/>
              </w:rPr>
              <w:t>How many electrons does each atom need to gain/lose in order to achieve a noble gas configuration?</w:t>
            </w:r>
          </w:p>
          <w:p w:rsidR="00CE06DE" w:rsidRPr="00F708F3" w:rsidRDefault="00CE06DE" w:rsidP="00CE06DE">
            <w:pPr>
              <w:rPr>
                <w:sz w:val="20"/>
                <w:szCs w:val="20"/>
              </w:rPr>
            </w:pPr>
            <w:r>
              <w:rPr>
                <w:sz w:val="20"/>
                <w:szCs w:val="20"/>
              </w:rPr>
              <w:t>Mg, Ar, Al, Br, As</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31</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r>
              <w:rPr>
                <w:sz w:val="20"/>
                <w:szCs w:val="20"/>
              </w:rPr>
              <w:t>Explain why electronegativity increases as you go from the LEFT to the RIGHT on the periodic table, and why it increases as you go from the bottom to the top in a group:</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32</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r>
              <w:rPr>
                <w:sz w:val="20"/>
                <w:szCs w:val="20"/>
              </w:rPr>
              <w:t>Explain why ionization energy increases as you go from LEFT to RIGHT on the periodic table, and why it increases as you go from the bottom to the top in a group:</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33</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r>
              <w:rPr>
                <w:sz w:val="20"/>
                <w:szCs w:val="20"/>
              </w:rPr>
              <w:t>Explain why atomic radius increases the way it does going DOWN a group and from LEFT to RIGHT on the periodic table:</w:t>
            </w:r>
            <w:r>
              <w:rPr>
                <w:sz w:val="20"/>
                <w:szCs w:val="20"/>
              </w:rPr>
              <w:t xml:space="preserve"> </w:t>
            </w: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34</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35</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36</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37</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38</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39</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40</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41</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42</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43</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44</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r w:rsidRPr="00640F2C">
              <w:rPr>
                <w:b/>
                <w:sz w:val="20"/>
                <w:szCs w:val="20"/>
              </w:rPr>
              <w:t>45</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p>
        </w:tc>
      </w:tr>
      <w:tr w:rsidR="00CE06DE" w:rsidRPr="00640F2C" w:rsidTr="00640F2C">
        <w:trPr>
          <w:trHeight w:val="144"/>
        </w:trPr>
        <w:tc>
          <w:tcPr>
            <w:tcW w:w="558" w:type="dxa"/>
            <w:vAlign w:val="center"/>
          </w:tcPr>
          <w:p w:rsidR="00CE06DE" w:rsidRPr="00640F2C" w:rsidRDefault="00CE06DE" w:rsidP="00CE06DE">
            <w:pPr>
              <w:jc w:val="center"/>
              <w:rPr>
                <w:b/>
                <w:sz w:val="20"/>
                <w:szCs w:val="20"/>
              </w:rPr>
            </w:pPr>
            <w:bookmarkStart w:id="0" w:name="_GoBack"/>
            <w:bookmarkEnd w:id="0"/>
            <w:r w:rsidRPr="00640F2C">
              <w:rPr>
                <w:b/>
                <w:sz w:val="20"/>
                <w:szCs w:val="20"/>
              </w:rPr>
              <w:t>46</w:t>
            </w:r>
            <w:r>
              <w:rPr>
                <w:b/>
                <w:sz w:val="20"/>
                <w:szCs w:val="20"/>
              </w:rPr>
              <w:t>+</w:t>
            </w:r>
          </w:p>
        </w:tc>
        <w:tc>
          <w:tcPr>
            <w:tcW w:w="720" w:type="dxa"/>
          </w:tcPr>
          <w:p w:rsidR="00CE06DE" w:rsidRPr="00640F2C" w:rsidRDefault="00CE06DE" w:rsidP="00CE06DE">
            <w:pPr>
              <w:rPr>
                <w:sz w:val="20"/>
                <w:szCs w:val="20"/>
              </w:rPr>
            </w:pPr>
          </w:p>
        </w:tc>
        <w:tc>
          <w:tcPr>
            <w:tcW w:w="9270" w:type="dxa"/>
            <w:vAlign w:val="center"/>
          </w:tcPr>
          <w:p w:rsidR="00CE06DE" w:rsidRPr="00640F2C" w:rsidRDefault="00CE06DE" w:rsidP="00CE06DE">
            <w:pPr>
              <w:rPr>
                <w:sz w:val="20"/>
                <w:szCs w:val="20"/>
              </w:rPr>
            </w:pPr>
            <w:r w:rsidRPr="00640F2C">
              <w:rPr>
                <w:sz w:val="20"/>
                <w:szCs w:val="20"/>
              </w:rPr>
              <w:t>Ask Mrs. Farmer for extra problems if you need them!!!</w:t>
            </w:r>
          </w:p>
        </w:tc>
      </w:tr>
    </w:tbl>
    <w:p w:rsidR="00637E5B" w:rsidRPr="004435A6" w:rsidRDefault="00637E5B" w:rsidP="00637E5B">
      <w:pPr>
        <w:rPr>
          <w:sz w:val="16"/>
          <w:szCs w:val="20"/>
        </w:rPr>
      </w:pPr>
      <w:r w:rsidRPr="004435A6">
        <w:rPr>
          <w:b/>
          <w:i/>
          <w:sz w:val="22"/>
        </w:rPr>
        <w:lastRenderedPageBreak/>
        <w:t>PLEASE make the most of these study problems. Doing them, thinking about them, correcting them, and</w:t>
      </w:r>
      <w:r w:rsidR="00343D3F">
        <w:rPr>
          <w:b/>
          <w:i/>
          <w:sz w:val="22"/>
        </w:rPr>
        <w:br/>
      </w:r>
      <w:r w:rsidRPr="004435A6">
        <w:rPr>
          <w:b/>
          <w:i/>
          <w:sz w:val="22"/>
        </w:rPr>
        <w:t xml:space="preserve"> remembering them will help you get ready for the benchmarks! Do not do them on autopilot…THINK about them. Where do you think I come up with them??? It’s almost like I know what’s on the </w:t>
      </w:r>
      <w:r w:rsidR="004435A6">
        <w:rPr>
          <w:b/>
          <w:i/>
          <w:sz w:val="22"/>
        </w:rPr>
        <w:t>exam</w:t>
      </w:r>
      <w:r w:rsidRPr="004435A6">
        <w:rPr>
          <w:b/>
          <w:i/>
          <w:sz w:val="22"/>
        </w:rPr>
        <w:t xml:space="preserve">, huh??? </w:t>
      </w:r>
      <w:r w:rsidRPr="004435A6">
        <w:rPr>
          <w:b/>
          <w:sz w:val="22"/>
        </w:rPr>
        <w:sym w:font="Wingdings" w:char="F04A"/>
      </w:r>
    </w:p>
    <w:p w:rsidR="00C61445" w:rsidRPr="00637E5B" w:rsidRDefault="00C61445">
      <w:pPr>
        <w:rPr>
          <w:sz w:val="12"/>
        </w:rPr>
      </w:pPr>
    </w:p>
    <w:sectPr w:rsidR="00C61445" w:rsidRPr="00637E5B" w:rsidSect="004435A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C0" w:rsidRDefault="00394FC0" w:rsidP="004435A6">
      <w:r>
        <w:separator/>
      </w:r>
    </w:p>
  </w:endnote>
  <w:endnote w:type="continuationSeparator" w:id="0">
    <w:p w:rsidR="00394FC0" w:rsidRDefault="00394FC0" w:rsidP="0044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obo Std">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C0" w:rsidRDefault="00394FC0" w:rsidP="004435A6">
      <w:r>
        <w:separator/>
      </w:r>
    </w:p>
  </w:footnote>
  <w:footnote w:type="continuationSeparator" w:id="0">
    <w:p w:rsidR="00394FC0" w:rsidRDefault="00394FC0" w:rsidP="00443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50808"/>
    <w:multiLevelType w:val="hybridMultilevel"/>
    <w:tmpl w:val="A2285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42141"/>
    <w:multiLevelType w:val="hybridMultilevel"/>
    <w:tmpl w:val="F650D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5B"/>
    <w:rsid w:val="00343D3F"/>
    <w:rsid w:val="00394FC0"/>
    <w:rsid w:val="004435A6"/>
    <w:rsid w:val="00556855"/>
    <w:rsid w:val="00637E5B"/>
    <w:rsid w:val="00640F2C"/>
    <w:rsid w:val="007B54EB"/>
    <w:rsid w:val="00842CA5"/>
    <w:rsid w:val="00C61445"/>
    <w:rsid w:val="00C744D1"/>
    <w:rsid w:val="00CE06DE"/>
    <w:rsid w:val="00F9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4E055-A5D1-4204-BC1B-022E82F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E5B"/>
    <w:pPr>
      <w:ind w:left="720"/>
      <w:contextualSpacing/>
    </w:pPr>
  </w:style>
  <w:style w:type="paragraph" w:styleId="Header">
    <w:name w:val="header"/>
    <w:basedOn w:val="Normal"/>
    <w:link w:val="HeaderChar"/>
    <w:uiPriority w:val="99"/>
    <w:unhideWhenUsed/>
    <w:rsid w:val="004435A6"/>
    <w:pPr>
      <w:tabs>
        <w:tab w:val="center" w:pos="4680"/>
        <w:tab w:val="right" w:pos="9360"/>
      </w:tabs>
    </w:pPr>
  </w:style>
  <w:style w:type="character" w:customStyle="1" w:styleId="HeaderChar">
    <w:name w:val="Header Char"/>
    <w:basedOn w:val="DefaultParagraphFont"/>
    <w:link w:val="Header"/>
    <w:uiPriority w:val="99"/>
    <w:rsid w:val="004435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5A6"/>
    <w:pPr>
      <w:tabs>
        <w:tab w:val="center" w:pos="4680"/>
        <w:tab w:val="right" w:pos="9360"/>
      </w:tabs>
    </w:pPr>
  </w:style>
  <w:style w:type="character" w:customStyle="1" w:styleId="FooterChar">
    <w:name w:val="Footer Char"/>
    <w:basedOn w:val="DefaultParagraphFont"/>
    <w:link w:val="Footer"/>
    <w:uiPriority w:val="99"/>
    <w:rsid w:val="004435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CB7647F</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2</cp:revision>
  <cp:lastPrinted>2015-10-05T16:45:00Z</cp:lastPrinted>
  <dcterms:created xsi:type="dcterms:W3CDTF">2016-10-26T21:48:00Z</dcterms:created>
  <dcterms:modified xsi:type="dcterms:W3CDTF">2016-10-26T21:48:00Z</dcterms:modified>
</cp:coreProperties>
</file>