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7D" w:rsidRDefault="00BD107D" w:rsidP="00BD107D">
      <w:pPr>
        <w:rPr>
          <w:rFonts w:ascii="Elephant" w:hAnsi="Elephant"/>
        </w:rPr>
      </w:pPr>
      <w:r>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209550</wp:posOffset>
                </wp:positionV>
                <wp:extent cx="1524000" cy="131445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1524000" cy="131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7D" w:rsidRPr="00BD107D" w:rsidRDefault="00BD107D" w:rsidP="00BD107D">
                            <w:pPr>
                              <w:jc w:val="center"/>
                              <w:rPr>
                                <w:i/>
                                <w:color w:val="000000" w:themeColor="text1"/>
                              </w:rPr>
                            </w:pPr>
                            <w:r w:rsidRPr="00BD107D">
                              <w:rPr>
                                <w:i/>
                                <w:color w:val="000000" w:themeColor="text1"/>
                              </w:rPr>
                              <w:t>Teacher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 o:spid="_x0000_s1026" style="position:absolute;margin-left:68.8pt;margin-top:16.5pt;width:120pt;height:103.5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" fillcolor="white [3212]" strokecolor="black [3213]" strokeweight="1pt">
                <v:textbox>
                  <w:txbxContent>
                    <w:p w:rsidR="00BD107D" w:rsidRPr="00BD107D" w:rsidRDefault="00BD107D" w:rsidP="00BD107D">
                      <w:pPr>
                        <w:jc w:val="center"/>
                        <w:rPr>
                          <w:i/>
                          <w:color w:val="000000" w:themeColor="text1"/>
                        </w:rPr>
                      </w:pPr>
                      <w:r w:rsidRPr="00BD107D">
                        <w:rPr>
                          <w:i/>
                          <w:color w:val="000000" w:themeColor="text1"/>
                        </w:rPr>
                        <w:t>Teacher Stamp</w:t>
                      </w:r>
                    </w:p>
                  </w:txbxContent>
                </v:textbox>
                <w10:wrap type="square" anchorx="margin"/>
              </v:rect>
            </w:pict>
          </mc:Fallback>
        </mc:AlternateContent>
      </w:r>
      <w:r>
        <w:rPr>
          <w:rFonts w:ascii="Elephant" w:hAnsi="Elephant"/>
        </w:rPr>
        <w:t>Naming</w:t>
      </w:r>
      <w:r w:rsidRPr="00E823B6">
        <w:rPr>
          <w:rFonts w:ascii="Elephant" w:hAnsi="Elephant"/>
        </w:rPr>
        <w:t xml:space="preserve"> Triangles </w:t>
      </w:r>
      <w:r>
        <w:rPr>
          <w:rFonts w:ascii="Elephant" w:hAnsi="Elephant"/>
        </w:rPr>
        <w:t xml:space="preserve"> </w:t>
      </w:r>
    </w:p>
    <w:p w:rsidR="00837223" w:rsidRDefault="00BD107D">
      <w:pPr>
        <w:rPr>
          <w:rFonts w:ascii="Arial" w:hAnsi="Arial" w:cs="Arial"/>
        </w:rPr>
      </w:pPr>
      <w:r>
        <w:rPr>
          <w:rFonts w:ascii="Arial" w:hAnsi="Arial" w:cs="Arial"/>
        </w:rPr>
        <w:t>You will make a large triangle built out of small triangles. When two edges of the triangles touch their names and formulas should be correct pairings. The outside edge of the large triangle should all be incorrect names and formulas. When you think you have built your triangle correctly please call your teacher over to check and stamp your paper:</w:t>
      </w:r>
    </w:p>
    <w:p w:rsidR="00BD107D" w:rsidRDefault="00BD107D">
      <w:pPr>
        <w:rPr>
          <w:rFonts w:ascii="Arial" w:hAnsi="Arial" w:cs="Arial"/>
        </w:rPr>
      </w:pPr>
    </w:p>
    <w:p w:rsidR="00BD107D" w:rsidRDefault="00BD107D">
      <w:pPr>
        <w:rPr>
          <w:rFonts w:ascii="Arial" w:hAnsi="Arial" w:cs="Arial"/>
        </w:rPr>
      </w:pPr>
      <w:r>
        <w:rPr>
          <w:rFonts w:ascii="Arial" w:hAnsi="Arial" w:cs="Arial"/>
        </w:rPr>
        <w:t xml:space="preserve">Please take a photo of your triangle once you have your stamp in case you run out of time in class to finish the worksheet portion of this activity. If you cannot take a photo, please have someone else in class take it for you and email it to you. </w:t>
      </w:r>
    </w:p>
    <w:p w:rsidR="00BD107D" w:rsidRDefault="00BD107D">
      <w:pPr>
        <w:rPr>
          <w:rFonts w:ascii="Arial" w:hAnsi="Arial" w:cs="Arial"/>
        </w:rPr>
      </w:pPr>
    </w:p>
    <w:p w:rsidR="00BD107D" w:rsidRDefault="00BD107D">
      <w:pPr>
        <w:rPr>
          <w:rFonts w:ascii="Arial" w:hAnsi="Arial" w:cs="Arial"/>
        </w:rPr>
      </w:pPr>
      <w:r>
        <w:rPr>
          <w:rFonts w:ascii="Arial" w:hAnsi="Arial" w:cs="Arial"/>
        </w:rPr>
        <w:t xml:space="preserve">Pick ten IONIC formulas and complete the chart below and on the back of the paper. Show the crossing over used to get the neutral formula. </w:t>
      </w:r>
    </w:p>
    <w:tbl>
      <w:tblPr>
        <w:tblStyle w:val="TableGrid"/>
        <w:tblW w:w="0" w:type="auto"/>
        <w:tblLook w:val="04A0" w:firstRow="1" w:lastRow="0" w:firstColumn="1" w:lastColumn="0" w:noHBand="0" w:noVBand="1"/>
      </w:tblPr>
      <w:tblGrid>
        <w:gridCol w:w="3595"/>
        <w:gridCol w:w="5568"/>
      </w:tblGrid>
      <w:tr w:rsidR="00BD107D" w:rsidTr="00BD107D">
        <w:tc>
          <w:tcPr>
            <w:tcW w:w="3595" w:type="dxa"/>
            <w:shd w:val="clear" w:color="auto" w:fill="BFBFBF" w:themeFill="background1" w:themeFillShade="BF"/>
          </w:tcPr>
          <w:p w:rsidR="00BD107D" w:rsidRPr="00BD107D" w:rsidRDefault="00BD107D" w:rsidP="00BD107D">
            <w:pPr>
              <w:jc w:val="center"/>
              <w:rPr>
                <w:rFonts w:ascii="Elephant" w:hAnsi="Elephant" w:cs="Arial"/>
              </w:rPr>
            </w:pPr>
            <w:r w:rsidRPr="00BD107D">
              <w:rPr>
                <w:rFonts w:ascii="Elephant" w:hAnsi="Elephant" w:cs="Arial"/>
              </w:rPr>
              <w:t>Name</w:t>
            </w:r>
          </w:p>
        </w:tc>
        <w:tc>
          <w:tcPr>
            <w:tcW w:w="5568" w:type="dxa"/>
            <w:shd w:val="clear" w:color="auto" w:fill="BFBFBF" w:themeFill="background1" w:themeFillShade="BF"/>
          </w:tcPr>
          <w:p w:rsidR="00BD107D" w:rsidRPr="00BD107D" w:rsidRDefault="00BD107D" w:rsidP="00BD107D">
            <w:pPr>
              <w:jc w:val="center"/>
              <w:rPr>
                <w:rFonts w:ascii="Elephant" w:hAnsi="Elephant" w:cs="Arial"/>
              </w:rPr>
            </w:pPr>
            <w:r>
              <w:rPr>
                <w:rFonts w:ascii="Elephant" w:hAnsi="Elephant" w:cs="Arial"/>
              </w:rPr>
              <w:t>Neutral Formula and Crossing Over Work</w:t>
            </w:r>
          </w:p>
        </w:tc>
      </w:tr>
      <w:tr w:rsidR="00BD107D" w:rsidTr="00BD107D">
        <w:trPr>
          <w:trHeight w:val="2016"/>
        </w:trPr>
        <w:tc>
          <w:tcPr>
            <w:tcW w:w="3595" w:type="dxa"/>
          </w:tcPr>
          <w:p w:rsidR="00BD107D" w:rsidRDefault="00BD107D">
            <w:pPr>
              <w:rPr>
                <w:rFonts w:ascii="Arial" w:hAnsi="Arial" w:cs="Arial"/>
              </w:rPr>
            </w:pPr>
          </w:p>
        </w:tc>
        <w:tc>
          <w:tcPr>
            <w:tcW w:w="5568" w:type="dxa"/>
          </w:tcPr>
          <w:p w:rsidR="00BD107D" w:rsidRDefault="00BD107D">
            <w:pPr>
              <w:rPr>
                <w:rFonts w:ascii="Arial" w:hAnsi="Arial" w:cs="Arial"/>
              </w:rPr>
            </w:pPr>
          </w:p>
        </w:tc>
      </w:tr>
      <w:tr w:rsidR="00BD107D" w:rsidTr="00BD107D">
        <w:trPr>
          <w:trHeight w:val="2016"/>
        </w:trPr>
        <w:tc>
          <w:tcPr>
            <w:tcW w:w="3595" w:type="dxa"/>
          </w:tcPr>
          <w:p w:rsidR="00BD107D" w:rsidRDefault="00BD107D">
            <w:pPr>
              <w:rPr>
                <w:rFonts w:ascii="Arial" w:hAnsi="Arial" w:cs="Arial"/>
              </w:rPr>
            </w:pPr>
          </w:p>
        </w:tc>
        <w:tc>
          <w:tcPr>
            <w:tcW w:w="5568" w:type="dxa"/>
          </w:tcPr>
          <w:p w:rsidR="00BD107D" w:rsidRDefault="00BD107D">
            <w:pPr>
              <w:rPr>
                <w:rFonts w:ascii="Arial" w:hAnsi="Arial" w:cs="Arial"/>
              </w:rPr>
            </w:pPr>
          </w:p>
        </w:tc>
      </w:tr>
      <w:tr w:rsidR="00BD107D" w:rsidTr="00BD107D">
        <w:trPr>
          <w:trHeight w:val="2016"/>
        </w:trPr>
        <w:tc>
          <w:tcPr>
            <w:tcW w:w="3595" w:type="dxa"/>
          </w:tcPr>
          <w:p w:rsidR="00BD107D" w:rsidRDefault="00BD107D">
            <w:pPr>
              <w:rPr>
                <w:rFonts w:ascii="Arial" w:hAnsi="Arial" w:cs="Arial"/>
              </w:rPr>
            </w:pPr>
          </w:p>
        </w:tc>
        <w:tc>
          <w:tcPr>
            <w:tcW w:w="5568" w:type="dxa"/>
          </w:tcPr>
          <w:p w:rsidR="00BD107D" w:rsidRDefault="00BD107D">
            <w:pPr>
              <w:rPr>
                <w:rFonts w:ascii="Arial" w:hAnsi="Arial" w:cs="Arial"/>
              </w:rPr>
            </w:pPr>
          </w:p>
        </w:tc>
      </w:tr>
      <w:tr w:rsidR="00BD107D" w:rsidTr="00BD107D">
        <w:trPr>
          <w:trHeight w:val="2016"/>
        </w:trPr>
        <w:tc>
          <w:tcPr>
            <w:tcW w:w="3595" w:type="dxa"/>
          </w:tcPr>
          <w:p w:rsidR="00BD107D" w:rsidRDefault="00BD107D">
            <w:pPr>
              <w:rPr>
                <w:rFonts w:ascii="Arial" w:hAnsi="Arial" w:cs="Arial"/>
              </w:rPr>
            </w:pPr>
          </w:p>
        </w:tc>
        <w:tc>
          <w:tcPr>
            <w:tcW w:w="5568" w:type="dxa"/>
          </w:tcPr>
          <w:p w:rsidR="00BD107D" w:rsidRDefault="00BD107D">
            <w:pPr>
              <w:rPr>
                <w:rFonts w:ascii="Arial" w:hAnsi="Arial" w:cs="Arial"/>
              </w:rPr>
            </w:pPr>
          </w:p>
        </w:tc>
      </w:tr>
    </w:tbl>
    <w:p w:rsidR="00BD107D" w:rsidRDefault="00BD107D"/>
    <w:p w:rsidR="00BD107D" w:rsidRDefault="00BD107D"/>
    <w:p w:rsidR="00BD107D" w:rsidRDefault="00BD107D"/>
    <w:p w:rsidR="00BD107D" w:rsidRDefault="00BD107D"/>
    <w:tbl>
      <w:tblPr>
        <w:tblStyle w:val="TableGrid"/>
        <w:tblW w:w="9163" w:type="dxa"/>
        <w:tblInd w:w="1855" w:type="dxa"/>
        <w:tblLook w:val="04A0" w:firstRow="1" w:lastRow="0" w:firstColumn="1" w:lastColumn="0" w:noHBand="0" w:noVBand="1"/>
      </w:tblPr>
      <w:tblGrid>
        <w:gridCol w:w="3595"/>
        <w:gridCol w:w="5568"/>
      </w:tblGrid>
      <w:tr w:rsidR="00BD107D" w:rsidTr="00BD107D">
        <w:trPr>
          <w:trHeight w:val="288"/>
        </w:trPr>
        <w:tc>
          <w:tcPr>
            <w:tcW w:w="3595" w:type="dxa"/>
            <w:shd w:val="clear" w:color="auto" w:fill="BFBFBF" w:themeFill="background1" w:themeFillShade="BF"/>
          </w:tcPr>
          <w:p w:rsidR="00BD107D" w:rsidRPr="00BD107D" w:rsidRDefault="00BD107D" w:rsidP="00BD107D">
            <w:pPr>
              <w:jc w:val="center"/>
              <w:rPr>
                <w:rFonts w:ascii="Elephant" w:hAnsi="Elephant" w:cs="Arial"/>
              </w:rPr>
            </w:pPr>
            <w:bookmarkStart w:id="0" w:name="_GoBack"/>
            <w:bookmarkEnd w:id="0"/>
            <w:r w:rsidRPr="00BD107D">
              <w:rPr>
                <w:rFonts w:ascii="Elephant" w:hAnsi="Elephant" w:cs="Arial"/>
              </w:rPr>
              <w:lastRenderedPageBreak/>
              <w:t>Name</w:t>
            </w:r>
          </w:p>
        </w:tc>
        <w:tc>
          <w:tcPr>
            <w:tcW w:w="5568" w:type="dxa"/>
            <w:shd w:val="clear" w:color="auto" w:fill="BFBFBF" w:themeFill="background1" w:themeFillShade="BF"/>
          </w:tcPr>
          <w:p w:rsidR="00BD107D" w:rsidRPr="00BD107D" w:rsidRDefault="00BD107D" w:rsidP="00BD107D">
            <w:pPr>
              <w:jc w:val="center"/>
              <w:rPr>
                <w:rFonts w:ascii="Elephant" w:hAnsi="Elephant" w:cs="Arial"/>
              </w:rPr>
            </w:pPr>
            <w:r>
              <w:rPr>
                <w:rFonts w:ascii="Elephant" w:hAnsi="Elephant" w:cs="Arial"/>
              </w:rPr>
              <w:t>Neutral Formula and Crossing Over Work</w:t>
            </w: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r w:rsidR="00BD107D" w:rsidTr="00BD107D">
        <w:trPr>
          <w:trHeight w:val="2016"/>
        </w:trPr>
        <w:tc>
          <w:tcPr>
            <w:tcW w:w="3595" w:type="dxa"/>
          </w:tcPr>
          <w:p w:rsidR="00BD107D" w:rsidRDefault="00BD107D" w:rsidP="00BD107D">
            <w:pPr>
              <w:rPr>
                <w:rFonts w:ascii="Arial" w:hAnsi="Arial" w:cs="Arial"/>
              </w:rPr>
            </w:pPr>
          </w:p>
        </w:tc>
        <w:tc>
          <w:tcPr>
            <w:tcW w:w="5568" w:type="dxa"/>
          </w:tcPr>
          <w:p w:rsidR="00BD107D" w:rsidRDefault="00BD107D" w:rsidP="00BD107D">
            <w:pPr>
              <w:rPr>
                <w:rFonts w:ascii="Arial" w:hAnsi="Arial" w:cs="Arial"/>
              </w:rPr>
            </w:pPr>
          </w:p>
        </w:tc>
      </w:tr>
    </w:tbl>
    <w:p w:rsidR="00BD107D" w:rsidRPr="00BD107D" w:rsidRDefault="00BD107D">
      <w:pPr>
        <w:rPr>
          <w:rFonts w:ascii="Arial" w:hAnsi="Arial" w:cs="Arial"/>
        </w:rPr>
      </w:pPr>
    </w:p>
    <w:sectPr w:rsidR="00BD107D" w:rsidRPr="00BD107D" w:rsidSect="00BD107D">
      <w:pgSz w:w="12240" w:h="15840"/>
      <w:pgMar w:top="432" w:right="2347"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D"/>
    <w:rsid w:val="00650AD1"/>
    <w:rsid w:val="00BD107D"/>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BA01"/>
  <w15:chartTrackingRefBased/>
  <w15:docId w15:val="{01DEE77E-8F54-4BF8-BE08-DAE79F7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754</Characters>
  <Application>Microsoft Office Word</Application>
  <DocSecurity>0</DocSecurity>
  <Lines>6</Lines>
  <Paragraphs>1</Paragraphs>
  <ScaleCrop>false</ScaleCrop>
  <Company>SRVUSD</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2018-11-27T16:12:00Z</dcterms:created>
  <dcterms:modified xsi:type="dcterms:W3CDTF">2018-11-27T16:22:00Z</dcterms:modified>
</cp:coreProperties>
</file>