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43A" w:rsidRPr="00BD79DB" w:rsidRDefault="003174DA" w:rsidP="00BF0178">
      <w:pPr>
        <w:pBdr>
          <w:bottom w:val="single" w:sz="4" w:space="1" w:color="auto"/>
        </w:pBdr>
        <w:spacing w:after="0"/>
        <w:rPr>
          <w:sz w:val="20"/>
          <w:szCs w:val="36"/>
        </w:rPr>
      </w:pPr>
      <w:r w:rsidRPr="00BD79DB">
        <w:rPr>
          <w:rFonts w:ascii="Impact" w:hAnsi="Impact"/>
          <w:sz w:val="24"/>
        </w:rPr>
        <w:t>Gizmos #1 – Polarity and Intermolecular Forces</w:t>
      </w:r>
      <w:r w:rsidR="00BF0178" w:rsidRPr="00BD79DB">
        <w:rPr>
          <w:rFonts w:ascii="Impact" w:hAnsi="Impact"/>
          <w:sz w:val="24"/>
        </w:rPr>
        <w:t xml:space="preserve">     </w:t>
      </w:r>
      <w:r w:rsidR="0007443A" w:rsidRPr="00BD79DB">
        <w:rPr>
          <w:b/>
          <w:sz w:val="20"/>
          <w:szCs w:val="36"/>
        </w:rPr>
        <w:t>*Remember*</w:t>
      </w:r>
      <w:r w:rsidR="0007443A" w:rsidRPr="00BD79DB">
        <w:rPr>
          <w:sz w:val="20"/>
          <w:szCs w:val="36"/>
        </w:rPr>
        <w:t xml:space="preserve"> – things can have nonpolar or polar bonds, and once you look at the entire molecule shape the molecule as a whole can be polar or nonpolar. </w:t>
      </w:r>
    </w:p>
    <w:p w:rsidR="0007443A" w:rsidRPr="006C5DCA" w:rsidRDefault="0007443A" w:rsidP="0007443A">
      <w:pPr>
        <w:spacing w:after="0"/>
        <w:rPr>
          <w:b/>
          <w:szCs w:val="36"/>
          <w:u w:val="single"/>
        </w:rPr>
      </w:pPr>
      <w:r w:rsidRPr="006C5DCA">
        <w:rPr>
          <w:b/>
          <w:szCs w:val="36"/>
          <w:u w:val="single"/>
        </w:rPr>
        <w:t xml:space="preserve">PART 1 – </w:t>
      </w:r>
      <w:r w:rsidRPr="006C5DCA">
        <w:rPr>
          <w:b/>
          <w:i/>
          <w:szCs w:val="36"/>
          <w:u w:val="single"/>
        </w:rPr>
        <w:t>BOND</w:t>
      </w:r>
      <w:r w:rsidRPr="006C5DCA">
        <w:rPr>
          <w:b/>
          <w:szCs w:val="36"/>
          <w:u w:val="single"/>
        </w:rPr>
        <w:t xml:space="preserve"> Polarity</w:t>
      </w:r>
    </w:p>
    <w:p w:rsidR="005D08CC" w:rsidRDefault="005D08CC" w:rsidP="005D08CC">
      <w:pPr>
        <w:pStyle w:val="ListParagraph"/>
        <w:numPr>
          <w:ilvl w:val="0"/>
          <w:numId w:val="2"/>
        </w:numPr>
        <w:spacing w:after="0"/>
        <w:ind w:left="360"/>
        <w:rPr>
          <w:sz w:val="18"/>
        </w:rPr>
        <w:sectPr w:rsidR="005D08CC" w:rsidSect="005D08CC">
          <w:pgSz w:w="12240" w:h="15840"/>
          <w:pgMar w:top="432" w:right="1440" w:bottom="720" w:left="432" w:header="720" w:footer="720" w:gutter="0"/>
          <w:cols w:space="720"/>
          <w:docGrid w:linePitch="360"/>
        </w:sectPr>
      </w:pPr>
    </w:p>
    <w:p w:rsidR="0007443A" w:rsidRPr="00BF0178" w:rsidRDefault="0007443A" w:rsidP="005D08CC">
      <w:pPr>
        <w:pStyle w:val="ListParagraph"/>
        <w:numPr>
          <w:ilvl w:val="0"/>
          <w:numId w:val="2"/>
        </w:numPr>
        <w:spacing w:after="0"/>
        <w:ind w:left="360"/>
        <w:rPr>
          <w:sz w:val="18"/>
        </w:rPr>
      </w:pPr>
      <w:r w:rsidRPr="00BF0178">
        <w:rPr>
          <w:sz w:val="18"/>
        </w:rPr>
        <w:t xml:space="preserve">Log into Gizmos </w:t>
      </w:r>
      <w:hyperlink r:id="rId5" w:history="1">
        <w:r w:rsidRPr="00BF0178">
          <w:rPr>
            <w:rStyle w:val="Hyperlink"/>
            <w:sz w:val="18"/>
          </w:rPr>
          <w:t>www.explorelearning.com</w:t>
        </w:r>
      </w:hyperlink>
    </w:p>
    <w:p w:rsidR="0007443A" w:rsidRPr="00BF0178" w:rsidRDefault="0007443A" w:rsidP="005D08CC">
      <w:pPr>
        <w:pStyle w:val="ListParagraph"/>
        <w:numPr>
          <w:ilvl w:val="0"/>
          <w:numId w:val="2"/>
        </w:numPr>
        <w:spacing w:after="0"/>
        <w:ind w:left="360"/>
        <w:rPr>
          <w:sz w:val="18"/>
        </w:rPr>
      </w:pPr>
      <w:r w:rsidRPr="00BF0178">
        <w:rPr>
          <w:sz w:val="18"/>
        </w:rPr>
        <w:t>Click the tab at the top that says “Bond Polarity”</w:t>
      </w:r>
      <w:r w:rsidRPr="00BF0178">
        <w:rPr>
          <w:noProof/>
          <w:sz w:val="18"/>
        </w:rPr>
        <w:t xml:space="preserve"> </w:t>
      </w:r>
    </w:p>
    <w:p w:rsidR="0007443A" w:rsidRPr="00BF0178" w:rsidRDefault="0007443A" w:rsidP="005D08CC">
      <w:pPr>
        <w:pStyle w:val="ListParagraph"/>
        <w:numPr>
          <w:ilvl w:val="0"/>
          <w:numId w:val="2"/>
        </w:numPr>
        <w:spacing w:after="0"/>
        <w:ind w:left="270" w:hanging="270"/>
        <w:rPr>
          <w:sz w:val="18"/>
        </w:rPr>
      </w:pPr>
      <w:r w:rsidRPr="00BF0178">
        <w:rPr>
          <w:sz w:val="18"/>
        </w:rPr>
        <w:t xml:space="preserve">Build the molecules by dragging them into </w:t>
      </w:r>
      <w:r w:rsidR="005D08CC">
        <w:rPr>
          <w:sz w:val="18"/>
        </w:rPr>
        <w:t xml:space="preserve">the center area, </w:t>
      </w:r>
      <w:r w:rsidRPr="00BF0178">
        <w:rPr>
          <w:sz w:val="18"/>
        </w:rPr>
        <w:t xml:space="preserve">press play.  </w:t>
      </w:r>
      <w:r w:rsidR="005D08CC">
        <w:rPr>
          <w:sz w:val="18"/>
        </w:rPr>
        <w:t xml:space="preserve">(When done, drag </w:t>
      </w:r>
      <w:r w:rsidRPr="00BF0178">
        <w:rPr>
          <w:sz w:val="18"/>
        </w:rPr>
        <w:t>back to the bottom to start over).</w:t>
      </w:r>
    </w:p>
    <w:p w:rsidR="0007443A" w:rsidRPr="00BF0178" w:rsidRDefault="0007443A" w:rsidP="005D08CC">
      <w:pPr>
        <w:pStyle w:val="ListParagraph"/>
        <w:numPr>
          <w:ilvl w:val="0"/>
          <w:numId w:val="2"/>
        </w:numPr>
        <w:spacing w:after="0"/>
        <w:ind w:left="270" w:hanging="270"/>
        <w:rPr>
          <w:sz w:val="18"/>
        </w:rPr>
      </w:pPr>
      <w:r w:rsidRPr="00BF0178">
        <w:rPr>
          <w:sz w:val="18"/>
        </w:rPr>
        <w:t xml:space="preserve">Based on what you are observing, decide if each on is Ionic, Polar, or Nonpolar. Drag into the boxes and record on </w:t>
      </w:r>
      <w:r w:rsidR="00BF0178" w:rsidRPr="00BF0178">
        <w:rPr>
          <w:sz w:val="18"/>
        </w:rPr>
        <w:t>this worksheet also</w:t>
      </w:r>
      <w:r w:rsidRPr="00BF0178">
        <w:rPr>
          <w:sz w:val="18"/>
        </w:rPr>
        <w:t xml:space="preserve">. It will tell you at the bottom of the boxes if you are correct or not! Only do the ones in the chart below. </w:t>
      </w:r>
    </w:p>
    <w:p w:rsidR="005D08CC" w:rsidRDefault="005D08CC" w:rsidP="00895B2F">
      <w:pPr>
        <w:rPr>
          <w:b/>
          <w:szCs w:val="36"/>
        </w:rPr>
        <w:sectPr w:rsidR="005D08CC" w:rsidSect="005D08CC">
          <w:type w:val="continuous"/>
          <w:pgSz w:w="12240" w:h="15840"/>
          <w:pgMar w:top="432" w:right="1440" w:bottom="720" w:left="432" w:header="720" w:footer="720" w:gutter="0"/>
          <w:cols w:num="2" w:space="288" w:equalWidth="0">
            <w:col w:w="4968" w:space="288"/>
            <w:col w:w="5112"/>
          </w:cols>
          <w:docGrid w:linePitch="360"/>
        </w:sectPr>
      </w:pPr>
    </w:p>
    <w:tbl>
      <w:tblPr>
        <w:tblStyle w:val="TableGrid"/>
        <w:tblW w:w="0" w:type="auto"/>
        <w:tblLook w:val="04A0" w:firstRow="1" w:lastRow="0" w:firstColumn="1" w:lastColumn="0" w:noHBand="0" w:noVBand="1"/>
      </w:tblPr>
      <w:tblGrid>
        <w:gridCol w:w="3452"/>
        <w:gridCol w:w="3453"/>
        <w:gridCol w:w="3453"/>
      </w:tblGrid>
      <w:tr w:rsidR="0007443A" w:rsidTr="00895B2F">
        <w:trPr>
          <w:trHeight w:val="432"/>
        </w:trPr>
        <w:tc>
          <w:tcPr>
            <w:tcW w:w="10358" w:type="dxa"/>
            <w:gridSpan w:val="3"/>
            <w:shd w:val="clear" w:color="auto" w:fill="FFFFFF" w:themeFill="background1"/>
            <w:vAlign w:val="center"/>
          </w:tcPr>
          <w:p w:rsidR="0007443A" w:rsidRPr="0007443A" w:rsidRDefault="0007443A" w:rsidP="00895B2F">
            <w:pPr>
              <w:rPr>
                <w:szCs w:val="36"/>
              </w:rPr>
            </w:pPr>
            <w:r w:rsidRPr="0007443A">
              <w:rPr>
                <w:b/>
                <w:szCs w:val="36"/>
              </w:rPr>
              <w:t>Build these molecules:</w:t>
            </w:r>
            <w:r>
              <w:rPr>
                <w:b/>
                <w:szCs w:val="36"/>
              </w:rPr>
              <w:t xml:space="preserve"> </w:t>
            </w:r>
            <w:r>
              <w:rPr>
                <w:szCs w:val="36"/>
              </w:rPr>
              <w:t xml:space="preserve">   </w:t>
            </w:r>
            <w:r>
              <w:rPr>
                <w:sz w:val="24"/>
                <w:szCs w:val="36"/>
              </w:rPr>
              <w:t>Na</w:t>
            </w:r>
            <w:r w:rsidR="0039321B" w:rsidRPr="0039321B">
              <w:rPr>
                <w:sz w:val="24"/>
                <w:szCs w:val="36"/>
                <w:vertAlign w:val="subscript"/>
              </w:rPr>
              <w:t>2</w:t>
            </w:r>
            <w:r>
              <w:rPr>
                <w:sz w:val="24"/>
                <w:szCs w:val="36"/>
              </w:rPr>
              <w:t xml:space="preserve">O, </w:t>
            </w:r>
            <w:proofErr w:type="spellStart"/>
            <w:r>
              <w:rPr>
                <w:sz w:val="24"/>
                <w:szCs w:val="36"/>
              </w:rPr>
              <w:t>NaCl</w:t>
            </w:r>
            <w:proofErr w:type="spellEnd"/>
            <w:r>
              <w:rPr>
                <w:sz w:val="24"/>
                <w:szCs w:val="36"/>
              </w:rPr>
              <w:t xml:space="preserve">, </w:t>
            </w:r>
            <w:proofErr w:type="spellStart"/>
            <w:r>
              <w:rPr>
                <w:sz w:val="24"/>
                <w:szCs w:val="36"/>
              </w:rPr>
              <w:t>MgO</w:t>
            </w:r>
            <w:proofErr w:type="spellEnd"/>
            <w:r>
              <w:rPr>
                <w:sz w:val="24"/>
                <w:szCs w:val="36"/>
              </w:rPr>
              <w:t>, MgCl</w:t>
            </w:r>
            <w:r w:rsidRPr="0007443A">
              <w:rPr>
                <w:sz w:val="24"/>
                <w:szCs w:val="36"/>
                <w:vertAlign w:val="subscript"/>
              </w:rPr>
              <w:t>2</w:t>
            </w:r>
            <w:r>
              <w:rPr>
                <w:sz w:val="24"/>
                <w:szCs w:val="36"/>
              </w:rPr>
              <w:t>, K</w:t>
            </w:r>
            <w:r w:rsidRPr="0007443A">
              <w:rPr>
                <w:sz w:val="24"/>
                <w:szCs w:val="36"/>
                <w:vertAlign w:val="subscript"/>
              </w:rPr>
              <w:t>2</w:t>
            </w:r>
            <w:r>
              <w:rPr>
                <w:sz w:val="24"/>
                <w:szCs w:val="36"/>
              </w:rPr>
              <w:t>O, KCl, CaO, CaCl</w:t>
            </w:r>
            <w:r w:rsidRPr="0007443A">
              <w:rPr>
                <w:sz w:val="24"/>
                <w:szCs w:val="36"/>
                <w:vertAlign w:val="subscript"/>
              </w:rPr>
              <w:t>2</w:t>
            </w:r>
            <w:r>
              <w:rPr>
                <w:sz w:val="24"/>
                <w:szCs w:val="36"/>
              </w:rPr>
              <w:t>, H</w:t>
            </w:r>
            <w:r w:rsidRPr="00895B2F">
              <w:rPr>
                <w:sz w:val="24"/>
                <w:szCs w:val="36"/>
                <w:vertAlign w:val="subscript"/>
              </w:rPr>
              <w:t>2</w:t>
            </w:r>
            <w:r>
              <w:rPr>
                <w:sz w:val="24"/>
                <w:szCs w:val="36"/>
              </w:rPr>
              <w:t>, NH</w:t>
            </w:r>
            <w:r w:rsidRPr="00895B2F">
              <w:rPr>
                <w:sz w:val="24"/>
                <w:szCs w:val="36"/>
                <w:vertAlign w:val="subscript"/>
              </w:rPr>
              <w:t>3</w:t>
            </w:r>
            <w:r>
              <w:rPr>
                <w:sz w:val="24"/>
                <w:szCs w:val="36"/>
              </w:rPr>
              <w:t>, H</w:t>
            </w:r>
            <w:r w:rsidRPr="00895B2F">
              <w:rPr>
                <w:sz w:val="24"/>
                <w:szCs w:val="36"/>
                <w:vertAlign w:val="subscript"/>
              </w:rPr>
              <w:t>2</w:t>
            </w:r>
            <w:r>
              <w:rPr>
                <w:sz w:val="24"/>
                <w:szCs w:val="36"/>
              </w:rPr>
              <w:t>O, CO, CO</w:t>
            </w:r>
            <w:r w:rsidRPr="0007443A">
              <w:rPr>
                <w:sz w:val="24"/>
                <w:szCs w:val="36"/>
                <w:vertAlign w:val="subscript"/>
              </w:rPr>
              <w:t>2</w:t>
            </w:r>
            <w:r>
              <w:rPr>
                <w:sz w:val="24"/>
                <w:szCs w:val="36"/>
              </w:rPr>
              <w:t>, N</w:t>
            </w:r>
            <w:r w:rsidRPr="0007443A">
              <w:rPr>
                <w:sz w:val="24"/>
                <w:szCs w:val="36"/>
                <w:vertAlign w:val="subscript"/>
              </w:rPr>
              <w:t>2</w:t>
            </w:r>
            <w:r>
              <w:rPr>
                <w:sz w:val="24"/>
                <w:szCs w:val="36"/>
              </w:rPr>
              <w:t xml:space="preserve">, </w:t>
            </w:r>
            <w:r w:rsidR="00895B2F">
              <w:rPr>
                <w:sz w:val="24"/>
                <w:szCs w:val="36"/>
              </w:rPr>
              <w:t>O</w:t>
            </w:r>
            <w:r w:rsidR="00895B2F" w:rsidRPr="00895B2F">
              <w:rPr>
                <w:sz w:val="24"/>
                <w:szCs w:val="36"/>
                <w:vertAlign w:val="subscript"/>
              </w:rPr>
              <w:t>2</w:t>
            </w:r>
            <w:r w:rsidR="00895B2F">
              <w:rPr>
                <w:sz w:val="24"/>
                <w:szCs w:val="36"/>
              </w:rPr>
              <w:t xml:space="preserve">, </w:t>
            </w:r>
            <w:r>
              <w:rPr>
                <w:sz w:val="24"/>
                <w:szCs w:val="36"/>
              </w:rPr>
              <w:t>OCl</w:t>
            </w:r>
            <w:r w:rsidRPr="0007443A">
              <w:rPr>
                <w:sz w:val="24"/>
                <w:szCs w:val="36"/>
                <w:vertAlign w:val="subscript"/>
              </w:rPr>
              <w:t>2</w:t>
            </w:r>
          </w:p>
        </w:tc>
      </w:tr>
      <w:tr w:rsidR="0007443A" w:rsidTr="00BF0178">
        <w:trPr>
          <w:trHeight w:val="125"/>
        </w:trPr>
        <w:tc>
          <w:tcPr>
            <w:tcW w:w="3452" w:type="dxa"/>
            <w:shd w:val="clear" w:color="auto" w:fill="D9D9D9" w:themeFill="background1" w:themeFillShade="D9"/>
          </w:tcPr>
          <w:p w:rsidR="0007443A" w:rsidRPr="00BF0178" w:rsidRDefault="00895B2F" w:rsidP="00895B2F">
            <w:pPr>
              <w:jc w:val="center"/>
              <w:rPr>
                <w:b/>
                <w:sz w:val="20"/>
                <w:szCs w:val="36"/>
              </w:rPr>
            </w:pPr>
            <w:r w:rsidRPr="00BF0178">
              <w:rPr>
                <w:b/>
                <w:sz w:val="20"/>
                <w:szCs w:val="36"/>
              </w:rPr>
              <w:t>Ionic BOND</w:t>
            </w:r>
          </w:p>
        </w:tc>
        <w:tc>
          <w:tcPr>
            <w:tcW w:w="3453" w:type="dxa"/>
            <w:shd w:val="clear" w:color="auto" w:fill="D9D9D9" w:themeFill="background1" w:themeFillShade="D9"/>
          </w:tcPr>
          <w:p w:rsidR="0007443A" w:rsidRPr="00BF0178" w:rsidRDefault="00895B2F" w:rsidP="00895B2F">
            <w:pPr>
              <w:jc w:val="center"/>
              <w:rPr>
                <w:b/>
                <w:sz w:val="20"/>
                <w:szCs w:val="36"/>
              </w:rPr>
            </w:pPr>
            <w:r w:rsidRPr="00BF0178">
              <w:rPr>
                <w:b/>
                <w:sz w:val="20"/>
                <w:szCs w:val="36"/>
              </w:rPr>
              <w:t>Polar BOND</w:t>
            </w:r>
          </w:p>
        </w:tc>
        <w:tc>
          <w:tcPr>
            <w:tcW w:w="3453" w:type="dxa"/>
            <w:shd w:val="clear" w:color="auto" w:fill="D9D9D9" w:themeFill="background1" w:themeFillShade="D9"/>
          </w:tcPr>
          <w:p w:rsidR="0007443A" w:rsidRPr="00BF0178" w:rsidRDefault="00895B2F" w:rsidP="00895B2F">
            <w:pPr>
              <w:jc w:val="center"/>
              <w:rPr>
                <w:b/>
                <w:sz w:val="20"/>
                <w:szCs w:val="36"/>
              </w:rPr>
            </w:pPr>
            <w:r w:rsidRPr="00BF0178">
              <w:rPr>
                <w:b/>
                <w:sz w:val="20"/>
                <w:szCs w:val="36"/>
              </w:rPr>
              <w:t>Nonpolar BOND</w:t>
            </w:r>
          </w:p>
        </w:tc>
      </w:tr>
      <w:tr w:rsidR="00895B2F" w:rsidTr="001D2C06">
        <w:trPr>
          <w:trHeight w:val="1268"/>
        </w:trPr>
        <w:tc>
          <w:tcPr>
            <w:tcW w:w="3452" w:type="dxa"/>
            <w:shd w:val="clear" w:color="auto" w:fill="FFFFFF" w:themeFill="background1"/>
          </w:tcPr>
          <w:p w:rsidR="00895B2F" w:rsidRPr="00895B2F" w:rsidRDefault="00895B2F" w:rsidP="00895B2F">
            <w:pPr>
              <w:jc w:val="center"/>
              <w:rPr>
                <w:b/>
                <w:sz w:val="28"/>
                <w:szCs w:val="36"/>
              </w:rPr>
            </w:pPr>
          </w:p>
        </w:tc>
        <w:tc>
          <w:tcPr>
            <w:tcW w:w="3453" w:type="dxa"/>
            <w:shd w:val="clear" w:color="auto" w:fill="FFFFFF" w:themeFill="background1"/>
          </w:tcPr>
          <w:p w:rsidR="00895B2F" w:rsidRPr="00895B2F" w:rsidRDefault="00895B2F" w:rsidP="00895B2F">
            <w:pPr>
              <w:jc w:val="center"/>
              <w:rPr>
                <w:b/>
                <w:sz w:val="28"/>
                <w:szCs w:val="36"/>
              </w:rPr>
            </w:pPr>
          </w:p>
        </w:tc>
        <w:tc>
          <w:tcPr>
            <w:tcW w:w="3453" w:type="dxa"/>
            <w:shd w:val="clear" w:color="auto" w:fill="FFFFFF" w:themeFill="background1"/>
          </w:tcPr>
          <w:p w:rsidR="00895B2F" w:rsidRPr="00895B2F" w:rsidRDefault="00895B2F" w:rsidP="00895B2F">
            <w:pPr>
              <w:jc w:val="center"/>
              <w:rPr>
                <w:b/>
                <w:sz w:val="28"/>
                <w:szCs w:val="36"/>
              </w:rPr>
            </w:pPr>
          </w:p>
        </w:tc>
      </w:tr>
    </w:tbl>
    <w:p w:rsidR="00895B2F" w:rsidRPr="006C5DCA" w:rsidRDefault="00895B2F" w:rsidP="00895B2F">
      <w:pPr>
        <w:spacing w:after="0"/>
        <w:rPr>
          <w:b/>
          <w:szCs w:val="36"/>
          <w:u w:val="single"/>
        </w:rPr>
      </w:pPr>
      <w:r w:rsidRPr="006C5DCA">
        <w:rPr>
          <w:b/>
          <w:szCs w:val="36"/>
          <w:u w:val="single"/>
        </w:rPr>
        <w:t xml:space="preserve">PART 2 – </w:t>
      </w:r>
      <w:r w:rsidRPr="006C5DCA">
        <w:rPr>
          <w:b/>
          <w:i/>
          <w:szCs w:val="36"/>
          <w:u w:val="single"/>
        </w:rPr>
        <w:t>MOLECULAR</w:t>
      </w:r>
      <w:r w:rsidRPr="006C5DCA">
        <w:rPr>
          <w:b/>
          <w:szCs w:val="36"/>
          <w:u w:val="single"/>
        </w:rPr>
        <w:t xml:space="preserve"> Polarity</w:t>
      </w:r>
    </w:p>
    <w:p w:rsidR="005D08CC" w:rsidRDefault="005D08CC" w:rsidP="00895B2F">
      <w:pPr>
        <w:pStyle w:val="ListParagraph"/>
        <w:numPr>
          <w:ilvl w:val="0"/>
          <w:numId w:val="1"/>
        </w:numPr>
        <w:rPr>
          <w:sz w:val="18"/>
          <w:szCs w:val="36"/>
        </w:rPr>
        <w:sectPr w:rsidR="005D08CC" w:rsidSect="005D08CC">
          <w:type w:val="continuous"/>
          <w:pgSz w:w="12240" w:h="15840"/>
          <w:pgMar w:top="432" w:right="1440" w:bottom="720" w:left="432" w:header="720" w:footer="720" w:gutter="0"/>
          <w:cols w:space="720"/>
          <w:docGrid w:linePitch="360"/>
        </w:sectPr>
      </w:pPr>
    </w:p>
    <w:p w:rsidR="00895B2F" w:rsidRPr="006C5DCA" w:rsidRDefault="00895B2F" w:rsidP="00895B2F">
      <w:pPr>
        <w:pStyle w:val="ListParagraph"/>
        <w:numPr>
          <w:ilvl w:val="0"/>
          <w:numId w:val="1"/>
        </w:numPr>
        <w:rPr>
          <w:sz w:val="18"/>
          <w:szCs w:val="18"/>
        </w:rPr>
      </w:pPr>
      <w:r w:rsidRPr="006C5DCA">
        <w:rPr>
          <w:sz w:val="18"/>
          <w:szCs w:val="18"/>
        </w:rPr>
        <w:t>Click the tab at the top that says “Molecular Polarity”</w:t>
      </w:r>
      <w:r w:rsidRPr="006C5DCA">
        <w:rPr>
          <w:noProof/>
          <w:sz w:val="18"/>
          <w:szCs w:val="18"/>
        </w:rPr>
        <w:t xml:space="preserve"> </w:t>
      </w:r>
    </w:p>
    <w:p w:rsidR="00895B2F" w:rsidRPr="006C5DCA" w:rsidRDefault="00895B2F" w:rsidP="006C5DCA">
      <w:pPr>
        <w:pStyle w:val="ListParagraph"/>
        <w:numPr>
          <w:ilvl w:val="0"/>
          <w:numId w:val="1"/>
        </w:numPr>
        <w:ind w:right="-72"/>
        <w:rPr>
          <w:sz w:val="18"/>
          <w:szCs w:val="18"/>
        </w:rPr>
      </w:pPr>
      <w:r w:rsidRPr="006C5DCA">
        <w:rPr>
          <w:sz w:val="18"/>
          <w:szCs w:val="18"/>
        </w:rPr>
        <w:t>Put NH</w:t>
      </w:r>
      <w:r w:rsidRPr="006C5DCA">
        <w:rPr>
          <w:sz w:val="18"/>
          <w:szCs w:val="18"/>
          <w:vertAlign w:val="subscript"/>
        </w:rPr>
        <w:t>3</w:t>
      </w:r>
      <w:r w:rsidR="006C5DCA">
        <w:rPr>
          <w:sz w:val="18"/>
          <w:szCs w:val="18"/>
        </w:rPr>
        <w:t xml:space="preserve"> into the center area and click “Turn on electric field”</w:t>
      </w:r>
    </w:p>
    <w:p w:rsidR="00895B2F" w:rsidRPr="006C5DCA" w:rsidRDefault="00895B2F" w:rsidP="001F696C">
      <w:pPr>
        <w:pStyle w:val="ListParagraph"/>
        <w:numPr>
          <w:ilvl w:val="0"/>
          <w:numId w:val="1"/>
        </w:numPr>
        <w:rPr>
          <w:sz w:val="18"/>
          <w:szCs w:val="18"/>
        </w:rPr>
      </w:pPr>
      <w:r w:rsidRPr="006C5DCA">
        <w:rPr>
          <w:sz w:val="18"/>
          <w:szCs w:val="18"/>
        </w:rPr>
        <w:t xml:space="preserve">Record what happens. </w:t>
      </w:r>
    </w:p>
    <w:p w:rsidR="00895B2F" w:rsidRPr="006C5DCA" w:rsidRDefault="00895B2F" w:rsidP="00895B2F">
      <w:pPr>
        <w:pStyle w:val="ListParagraph"/>
        <w:numPr>
          <w:ilvl w:val="0"/>
          <w:numId w:val="1"/>
        </w:numPr>
        <w:rPr>
          <w:sz w:val="18"/>
          <w:szCs w:val="18"/>
        </w:rPr>
      </w:pPr>
      <w:r w:rsidRPr="006C5DCA">
        <w:rPr>
          <w:sz w:val="18"/>
          <w:szCs w:val="18"/>
        </w:rPr>
        <w:t>Repeat with the other compounds listed. (Skip NCl</w:t>
      </w:r>
      <w:r w:rsidRPr="006C5DCA">
        <w:rPr>
          <w:sz w:val="18"/>
          <w:szCs w:val="18"/>
          <w:vertAlign w:val="subscript"/>
        </w:rPr>
        <w:t>3</w:t>
      </w:r>
      <w:r w:rsidRPr="006C5DCA">
        <w:rPr>
          <w:sz w:val="18"/>
          <w:szCs w:val="18"/>
        </w:rPr>
        <w:t xml:space="preserve">) </w:t>
      </w:r>
    </w:p>
    <w:tbl>
      <w:tblPr>
        <w:tblStyle w:val="TableGrid"/>
        <w:tblpPr w:leftFromText="180" w:rightFromText="180" w:vertAnchor="text" w:horzAnchor="margin" w:tblpY="1056"/>
        <w:tblW w:w="10489" w:type="dxa"/>
        <w:tblLook w:val="04A0" w:firstRow="1" w:lastRow="0" w:firstColumn="1" w:lastColumn="0" w:noHBand="0" w:noVBand="1"/>
      </w:tblPr>
      <w:tblGrid>
        <w:gridCol w:w="816"/>
        <w:gridCol w:w="2329"/>
        <w:gridCol w:w="997"/>
        <w:gridCol w:w="2333"/>
        <w:gridCol w:w="270"/>
        <w:gridCol w:w="1872"/>
        <w:gridCol w:w="1872"/>
      </w:tblGrid>
      <w:tr w:rsidR="006C5DCA" w:rsidTr="006C5DCA">
        <w:tc>
          <w:tcPr>
            <w:tcW w:w="816" w:type="dxa"/>
            <w:shd w:val="clear" w:color="auto" w:fill="D9D9D9" w:themeFill="background1" w:themeFillShade="D9"/>
            <w:vAlign w:val="center"/>
          </w:tcPr>
          <w:p w:rsidR="006C5DCA" w:rsidRPr="001D2C06" w:rsidRDefault="006C5DCA" w:rsidP="006C5DCA">
            <w:pPr>
              <w:pStyle w:val="ListParagraph"/>
              <w:ind w:left="0"/>
              <w:jc w:val="center"/>
              <w:rPr>
                <w:b/>
                <w:sz w:val="20"/>
                <w:szCs w:val="20"/>
              </w:rPr>
            </w:pPr>
            <w:r w:rsidRPr="001D2C06">
              <w:rPr>
                <w:b/>
                <w:sz w:val="20"/>
                <w:szCs w:val="20"/>
              </w:rPr>
              <w:t>Polar BONDS</w:t>
            </w:r>
          </w:p>
        </w:tc>
        <w:tc>
          <w:tcPr>
            <w:tcW w:w="2329" w:type="dxa"/>
            <w:shd w:val="clear" w:color="auto" w:fill="D9D9D9" w:themeFill="background1" w:themeFillShade="D9"/>
            <w:vAlign w:val="center"/>
          </w:tcPr>
          <w:p w:rsidR="006C5DCA" w:rsidRPr="001D2C06" w:rsidRDefault="006C5DCA" w:rsidP="006C5DCA">
            <w:pPr>
              <w:pStyle w:val="ListParagraph"/>
              <w:ind w:left="0"/>
              <w:jc w:val="center"/>
              <w:rPr>
                <w:b/>
                <w:sz w:val="20"/>
                <w:szCs w:val="20"/>
              </w:rPr>
            </w:pPr>
            <w:r w:rsidRPr="001D2C06">
              <w:rPr>
                <w:b/>
                <w:sz w:val="20"/>
                <w:szCs w:val="20"/>
              </w:rPr>
              <w:t>Observations</w:t>
            </w:r>
          </w:p>
        </w:tc>
        <w:tc>
          <w:tcPr>
            <w:tcW w:w="997" w:type="dxa"/>
            <w:shd w:val="clear" w:color="auto" w:fill="D9D9D9" w:themeFill="background1" w:themeFillShade="D9"/>
            <w:vAlign w:val="center"/>
          </w:tcPr>
          <w:p w:rsidR="006C5DCA" w:rsidRPr="001D2C06" w:rsidRDefault="006C5DCA" w:rsidP="006C5DCA">
            <w:pPr>
              <w:pStyle w:val="ListParagraph"/>
              <w:ind w:left="0"/>
              <w:jc w:val="center"/>
              <w:rPr>
                <w:b/>
                <w:sz w:val="20"/>
                <w:szCs w:val="20"/>
              </w:rPr>
            </w:pPr>
            <w:r w:rsidRPr="001D2C06">
              <w:rPr>
                <w:b/>
                <w:sz w:val="20"/>
                <w:szCs w:val="20"/>
              </w:rPr>
              <w:t>Nonpolar BONDS</w:t>
            </w:r>
          </w:p>
        </w:tc>
        <w:tc>
          <w:tcPr>
            <w:tcW w:w="2333" w:type="dxa"/>
            <w:shd w:val="clear" w:color="auto" w:fill="D9D9D9" w:themeFill="background1" w:themeFillShade="D9"/>
            <w:vAlign w:val="center"/>
          </w:tcPr>
          <w:p w:rsidR="006C5DCA" w:rsidRPr="001D2C06" w:rsidRDefault="006C5DCA" w:rsidP="006C5DCA">
            <w:pPr>
              <w:pStyle w:val="ListParagraph"/>
              <w:ind w:left="0"/>
              <w:jc w:val="center"/>
              <w:rPr>
                <w:b/>
                <w:sz w:val="20"/>
                <w:szCs w:val="20"/>
              </w:rPr>
            </w:pPr>
            <w:r w:rsidRPr="001D2C06">
              <w:rPr>
                <w:b/>
                <w:sz w:val="20"/>
                <w:szCs w:val="20"/>
              </w:rPr>
              <w:t>Observations</w:t>
            </w:r>
          </w:p>
        </w:tc>
        <w:tc>
          <w:tcPr>
            <w:tcW w:w="270" w:type="dxa"/>
            <w:tcBorders>
              <w:top w:val="nil"/>
              <w:bottom w:val="nil"/>
            </w:tcBorders>
            <w:shd w:val="clear" w:color="auto" w:fill="FFFFFF" w:themeFill="background1"/>
          </w:tcPr>
          <w:p w:rsidR="006C5DCA" w:rsidRPr="001D2C06" w:rsidRDefault="006C5DCA" w:rsidP="006C5DCA">
            <w:pPr>
              <w:pStyle w:val="ListParagraph"/>
              <w:ind w:left="0"/>
              <w:jc w:val="center"/>
              <w:rPr>
                <w:b/>
                <w:sz w:val="20"/>
                <w:szCs w:val="20"/>
              </w:rPr>
            </w:pPr>
          </w:p>
        </w:tc>
        <w:tc>
          <w:tcPr>
            <w:tcW w:w="1872" w:type="dxa"/>
            <w:shd w:val="clear" w:color="auto" w:fill="D9D9D9" w:themeFill="background1" w:themeFillShade="D9"/>
          </w:tcPr>
          <w:p w:rsidR="006C5DCA" w:rsidRPr="001D2C06" w:rsidRDefault="006C5DCA" w:rsidP="006C5DCA">
            <w:pPr>
              <w:pStyle w:val="ListParagraph"/>
              <w:ind w:left="0"/>
              <w:jc w:val="center"/>
              <w:rPr>
                <w:b/>
                <w:sz w:val="20"/>
                <w:szCs w:val="20"/>
              </w:rPr>
            </w:pPr>
            <w:r>
              <w:rPr>
                <w:b/>
                <w:sz w:val="20"/>
                <w:szCs w:val="20"/>
              </w:rPr>
              <w:t xml:space="preserve">Polar </w:t>
            </w:r>
            <w:r>
              <w:rPr>
                <w:b/>
                <w:sz w:val="20"/>
                <w:szCs w:val="20"/>
              </w:rPr>
              <w:br/>
              <w:t>MOLECULE</w:t>
            </w:r>
          </w:p>
        </w:tc>
        <w:tc>
          <w:tcPr>
            <w:tcW w:w="1872" w:type="dxa"/>
            <w:shd w:val="clear" w:color="auto" w:fill="D9D9D9" w:themeFill="background1" w:themeFillShade="D9"/>
          </w:tcPr>
          <w:p w:rsidR="006C5DCA" w:rsidRPr="001D2C06" w:rsidRDefault="006C5DCA" w:rsidP="006C5DCA">
            <w:pPr>
              <w:pStyle w:val="ListParagraph"/>
              <w:ind w:left="0"/>
              <w:jc w:val="center"/>
              <w:rPr>
                <w:b/>
                <w:sz w:val="20"/>
                <w:szCs w:val="20"/>
              </w:rPr>
            </w:pPr>
            <w:r>
              <w:rPr>
                <w:b/>
                <w:sz w:val="20"/>
                <w:szCs w:val="20"/>
              </w:rPr>
              <w:t>Nonpolar MOLECULE</w:t>
            </w:r>
          </w:p>
        </w:tc>
      </w:tr>
      <w:tr w:rsidR="006C5DCA" w:rsidTr="006C5DCA">
        <w:trPr>
          <w:trHeight w:val="275"/>
        </w:trPr>
        <w:tc>
          <w:tcPr>
            <w:tcW w:w="816" w:type="dxa"/>
            <w:vAlign w:val="center"/>
          </w:tcPr>
          <w:p w:rsidR="006C5DCA" w:rsidRDefault="006C5DCA" w:rsidP="006C5DCA">
            <w:pPr>
              <w:pStyle w:val="ListParagraph"/>
              <w:ind w:left="0"/>
              <w:jc w:val="center"/>
              <w:rPr>
                <w:sz w:val="20"/>
                <w:szCs w:val="20"/>
              </w:rPr>
            </w:pPr>
            <w:r>
              <w:rPr>
                <w:sz w:val="20"/>
                <w:szCs w:val="20"/>
              </w:rPr>
              <w:t>NH</w:t>
            </w:r>
            <w:r w:rsidRPr="00895B2F">
              <w:rPr>
                <w:sz w:val="20"/>
                <w:szCs w:val="20"/>
                <w:vertAlign w:val="subscript"/>
              </w:rPr>
              <w:t>3</w:t>
            </w:r>
          </w:p>
        </w:tc>
        <w:tc>
          <w:tcPr>
            <w:tcW w:w="2329" w:type="dxa"/>
            <w:vMerge w:val="restart"/>
          </w:tcPr>
          <w:p w:rsidR="006C5DCA" w:rsidRDefault="006C5DCA" w:rsidP="006C5DCA">
            <w:pPr>
              <w:pStyle w:val="ListParagraph"/>
              <w:ind w:left="0"/>
              <w:rPr>
                <w:sz w:val="20"/>
                <w:szCs w:val="20"/>
              </w:rPr>
            </w:pPr>
          </w:p>
        </w:tc>
        <w:tc>
          <w:tcPr>
            <w:tcW w:w="997" w:type="dxa"/>
            <w:vAlign w:val="center"/>
          </w:tcPr>
          <w:p w:rsidR="006C5DCA" w:rsidRDefault="006C5DCA" w:rsidP="006C5DCA">
            <w:pPr>
              <w:pStyle w:val="ListParagraph"/>
              <w:ind w:left="0"/>
              <w:jc w:val="center"/>
              <w:rPr>
                <w:sz w:val="20"/>
                <w:szCs w:val="20"/>
              </w:rPr>
            </w:pPr>
            <w:r>
              <w:rPr>
                <w:sz w:val="20"/>
                <w:szCs w:val="20"/>
              </w:rPr>
              <w:t>CH</w:t>
            </w:r>
            <w:r w:rsidRPr="001D2C06">
              <w:rPr>
                <w:sz w:val="20"/>
                <w:szCs w:val="20"/>
                <w:vertAlign w:val="subscript"/>
              </w:rPr>
              <w:t>4</w:t>
            </w:r>
          </w:p>
        </w:tc>
        <w:tc>
          <w:tcPr>
            <w:tcW w:w="2333" w:type="dxa"/>
            <w:vMerge w:val="restart"/>
          </w:tcPr>
          <w:p w:rsidR="006C5DCA" w:rsidRDefault="006C5DCA" w:rsidP="006C5DCA">
            <w:pPr>
              <w:pStyle w:val="ListParagraph"/>
              <w:ind w:left="0"/>
              <w:rPr>
                <w:sz w:val="20"/>
                <w:szCs w:val="20"/>
              </w:rPr>
            </w:pPr>
          </w:p>
        </w:tc>
        <w:tc>
          <w:tcPr>
            <w:tcW w:w="270" w:type="dxa"/>
            <w:tcBorders>
              <w:top w:val="nil"/>
              <w:bottom w:val="nil"/>
            </w:tcBorders>
          </w:tcPr>
          <w:p w:rsidR="006C5DCA" w:rsidRDefault="006C5DCA" w:rsidP="006C5DCA">
            <w:pPr>
              <w:pStyle w:val="ListParagraph"/>
              <w:ind w:left="0"/>
              <w:rPr>
                <w:sz w:val="20"/>
                <w:szCs w:val="20"/>
              </w:rPr>
            </w:pPr>
          </w:p>
        </w:tc>
        <w:tc>
          <w:tcPr>
            <w:tcW w:w="1872" w:type="dxa"/>
            <w:vMerge w:val="restart"/>
          </w:tcPr>
          <w:p w:rsidR="006C5DCA" w:rsidRDefault="006C5DCA" w:rsidP="006C5DCA">
            <w:pPr>
              <w:pStyle w:val="ListParagraph"/>
              <w:ind w:left="0"/>
              <w:rPr>
                <w:sz w:val="20"/>
                <w:szCs w:val="20"/>
              </w:rPr>
            </w:pPr>
          </w:p>
        </w:tc>
        <w:tc>
          <w:tcPr>
            <w:tcW w:w="1872" w:type="dxa"/>
            <w:vMerge w:val="restart"/>
          </w:tcPr>
          <w:p w:rsidR="006C5DCA" w:rsidRDefault="006C5DCA" w:rsidP="006C5DCA">
            <w:pPr>
              <w:pStyle w:val="ListParagraph"/>
              <w:ind w:left="0"/>
              <w:rPr>
                <w:sz w:val="20"/>
                <w:szCs w:val="20"/>
              </w:rPr>
            </w:pPr>
          </w:p>
        </w:tc>
      </w:tr>
      <w:tr w:rsidR="006C5DCA" w:rsidTr="006C5DCA">
        <w:trPr>
          <w:trHeight w:val="275"/>
        </w:trPr>
        <w:tc>
          <w:tcPr>
            <w:tcW w:w="816" w:type="dxa"/>
            <w:vAlign w:val="center"/>
          </w:tcPr>
          <w:p w:rsidR="006C5DCA" w:rsidRDefault="006C5DCA" w:rsidP="006C5DCA">
            <w:pPr>
              <w:pStyle w:val="ListParagraph"/>
              <w:ind w:left="0"/>
              <w:jc w:val="center"/>
              <w:rPr>
                <w:sz w:val="20"/>
                <w:szCs w:val="20"/>
              </w:rPr>
            </w:pPr>
            <w:r>
              <w:rPr>
                <w:sz w:val="20"/>
                <w:szCs w:val="20"/>
              </w:rPr>
              <w:t>H</w:t>
            </w:r>
            <w:r w:rsidRPr="00895B2F">
              <w:rPr>
                <w:sz w:val="20"/>
                <w:szCs w:val="20"/>
                <w:vertAlign w:val="subscript"/>
              </w:rPr>
              <w:t>2</w:t>
            </w:r>
            <w:r>
              <w:rPr>
                <w:sz w:val="20"/>
                <w:szCs w:val="20"/>
              </w:rPr>
              <w:t>O</w:t>
            </w:r>
          </w:p>
        </w:tc>
        <w:tc>
          <w:tcPr>
            <w:tcW w:w="2329" w:type="dxa"/>
            <w:vMerge/>
          </w:tcPr>
          <w:p w:rsidR="006C5DCA" w:rsidRDefault="006C5DCA" w:rsidP="006C5DCA">
            <w:pPr>
              <w:pStyle w:val="ListParagraph"/>
              <w:ind w:left="0"/>
              <w:rPr>
                <w:sz w:val="20"/>
                <w:szCs w:val="20"/>
              </w:rPr>
            </w:pPr>
          </w:p>
        </w:tc>
        <w:tc>
          <w:tcPr>
            <w:tcW w:w="997" w:type="dxa"/>
            <w:vAlign w:val="center"/>
          </w:tcPr>
          <w:p w:rsidR="006C5DCA" w:rsidRDefault="006C5DCA" w:rsidP="006C5DCA">
            <w:pPr>
              <w:pStyle w:val="ListParagraph"/>
              <w:ind w:left="0"/>
              <w:jc w:val="center"/>
              <w:rPr>
                <w:sz w:val="20"/>
                <w:szCs w:val="20"/>
              </w:rPr>
            </w:pPr>
            <w:r>
              <w:rPr>
                <w:sz w:val="20"/>
                <w:szCs w:val="20"/>
              </w:rPr>
              <w:t>Cl</w:t>
            </w:r>
            <w:r w:rsidRPr="001D2C06">
              <w:rPr>
                <w:sz w:val="20"/>
                <w:szCs w:val="20"/>
                <w:vertAlign w:val="subscript"/>
              </w:rPr>
              <w:t>2</w:t>
            </w:r>
          </w:p>
        </w:tc>
        <w:tc>
          <w:tcPr>
            <w:tcW w:w="2333" w:type="dxa"/>
            <w:vMerge/>
          </w:tcPr>
          <w:p w:rsidR="006C5DCA" w:rsidRDefault="006C5DCA" w:rsidP="006C5DCA">
            <w:pPr>
              <w:pStyle w:val="ListParagraph"/>
              <w:ind w:left="0"/>
              <w:rPr>
                <w:sz w:val="20"/>
                <w:szCs w:val="20"/>
              </w:rPr>
            </w:pPr>
          </w:p>
        </w:tc>
        <w:tc>
          <w:tcPr>
            <w:tcW w:w="270" w:type="dxa"/>
            <w:tcBorders>
              <w:top w:val="nil"/>
              <w:bottom w:val="nil"/>
            </w:tcBorders>
          </w:tcPr>
          <w:p w:rsidR="006C5DCA" w:rsidRDefault="006C5DCA" w:rsidP="006C5DCA">
            <w:pPr>
              <w:pStyle w:val="ListParagraph"/>
              <w:ind w:left="0"/>
              <w:rPr>
                <w:sz w:val="20"/>
                <w:szCs w:val="20"/>
              </w:rPr>
            </w:pPr>
          </w:p>
        </w:tc>
        <w:tc>
          <w:tcPr>
            <w:tcW w:w="1872" w:type="dxa"/>
            <w:vMerge/>
          </w:tcPr>
          <w:p w:rsidR="006C5DCA" w:rsidRDefault="006C5DCA" w:rsidP="006C5DCA">
            <w:pPr>
              <w:pStyle w:val="ListParagraph"/>
              <w:ind w:left="0"/>
              <w:rPr>
                <w:sz w:val="20"/>
                <w:szCs w:val="20"/>
              </w:rPr>
            </w:pPr>
          </w:p>
        </w:tc>
        <w:tc>
          <w:tcPr>
            <w:tcW w:w="1872" w:type="dxa"/>
            <w:vMerge/>
          </w:tcPr>
          <w:p w:rsidR="006C5DCA" w:rsidRDefault="006C5DCA" w:rsidP="006C5DCA">
            <w:pPr>
              <w:pStyle w:val="ListParagraph"/>
              <w:ind w:left="0"/>
              <w:rPr>
                <w:sz w:val="20"/>
                <w:szCs w:val="20"/>
              </w:rPr>
            </w:pPr>
          </w:p>
        </w:tc>
      </w:tr>
      <w:tr w:rsidR="006C5DCA" w:rsidTr="006C5DCA">
        <w:trPr>
          <w:trHeight w:val="275"/>
        </w:trPr>
        <w:tc>
          <w:tcPr>
            <w:tcW w:w="816" w:type="dxa"/>
            <w:vAlign w:val="center"/>
          </w:tcPr>
          <w:p w:rsidR="006C5DCA" w:rsidRDefault="006C5DCA" w:rsidP="006C5DCA">
            <w:pPr>
              <w:pStyle w:val="ListParagraph"/>
              <w:ind w:left="0"/>
              <w:jc w:val="center"/>
              <w:rPr>
                <w:sz w:val="20"/>
                <w:szCs w:val="20"/>
              </w:rPr>
            </w:pPr>
            <w:r>
              <w:rPr>
                <w:sz w:val="20"/>
                <w:szCs w:val="20"/>
              </w:rPr>
              <w:t>OCl</w:t>
            </w:r>
            <w:r w:rsidRPr="00895B2F">
              <w:rPr>
                <w:sz w:val="20"/>
                <w:szCs w:val="20"/>
                <w:vertAlign w:val="subscript"/>
              </w:rPr>
              <w:t>2</w:t>
            </w:r>
          </w:p>
        </w:tc>
        <w:tc>
          <w:tcPr>
            <w:tcW w:w="2329" w:type="dxa"/>
            <w:vMerge/>
          </w:tcPr>
          <w:p w:rsidR="006C5DCA" w:rsidRDefault="006C5DCA" w:rsidP="006C5DCA">
            <w:pPr>
              <w:pStyle w:val="ListParagraph"/>
              <w:ind w:left="0"/>
              <w:rPr>
                <w:sz w:val="20"/>
                <w:szCs w:val="20"/>
              </w:rPr>
            </w:pPr>
          </w:p>
        </w:tc>
        <w:tc>
          <w:tcPr>
            <w:tcW w:w="997" w:type="dxa"/>
            <w:vAlign w:val="center"/>
          </w:tcPr>
          <w:p w:rsidR="006C5DCA" w:rsidRDefault="006C5DCA" w:rsidP="006C5DCA">
            <w:pPr>
              <w:pStyle w:val="ListParagraph"/>
              <w:ind w:left="0"/>
              <w:jc w:val="center"/>
              <w:rPr>
                <w:sz w:val="20"/>
                <w:szCs w:val="20"/>
              </w:rPr>
            </w:pPr>
            <w:r>
              <w:rPr>
                <w:sz w:val="20"/>
                <w:szCs w:val="20"/>
              </w:rPr>
              <w:t>H</w:t>
            </w:r>
            <w:r w:rsidRPr="001D2C06">
              <w:rPr>
                <w:sz w:val="20"/>
                <w:szCs w:val="20"/>
                <w:vertAlign w:val="subscript"/>
              </w:rPr>
              <w:t>2</w:t>
            </w:r>
          </w:p>
        </w:tc>
        <w:tc>
          <w:tcPr>
            <w:tcW w:w="2333" w:type="dxa"/>
            <w:vMerge/>
          </w:tcPr>
          <w:p w:rsidR="006C5DCA" w:rsidRDefault="006C5DCA" w:rsidP="006C5DCA">
            <w:pPr>
              <w:pStyle w:val="ListParagraph"/>
              <w:ind w:left="0"/>
              <w:rPr>
                <w:sz w:val="20"/>
                <w:szCs w:val="20"/>
              </w:rPr>
            </w:pPr>
          </w:p>
        </w:tc>
        <w:tc>
          <w:tcPr>
            <w:tcW w:w="270" w:type="dxa"/>
            <w:tcBorders>
              <w:top w:val="nil"/>
              <w:bottom w:val="nil"/>
            </w:tcBorders>
          </w:tcPr>
          <w:p w:rsidR="006C5DCA" w:rsidRDefault="006C5DCA" w:rsidP="006C5DCA">
            <w:pPr>
              <w:pStyle w:val="ListParagraph"/>
              <w:ind w:left="0"/>
              <w:rPr>
                <w:sz w:val="20"/>
                <w:szCs w:val="20"/>
              </w:rPr>
            </w:pPr>
          </w:p>
        </w:tc>
        <w:tc>
          <w:tcPr>
            <w:tcW w:w="1872" w:type="dxa"/>
            <w:vMerge/>
          </w:tcPr>
          <w:p w:rsidR="006C5DCA" w:rsidRDefault="006C5DCA" w:rsidP="006C5DCA">
            <w:pPr>
              <w:pStyle w:val="ListParagraph"/>
              <w:ind w:left="0"/>
              <w:rPr>
                <w:sz w:val="20"/>
                <w:szCs w:val="20"/>
              </w:rPr>
            </w:pPr>
          </w:p>
        </w:tc>
        <w:tc>
          <w:tcPr>
            <w:tcW w:w="1872" w:type="dxa"/>
            <w:vMerge/>
          </w:tcPr>
          <w:p w:rsidR="006C5DCA" w:rsidRDefault="006C5DCA" w:rsidP="006C5DCA">
            <w:pPr>
              <w:pStyle w:val="ListParagraph"/>
              <w:ind w:left="0"/>
              <w:rPr>
                <w:sz w:val="20"/>
                <w:szCs w:val="20"/>
              </w:rPr>
            </w:pPr>
          </w:p>
        </w:tc>
      </w:tr>
      <w:tr w:rsidR="006C5DCA" w:rsidTr="006C5DCA">
        <w:trPr>
          <w:trHeight w:val="275"/>
        </w:trPr>
        <w:tc>
          <w:tcPr>
            <w:tcW w:w="816" w:type="dxa"/>
            <w:vAlign w:val="center"/>
          </w:tcPr>
          <w:p w:rsidR="006C5DCA" w:rsidRDefault="006C5DCA" w:rsidP="006C5DCA">
            <w:pPr>
              <w:pStyle w:val="ListParagraph"/>
              <w:ind w:left="0"/>
              <w:jc w:val="center"/>
              <w:rPr>
                <w:sz w:val="20"/>
                <w:szCs w:val="20"/>
              </w:rPr>
            </w:pPr>
            <w:r>
              <w:rPr>
                <w:sz w:val="20"/>
                <w:szCs w:val="20"/>
              </w:rPr>
              <w:t>CO</w:t>
            </w:r>
          </w:p>
        </w:tc>
        <w:tc>
          <w:tcPr>
            <w:tcW w:w="2329" w:type="dxa"/>
            <w:vMerge/>
          </w:tcPr>
          <w:p w:rsidR="006C5DCA" w:rsidRDefault="006C5DCA" w:rsidP="006C5DCA">
            <w:pPr>
              <w:pStyle w:val="ListParagraph"/>
              <w:ind w:left="0"/>
              <w:rPr>
                <w:sz w:val="20"/>
                <w:szCs w:val="20"/>
              </w:rPr>
            </w:pPr>
          </w:p>
        </w:tc>
        <w:tc>
          <w:tcPr>
            <w:tcW w:w="997" w:type="dxa"/>
            <w:vAlign w:val="center"/>
          </w:tcPr>
          <w:p w:rsidR="006C5DCA" w:rsidRDefault="006C5DCA" w:rsidP="006C5DCA">
            <w:pPr>
              <w:pStyle w:val="ListParagraph"/>
              <w:ind w:left="0"/>
              <w:jc w:val="center"/>
              <w:rPr>
                <w:sz w:val="20"/>
                <w:szCs w:val="20"/>
              </w:rPr>
            </w:pPr>
            <w:r>
              <w:rPr>
                <w:sz w:val="20"/>
                <w:szCs w:val="20"/>
              </w:rPr>
              <w:t>N</w:t>
            </w:r>
            <w:r w:rsidRPr="001D2C06">
              <w:rPr>
                <w:sz w:val="20"/>
                <w:szCs w:val="20"/>
                <w:vertAlign w:val="subscript"/>
              </w:rPr>
              <w:t>2</w:t>
            </w:r>
          </w:p>
        </w:tc>
        <w:tc>
          <w:tcPr>
            <w:tcW w:w="2333" w:type="dxa"/>
            <w:vMerge/>
          </w:tcPr>
          <w:p w:rsidR="006C5DCA" w:rsidRDefault="006C5DCA" w:rsidP="006C5DCA">
            <w:pPr>
              <w:pStyle w:val="ListParagraph"/>
              <w:ind w:left="0"/>
              <w:rPr>
                <w:sz w:val="20"/>
                <w:szCs w:val="20"/>
              </w:rPr>
            </w:pPr>
          </w:p>
        </w:tc>
        <w:tc>
          <w:tcPr>
            <w:tcW w:w="270" w:type="dxa"/>
            <w:tcBorders>
              <w:top w:val="nil"/>
              <w:bottom w:val="nil"/>
            </w:tcBorders>
          </w:tcPr>
          <w:p w:rsidR="006C5DCA" w:rsidRDefault="006C5DCA" w:rsidP="006C5DCA">
            <w:pPr>
              <w:pStyle w:val="ListParagraph"/>
              <w:ind w:left="0"/>
              <w:rPr>
                <w:sz w:val="20"/>
                <w:szCs w:val="20"/>
              </w:rPr>
            </w:pPr>
          </w:p>
        </w:tc>
        <w:tc>
          <w:tcPr>
            <w:tcW w:w="1872" w:type="dxa"/>
            <w:vMerge/>
          </w:tcPr>
          <w:p w:rsidR="006C5DCA" w:rsidRDefault="006C5DCA" w:rsidP="006C5DCA">
            <w:pPr>
              <w:pStyle w:val="ListParagraph"/>
              <w:ind w:left="0"/>
              <w:rPr>
                <w:sz w:val="20"/>
                <w:szCs w:val="20"/>
              </w:rPr>
            </w:pPr>
          </w:p>
        </w:tc>
        <w:tc>
          <w:tcPr>
            <w:tcW w:w="1872" w:type="dxa"/>
            <w:vMerge/>
          </w:tcPr>
          <w:p w:rsidR="006C5DCA" w:rsidRDefault="006C5DCA" w:rsidP="006C5DCA">
            <w:pPr>
              <w:pStyle w:val="ListParagraph"/>
              <w:ind w:left="0"/>
              <w:rPr>
                <w:sz w:val="20"/>
                <w:szCs w:val="20"/>
              </w:rPr>
            </w:pPr>
          </w:p>
        </w:tc>
      </w:tr>
      <w:tr w:rsidR="006C5DCA" w:rsidTr="006C5DCA">
        <w:trPr>
          <w:trHeight w:val="275"/>
        </w:trPr>
        <w:tc>
          <w:tcPr>
            <w:tcW w:w="816" w:type="dxa"/>
            <w:vAlign w:val="center"/>
          </w:tcPr>
          <w:p w:rsidR="006C5DCA" w:rsidRDefault="006C5DCA" w:rsidP="006C5DCA">
            <w:pPr>
              <w:pStyle w:val="ListParagraph"/>
              <w:ind w:left="0"/>
              <w:jc w:val="center"/>
              <w:rPr>
                <w:sz w:val="20"/>
                <w:szCs w:val="20"/>
              </w:rPr>
            </w:pPr>
            <w:r>
              <w:rPr>
                <w:sz w:val="20"/>
                <w:szCs w:val="20"/>
              </w:rPr>
              <w:t>CO</w:t>
            </w:r>
            <w:r w:rsidRPr="00895B2F">
              <w:rPr>
                <w:sz w:val="20"/>
                <w:szCs w:val="20"/>
                <w:vertAlign w:val="subscript"/>
              </w:rPr>
              <w:t>2</w:t>
            </w:r>
          </w:p>
        </w:tc>
        <w:tc>
          <w:tcPr>
            <w:tcW w:w="2329" w:type="dxa"/>
            <w:vMerge/>
          </w:tcPr>
          <w:p w:rsidR="006C5DCA" w:rsidRDefault="006C5DCA" w:rsidP="006C5DCA">
            <w:pPr>
              <w:pStyle w:val="ListParagraph"/>
              <w:ind w:left="0"/>
              <w:rPr>
                <w:sz w:val="20"/>
                <w:szCs w:val="20"/>
              </w:rPr>
            </w:pPr>
          </w:p>
        </w:tc>
        <w:tc>
          <w:tcPr>
            <w:tcW w:w="997" w:type="dxa"/>
            <w:vAlign w:val="center"/>
          </w:tcPr>
          <w:p w:rsidR="006C5DCA" w:rsidRDefault="006C5DCA" w:rsidP="006C5DCA">
            <w:pPr>
              <w:pStyle w:val="ListParagraph"/>
              <w:ind w:left="0"/>
              <w:jc w:val="center"/>
              <w:rPr>
                <w:sz w:val="20"/>
                <w:szCs w:val="20"/>
              </w:rPr>
            </w:pPr>
            <w:r>
              <w:rPr>
                <w:sz w:val="20"/>
                <w:szCs w:val="20"/>
              </w:rPr>
              <w:t>O</w:t>
            </w:r>
            <w:r w:rsidRPr="001D2C06">
              <w:rPr>
                <w:sz w:val="20"/>
                <w:szCs w:val="20"/>
                <w:vertAlign w:val="subscript"/>
              </w:rPr>
              <w:t>2</w:t>
            </w:r>
          </w:p>
        </w:tc>
        <w:tc>
          <w:tcPr>
            <w:tcW w:w="2333" w:type="dxa"/>
            <w:vMerge/>
          </w:tcPr>
          <w:p w:rsidR="006C5DCA" w:rsidRDefault="006C5DCA" w:rsidP="006C5DCA">
            <w:pPr>
              <w:pStyle w:val="ListParagraph"/>
              <w:ind w:left="0"/>
              <w:rPr>
                <w:sz w:val="20"/>
                <w:szCs w:val="20"/>
              </w:rPr>
            </w:pPr>
          </w:p>
        </w:tc>
        <w:tc>
          <w:tcPr>
            <w:tcW w:w="270" w:type="dxa"/>
            <w:tcBorders>
              <w:top w:val="nil"/>
              <w:bottom w:val="nil"/>
            </w:tcBorders>
          </w:tcPr>
          <w:p w:rsidR="006C5DCA" w:rsidRDefault="006C5DCA" w:rsidP="006C5DCA">
            <w:pPr>
              <w:pStyle w:val="ListParagraph"/>
              <w:ind w:left="0"/>
              <w:rPr>
                <w:sz w:val="20"/>
                <w:szCs w:val="20"/>
              </w:rPr>
            </w:pPr>
          </w:p>
        </w:tc>
        <w:tc>
          <w:tcPr>
            <w:tcW w:w="1872" w:type="dxa"/>
            <w:vMerge/>
          </w:tcPr>
          <w:p w:rsidR="006C5DCA" w:rsidRDefault="006C5DCA" w:rsidP="006C5DCA">
            <w:pPr>
              <w:pStyle w:val="ListParagraph"/>
              <w:ind w:left="0"/>
              <w:rPr>
                <w:sz w:val="20"/>
                <w:szCs w:val="20"/>
              </w:rPr>
            </w:pPr>
          </w:p>
        </w:tc>
        <w:tc>
          <w:tcPr>
            <w:tcW w:w="1872" w:type="dxa"/>
            <w:vMerge/>
          </w:tcPr>
          <w:p w:rsidR="006C5DCA" w:rsidRDefault="006C5DCA" w:rsidP="006C5DCA">
            <w:pPr>
              <w:pStyle w:val="ListParagraph"/>
              <w:ind w:left="0"/>
              <w:rPr>
                <w:sz w:val="20"/>
                <w:szCs w:val="20"/>
              </w:rPr>
            </w:pPr>
          </w:p>
        </w:tc>
      </w:tr>
      <w:tr w:rsidR="006C5DCA" w:rsidTr="006C5DCA">
        <w:trPr>
          <w:trHeight w:val="275"/>
        </w:trPr>
        <w:tc>
          <w:tcPr>
            <w:tcW w:w="816" w:type="dxa"/>
            <w:vAlign w:val="center"/>
          </w:tcPr>
          <w:p w:rsidR="006C5DCA" w:rsidRDefault="006C5DCA" w:rsidP="006C5DCA">
            <w:pPr>
              <w:pStyle w:val="ListParagraph"/>
              <w:ind w:left="0"/>
              <w:jc w:val="center"/>
              <w:rPr>
                <w:sz w:val="20"/>
                <w:szCs w:val="20"/>
              </w:rPr>
            </w:pPr>
            <w:r>
              <w:rPr>
                <w:sz w:val="20"/>
                <w:szCs w:val="20"/>
              </w:rPr>
              <w:t>CCl</w:t>
            </w:r>
            <w:r w:rsidRPr="00895B2F">
              <w:rPr>
                <w:sz w:val="20"/>
                <w:szCs w:val="20"/>
                <w:vertAlign w:val="subscript"/>
              </w:rPr>
              <w:t>4</w:t>
            </w:r>
          </w:p>
        </w:tc>
        <w:tc>
          <w:tcPr>
            <w:tcW w:w="2329" w:type="dxa"/>
            <w:vMerge/>
          </w:tcPr>
          <w:p w:rsidR="006C5DCA" w:rsidRDefault="006C5DCA" w:rsidP="006C5DCA">
            <w:pPr>
              <w:pStyle w:val="ListParagraph"/>
              <w:ind w:left="0"/>
              <w:rPr>
                <w:sz w:val="20"/>
                <w:szCs w:val="20"/>
              </w:rPr>
            </w:pPr>
          </w:p>
        </w:tc>
        <w:tc>
          <w:tcPr>
            <w:tcW w:w="997" w:type="dxa"/>
            <w:vAlign w:val="center"/>
          </w:tcPr>
          <w:p w:rsidR="006C5DCA" w:rsidRDefault="006C5DCA" w:rsidP="006C5DCA">
            <w:pPr>
              <w:pStyle w:val="ListParagraph"/>
              <w:ind w:left="0"/>
              <w:jc w:val="center"/>
              <w:rPr>
                <w:sz w:val="20"/>
                <w:szCs w:val="20"/>
              </w:rPr>
            </w:pPr>
          </w:p>
        </w:tc>
        <w:tc>
          <w:tcPr>
            <w:tcW w:w="2333" w:type="dxa"/>
            <w:vMerge/>
          </w:tcPr>
          <w:p w:rsidR="006C5DCA" w:rsidRDefault="006C5DCA" w:rsidP="006C5DCA">
            <w:pPr>
              <w:pStyle w:val="ListParagraph"/>
              <w:ind w:left="0"/>
              <w:rPr>
                <w:sz w:val="20"/>
                <w:szCs w:val="20"/>
              </w:rPr>
            </w:pPr>
          </w:p>
        </w:tc>
        <w:tc>
          <w:tcPr>
            <w:tcW w:w="270" w:type="dxa"/>
            <w:tcBorders>
              <w:top w:val="nil"/>
              <w:bottom w:val="nil"/>
            </w:tcBorders>
          </w:tcPr>
          <w:p w:rsidR="006C5DCA" w:rsidRDefault="006C5DCA" w:rsidP="006C5DCA">
            <w:pPr>
              <w:pStyle w:val="ListParagraph"/>
              <w:ind w:left="0"/>
              <w:rPr>
                <w:sz w:val="20"/>
                <w:szCs w:val="20"/>
              </w:rPr>
            </w:pPr>
          </w:p>
        </w:tc>
        <w:tc>
          <w:tcPr>
            <w:tcW w:w="1872" w:type="dxa"/>
            <w:vMerge/>
          </w:tcPr>
          <w:p w:rsidR="006C5DCA" w:rsidRDefault="006C5DCA" w:rsidP="006C5DCA">
            <w:pPr>
              <w:pStyle w:val="ListParagraph"/>
              <w:ind w:left="0"/>
              <w:rPr>
                <w:sz w:val="20"/>
                <w:szCs w:val="20"/>
              </w:rPr>
            </w:pPr>
          </w:p>
        </w:tc>
        <w:tc>
          <w:tcPr>
            <w:tcW w:w="1872" w:type="dxa"/>
            <w:vMerge/>
          </w:tcPr>
          <w:p w:rsidR="006C5DCA" w:rsidRDefault="006C5DCA" w:rsidP="006C5DCA">
            <w:pPr>
              <w:pStyle w:val="ListParagraph"/>
              <w:ind w:left="0"/>
              <w:rPr>
                <w:sz w:val="20"/>
                <w:szCs w:val="20"/>
              </w:rPr>
            </w:pPr>
          </w:p>
        </w:tc>
      </w:tr>
    </w:tbl>
    <w:p w:rsidR="005D08CC" w:rsidRPr="006C5DCA" w:rsidRDefault="005D08CC" w:rsidP="006C5DCA">
      <w:pPr>
        <w:pStyle w:val="ListParagraph"/>
        <w:numPr>
          <w:ilvl w:val="0"/>
          <w:numId w:val="1"/>
        </w:numPr>
        <w:ind w:left="180"/>
        <w:rPr>
          <w:sz w:val="18"/>
          <w:szCs w:val="18"/>
        </w:rPr>
      </w:pPr>
      <w:r w:rsidRPr="006C5DCA">
        <w:rPr>
          <w:sz w:val="18"/>
          <w:szCs w:val="18"/>
        </w:rPr>
        <w:t xml:space="preserve">Using what you are observing, and your understanding of polarity, drag the molecules into the Polar or Nonpolar boxes and list it on this worksheet also. It will tell you at the bottom of the boxes if you are correct or not! Only do the ones in the chart below. </w:t>
      </w:r>
    </w:p>
    <w:p w:rsidR="006C5DCA" w:rsidRDefault="006C5DCA" w:rsidP="006C5DCA">
      <w:pPr>
        <w:spacing w:after="0"/>
        <w:rPr>
          <w:sz w:val="18"/>
        </w:rPr>
        <w:sectPr w:rsidR="006C5DCA" w:rsidSect="006C5DCA">
          <w:type w:val="continuous"/>
          <w:pgSz w:w="12240" w:h="15840"/>
          <w:pgMar w:top="432" w:right="1440" w:bottom="720" w:left="432" w:header="720" w:footer="720" w:gutter="0"/>
          <w:cols w:num="2" w:space="432" w:equalWidth="0">
            <w:col w:w="4608" w:space="432"/>
            <w:col w:w="5328"/>
          </w:cols>
          <w:docGrid w:linePitch="360"/>
        </w:sectPr>
      </w:pPr>
    </w:p>
    <w:p w:rsidR="00895B2F" w:rsidRPr="006C5DCA" w:rsidRDefault="00895B2F" w:rsidP="006C5DCA">
      <w:pPr>
        <w:spacing w:after="0"/>
        <w:rPr>
          <w:sz w:val="10"/>
        </w:rPr>
      </w:pPr>
    </w:p>
    <w:p w:rsidR="00895B2F" w:rsidRPr="006C5DCA" w:rsidRDefault="006C5DCA" w:rsidP="006C5DCA">
      <w:pPr>
        <w:spacing w:after="0"/>
        <w:rPr>
          <w:sz w:val="8"/>
          <w:szCs w:val="20"/>
        </w:rPr>
      </w:pPr>
      <w:r w:rsidRPr="005D08CC">
        <w:rPr>
          <w:noProof/>
          <w:sz w:val="16"/>
          <w:szCs w:val="36"/>
        </w:rPr>
        <w:t xml:space="preserve"> </w:t>
      </w:r>
      <w:r w:rsidR="00BF0178">
        <w:rPr>
          <w:b/>
          <w:sz w:val="20"/>
          <w:szCs w:val="20"/>
        </w:rPr>
        <w:t>*</w:t>
      </w:r>
      <w:r w:rsidR="001D2C06">
        <w:rPr>
          <w:b/>
          <w:sz w:val="20"/>
          <w:szCs w:val="20"/>
        </w:rPr>
        <w:t>Question:</w:t>
      </w:r>
      <w:r w:rsidR="00BD79DB">
        <w:rPr>
          <w:b/>
          <w:sz w:val="20"/>
          <w:szCs w:val="20"/>
        </w:rPr>
        <w:t xml:space="preserve"> </w:t>
      </w:r>
      <w:r>
        <w:rPr>
          <w:b/>
          <w:sz w:val="20"/>
          <w:szCs w:val="20"/>
        </w:rPr>
        <w:t xml:space="preserve">Circle the correct one    </w:t>
      </w:r>
      <w:proofErr w:type="gramStart"/>
      <w:r w:rsidR="001D2C06" w:rsidRPr="006C5DCA">
        <w:rPr>
          <w:sz w:val="20"/>
          <w:szCs w:val="20"/>
          <w:u w:val="single"/>
        </w:rPr>
        <w:t>Did</w:t>
      </w:r>
      <w:proofErr w:type="gramEnd"/>
      <w:r w:rsidR="001D2C06" w:rsidRPr="006C5DCA">
        <w:rPr>
          <w:sz w:val="20"/>
          <w:szCs w:val="20"/>
          <w:u w:val="single"/>
        </w:rPr>
        <w:t xml:space="preserve"> everything with a polar BOND end up a polar MOLECULE?</w:t>
      </w:r>
      <w:r w:rsidR="001D2C06">
        <w:rPr>
          <w:sz w:val="20"/>
          <w:szCs w:val="20"/>
        </w:rPr>
        <w:t xml:space="preserve"> </w:t>
      </w:r>
      <w:r>
        <w:rPr>
          <w:sz w:val="20"/>
          <w:szCs w:val="20"/>
        </w:rPr>
        <w:t xml:space="preserve">    YES    or   NO</w:t>
      </w:r>
      <w:r w:rsidR="001D2C06">
        <w:rPr>
          <w:sz w:val="20"/>
          <w:szCs w:val="20"/>
        </w:rPr>
        <w:t xml:space="preserve"> </w:t>
      </w:r>
      <w:r>
        <w:rPr>
          <w:sz w:val="20"/>
          <w:szCs w:val="20"/>
        </w:rPr>
        <w:br/>
      </w:r>
    </w:p>
    <w:p w:rsidR="001D2C06" w:rsidRPr="006C5DCA" w:rsidRDefault="001D2C06" w:rsidP="001D2C06">
      <w:pPr>
        <w:spacing w:after="0"/>
        <w:rPr>
          <w:b/>
          <w:szCs w:val="36"/>
          <w:u w:val="single"/>
        </w:rPr>
      </w:pPr>
      <w:r w:rsidRPr="006C5DCA">
        <w:rPr>
          <w:b/>
          <w:szCs w:val="36"/>
          <w:u w:val="single"/>
        </w:rPr>
        <w:t>PART 3 – Intermolecular Forces</w:t>
      </w:r>
    </w:p>
    <w:p w:rsidR="001D2C06" w:rsidRPr="00BF0178" w:rsidRDefault="001D2C06" w:rsidP="001D2C06">
      <w:pPr>
        <w:pStyle w:val="ListParagraph"/>
        <w:numPr>
          <w:ilvl w:val="0"/>
          <w:numId w:val="3"/>
        </w:numPr>
        <w:rPr>
          <w:sz w:val="18"/>
          <w:szCs w:val="36"/>
        </w:rPr>
      </w:pPr>
      <w:r w:rsidRPr="00BF0178">
        <w:rPr>
          <w:sz w:val="18"/>
          <w:szCs w:val="36"/>
        </w:rPr>
        <w:t>Click the tab at the top that says “Intermolecular Forces”</w:t>
      </w:r>
      <w:r w:rsidRPr="00BF0178">
        <w:rPr>
          <w:noProof/>
          <w:sz w:val="10"/>
        </w:rPr>
        <w:t xml:space="preserve"> </w:t>
      </w:r>
    </w:p>
    <w:p w:rsidR="001D2C06" w:rsidRPr="00BF0178" w:rsidRDefault="00BF0178" w:rsidP="001D2C06">
      <w:pPr>
        <w:pStyle w:val="ListParagraph"/>
        <w:numPr>
          <w:ilvl w:val="0"/>
          <w:numId w:val="3"/>
        </w:numPr>
        <w:rPr>
          <w:b/>
          <w:i/>
          <w:sz w:val="18"/>
          <w:szCs w:val="20"/>
          <w:u w:val="single"/>
        </w:rPr>
      </w:pPr>
      <w:r w:rsidRPr="00BF0178">
        <w:rPr>
          <w:b/>
          <w:i/>
          <w:sz w:val="18"/>
          <w:szCs w:val="20"/>
          <w:u w:val="single"/>
        </w:rPr>
        <w:t>You will need to put two of each molecule in the center area this time</w:t>
      </w:r>
    </w:p>
    <w:p w:rsidR="001D2C06" w:rsidRPr="00BF0178" w:rsidRDefault="00BF0178" w:rsidP="00044D76">
      <w:pPr>
        <w:pStyle w:val="ListParagraph"/>
        <w:numPr>
          <w:ilvl w:val="0"/>
          <w:numId w:val="3"/>
        </w:numPr>
        <w:rPr>
          <w:sz w:val="18"/>
          <w:szCs w:val="20"/>
        </w:rPr>
      </w:pPr>
      <w:r w:rsidRPr="00BF0178">
        <w:rPr>
          <w:sz w:val="18"/>
          <w:szCs w:val="20"/>
        </w:rPr>
        <w:t xml:space="preserve">Press play and watch for a few moments. </w:t>
      </w:r>
    </w:p>
    <w:p w:rsidR="00BF0178" w:rsidRPr="00BF0178" w:rsidRDefault="006C5DCA" w:rsidP="00044D76">
      <w:pPr>
        <w:pStyle w:val="ListParagraph"/>
        <w:numPr>
          <w:ilvl w:val="0"/>
          <w:numId w:val="3"/>
        </w:numPr>
        <w:rPr>
          <w:sz w:val="18"/>
          <w:szCs w:val="20"/>
        </w:rPr>
      </w:pPr>
      <w:r>
        <w:rPr>
          <w:noProof/>
          <w:sz w:val="18"/>
          <w:szCs w:val="20"/>
        </w:rPr>
        <mc:AlternateContent>
          <mc:Choice Requires="wps">
            <w:drawing>
              <wp:anchor distT="0" distB="0" distL="114300" distR="114300" simplePos="0" relativeHeight="251659264" behindDoc="0" locked="0" layoutInCell="1" allowOverlap="1" wp14:anchorId="15961FA4" wp14:editId="3B48A015">
                <wp:simplePos x="0" y="0"/>
                <wp:positionH relativeFrom="column">
                  <wp:posOffset>3445460</wp:posOffset>
                </wp:positionH>
                <wp:positionV relativeFrom="paragraph">
                  <wp:posOffset>479298</wp:posOffset>
                </wp:positionV>
                <wp:extent cx="3291840" cy="2582266"/>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291840" cy="2582266"/>
                        </a:xfrm>
                        <a:prstGeom prst="rect">
                          <a:avLst/>
                        </a:prstGeom>
                        <a:noFill/>
                        <a:ln w="6350">
                          <a:noFill/>
                        </a:ln>
                      </wps:spPr>
                      <wps:txbx>
                        <w:txbxContent>
                          <w:p w:rsidR="006C5DCA" w:rsidRDefault="006C5DCA" w:rsidP="006C5DCA">
                            <w:pPr>
                              <w:spacing w:after="0" w:line="360" w:lineRule="auto"/>
                              <w:rPr>
                                <w:b/>
                                <w:sz w:val="20"/>
                                <w:szCs w:val="36"/>
                              </w:rPr>
                            </w:pPr>
                            <w:r>
                              <w:rPr>
                                <w:b/>
                                <w:sz w:val="20"/>
                                <w:szCs w:val="36"/>
                              </w:rPr>
                              <w:t>*Questions: Circle the correct one</w:t>
                            </w:r>
                          </w:p>
                          <w:p w:rsidR="006C5DCA" w:rsidRPr="00BD79DB" w:rsidRDefault="006C5DCA" w:rsidP="006C5DCA">
                            <w:pPr>
                              <w:spacing w:after="0" w:line="360" w:lineRule="auto"/>
                              <w:rPr>
                                <w:sz w:val="20"/>
                                <w:szCs w:val="36"/>
                                <w:u w:val="single"/>
                              </w:rPr>
                            </w:pPr>
                            <w:r w:rsidRPr="00BD79DB">
                              <w:rPr>
                                <w:sz w:val="20"/>
                                <w:szCs w:val="36"/>
                                <w:u w:val="single"/>
                              </w:rPr>
                              <w:t>The molecules that make Dipole-Dipole IMFs are:</w:t>
                            </w:r>
                          </w:p>
                          <w:p w:rsidR="006C5DCA" w:rsidRDefault="006C5DCA" w:rsidP="006C5DCA">
                            <w:pPr>
                              <w:spacing w:after="0" w:line="276" w:lineRule="auto"/>
                              <w:rPr>
                                <w:sz w:val="20"/>
                                <w:szCs w:val="36"/>
                              </w:rPr>
                            </w:pPr>
                            <w:r>
                              <w:rPr>
                                <w:sz w:val="20"/>
                                <w:szCs w:val="36"/>
                              </w:rPr>
                              <w:t>POLAR molecules            or            NONPOLAR molecules</w:t>
                            </w:r>
                            <w:r>
                              <w:rPr>
                                <w:sz w:val="20"/>
                                <w:szCs w:val="36"/>
                              </w:rPr>
                              <w:br/>
                            </w:r>
                          </w:p>
                          <w:p w:rsidR="006C5DCA" w:rsidRPr="00BD79DB" w:rsidRDefault="006C5DCA" w:rsidP="006C5DCA">
                            <w:pPr>
                              <w:spacing w:after="0" w:line="360" w:lineRule="auto"/>
                              <w:rPr>
                                <w:sz w:val="20"/>
                                <w:szCs w:val="36"/>
                                <w:u w:val="single"/>
                              </w:rPr>
                            </w:pPr>
                            <w:r w:rsidRPr="00BD79DB">
                              <w:rPr>
                                <w:sz w:val="20"/>
                                <w:szCs w:val="36"/>
                                <w:u w:val="single"/>
                              </w:rPr>
                              <w:t>The molecules that make only London Dispersion IMFs are:</w:t>
                            </w:r>
                          </w:p>
                          <w:p w:rsidR="006C5DCA" w:rsidRDefault="006C5DCA" w:rsidP="006C5DCA">
                            <w:pPr>
                              <w:spacing w:after="0" w:line="360" w:lineRule="auto"/>
                              <w:rPr>
                                <w:sz w:val="20"/>
                                <w:szCs w:val="36"/>
                              </w:rPr>
                            </w:pPr>
                            <w:r>
                              <w:rPr>
                                <w:sz w:val="20"/>
                                <w:szCs w:val="36"/>
                              </w:rPr>
                              <w:t>POLAR molecules            or            NONPOLAR molecules</w:t>
                            </w:r>
                          </w:p>
                          <w:p w:rsidR="006C5DCA" w:rsidRDefault="006C5DCA" w:rsidP="006C5DCA">
                            <w:pPr>
                              <w:spacing w:after="0" w:line="240" w:lineRule="auto"/>
                              <w:rPr>
                                <w:sz w:val="20"/>
                                <w:szCs w:val="36"/>
                              </w:rPr>
                            </w:pPr>
                          </w:p>
                          <w:p w:rsidR="006C5DCA" w:rsidRPr="00BD79DB" w:rsidRDefault="006C5DCA" w:rsidP="006C5DCA">
                            <w:pPr>
                              <w:spacing w:after="0" w:line="360" w:lineRule="auto"/>
                              <w:rPr>
                                <w:sz w:val="20"/>
                                <w:szCs w:val="36"/>
                                <w:u w:val="single"/>
                              </w:rPr>
                            </w:pPr>
                            <w:r w:rsidRPr="00BD79DB">
                              <w:rPr>
                                <w:sz w:val="20"/>
                                <w:szCs w:val="36"/>
                                <w:u w:val="single"/>
                              </w:rPr>
                              <w:t>The Dipole-Dipole molecules have</w:t>
                            </w:r>
                            <w:r>
                              <w:rPr>
                                <w:sz w:val="20"/>
                                <w:szCs w:val="36"/>
                                <w:u w:val="single"/>
                              </w:rPr>
                              <w:t>:</w:t>
                            </w:r>
                          </w:p>
                          <w:p w:rsidR="006C5DCA" w:rsidRDefault="006C5DCA" w:rsidP="006C5DCA">
                            <w:pPr>
                              <w:spacing w:after="0" w:line="360" w:lineRule="auto"/>
                              <w:rPr>
                                <w:sz w:val="20"/>
                                <w:szCs w:val="36"/>
                              </w:rPr>
                            </w:pPr>
                            <w:r>
                              <w:rPr>
                                <w:sz w:val="20"/>
                                <w:szCs w:val="36"/>
                              </w:rPr>
                              <w:t>PERMANENT dipoles      or           TEMPORARY dipoles</w:t>
                            </w:r>
                          </w:p>
                          <w:p w:rsidR="006C5DCA" w:rsidRDefault="006C5DCA" w:rsidP="006C5DCA">
                            <w:pPr>
                              <w:spacing w:after="0" w:line="240" w:lineRule="auto"/>
                              <w:rPr>
                                <w:sz w:val="20"/>
                                <w:szCs w:val="36"/>
                              </w:rPr>
                            </w:pPr>
                          </w:p>
                          <w:p w:rsidR="006C5DCA" w:rsidRPr="00BD79DB" w:rsidRDefault="006C5DCA" w:rsidP="006C5DCA">
                            <w:pPr>
                              <w:spacing w:after="0" w:line="360" w:lineRule="auto"/>
                              <w:rPr>
                                <w:sz w:val="20"/>
                                <w:szCs w:val="36"/>
                                <w:u w:val="single"/>
                              </w:rPr>
                            </w:pPr>
                            <w:r w:rsidRPr="00BD79DB">
                              <w:rPr>
                                <w:sz w:val="20"/>
                                <w:szCs w:val="36"/>
                                <w:u w:val="single"/>
                              </w:rPr>
                              <w:t>The London Dispersion molecules have:</w:t>
                            </w:r>
                          </w:p>
                          <w:p w:rsidR="006C5DCA" w:rsidRDefault="006C5DCA" w:rsidP="006C5DCA">
                            <w:pPr>
                              <w:spacing w:after="0" w:line="360" w:lineRule="auto"/>
                              <w:rPr>
                                <w:sz w:val="20"/>
                                <w:szCs w:val="36"/>
                              </w:rPr>
                            </w:pPr>
                            <w:r>
                              <w:rPr>
                                <w:sz w:val="20"/>
                                <w:szCs w:val="36"/>
                              </w:rPr>
                              <w:t>PERMANENT dipoles      or           TEMPORARY dipoles</w:t>
                            </w:r>
                          </w:p>
                          <w:p w:rsidR="006C5DCA" w:rsidRDefault="006C5DCA" w:rsidP="006C5DCA">
                            <w:pPr>
                              <w:spacing w:after="0"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61FA4" id="_x0000_t202" coordsize="21600,21600" o:spt="202" path="m,l,21600r21600,l21600,xe">
                <v:stroke joinstyle="miter"/>
                <v:path gradientshapeok="t" o:connecttype="rect"/>
              </v:shapetype>
              <v:shape id="Text Box 26" o:spid="_x0000_s1026" type="#_x0000_t202" style="position:absolute;left:0;text-align:left;margin-left:271.3pt;margin-top:37.75pt;width:259.2pt;height:20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" filled="f" stroked="f" strokeweight=".5pt">
                <v:textbox>
                  <w:txbxContent>
                    <w:p w:rsidR="006C5DCA" w:rsidRDefault="006C5DCA" w:rsidP="006C5DCA">
                      <w:pPr>
                        <w:spacing w:after="0" w:line="360" w:lineRule="auto"/>
                        <w:rPr>
                          <w:b/>
                          <w:sz w:val="20"/>
                          <w:szCs w:val="36"/>
                        </w:rPr>
                      </w:pPr>
                      <w:r>
                        <w:rPr>
                          <w:b/>
                          <w:sz w:val="20"/>
                          <w:szCs w:val="36"/>
                        </w:rPr>
                        <w:t>*Questions: Circle the correct one</w:t>
                      </w:r>
                    </w:p>
                    <w:p w:rsidR="006C5DCA" w:rsidRPr="00BD79DB" w:rsidRDefault="006C5DCA" w:rsidP="006C5DCA">
                      <w:pPr>
                        <w:spacing w:after="0" w:line="360" w:lineRule="auto"/>
                        <w:rPr>
                          <w:sz w:val="20"/>
                          <w:szCs w:val="36"/>
                          <w:u w:val="single"/>
                        </w:rPr>
                      </w:pPr>
                      <w:r w:rsidRPr="00BD79DB">
                        <w:rPr>
                          <w:sz w:val="20"/>
                          <w:szCs w:val="36"/>
                          <w:u w:val="single"/>
                        </w:rPr>
                        <w:t>The molecules that make Dipole-Dipole IMFs are:</w:t>
                      </w:r>
                    </w:p>
                    <w:p w:rsidR="006C5DCA" w:rsidRDefault="006C5DCA" w:rsidP="006C5DCA">
                      <w:pPr>
                        <w:spacing w:after="0" w:line="276" w:lineRule="auto"/>
                        <w:rPr>
                          <w:sz w:val="20"/>
                          <w:szCs w:val="36"/>
                        </w:rPr>
                      </w:pPr>
                      <w:r>
                        <w:rPr>
                          <w:sz w:val="20"/>
                          <w:szCs w:val="36"/>
                        </w:rPr>
                        <w:t>POLAR molecules            or            NONPOLAR molecules</w:t>
                      </w:r>
                      <w:r>
                        <w:rPr>
                          <w:sz w:val="20"/>
                          <w:szCs w:val="36"/>
                        </w:rPr>
                        <w:br/>
                      </w:r>
                    </w:p>
                    <w:p w:rsidR="006C5DCA" w:rsidRPr="00BD79DB" w:rsidRDefault="006C5DCA" w:rsidP="006C5DCA">
                      <w:pPr>
                        <w:spacing w:after="0" w:line="360" w:lineRule="auto"/>
                        <w:rPr>
                          <w:sz w:val="20"/>
                          <w:szCs w:val="36"/>
                          <w:u w:val="single"/>
                        </w:rPr>
                      </w:pPr>
                      <w:r w:rsidRPr="00BD79DB">
                        <w:rPr>
                          <w:sz w:val="20"/>
                          <w:szCs w:val="36"/>
                          <w:u w:val="single"/>
                        </w:rPr>
                        <w:t>The molecules that make only London Dispersion IMFs are:</w:t>
                      </w:r>
                    </w:p>
                    <w:p w:rsidR="006C5DCA" w:rsidRDefault="006C5DCA" w:rsidP="006C5DCA">
                      <w:pPr>
                        <w:spacing w:after="0" w:line="360" w:lineRule="auto"/>
                        <w:rPr>
                          <w:sz w:val="20"/>
                          <w:szCs w:val="36"/>
                        </w:rPr>
                      </w:pPr>
                      <w:r>
                        <w:rPr>
                          <w:sz w:val="20"/>
                          <w:szCs w:val="36"/>
                        </w:rPr>
                        <w:t>POLAR molecules            or            NONPOLAR molecules</w:t>
                      </w:r>
                    </w:p>
                    <w:p w:rsidR="006C5DCA" w:rsidRDefault="006C5DCA" w:rsidP="006C5DCA">
                      <w:pPr>
                        <w:spacing w:after="0" w:line="240" w:lineRule="auto"/>
                        <w:rPr>
                          <w:sz w:val="20"/>
                          <w:szCs w:val="36"/>
                        </w:rPr>
                      </w:pPr>
                    </w:p>
                    <w:p w:rsidR="006C5DCA" w:rsidRPr="00BD79DB" w:rsidRDefault="006C5DCA" w:rsidP="006C5DCA">
                      <w:pPr>
                        <w:spacing w:after="0" w:line="360" w:lineRule="auto"/>
                        <w:rPr>
                          <w:sz w:val="20"/>
                          <w:szCs w:val="36"/>
                          <w:u w:val="single"/>
                        </w:rPr>
                      </w:pPr>
                      <w:r w:rsidRPr="00BD79DB">
                        <w:rPr>
                          <w:sz w:val="20"/>
                          <w:szCs w:val="36"/>
                          <w:u w:val="single"/>
                        </w:rPr>
                        <w:t>The Dipole-Dipole molecules have</w:t>
                      </w:r>
                      <w:r>
                        <w:rPr>
                          <w:sz w:val="20"/>
                          <w:szCs w:val="36"/>
                          <w:u w:val="single"/>
                        </w:rPr>
                        <w:t>:</w:t>
                      </w:r>
                    </w:p>
                    <w:p w:rsidR="006C5DCA" w:rsidRDefault="006C5DCA" w:rsidP="006C5DCA">
                      <w:pPr>
                        <w:spacing w:after="0" w:line="360" w:lineRule="auto"/>
                        <w:rPr>
                          <w:sz w:val="20"/>
                          <w:szCs w:val="36"/>
                        </w:rPr>
                      </w:pPr>
                      <w:r>
                        <w:rPr>
                          <w:sz w:val="20"/>
                          <w:szCs w:val="36"/>
                        </w:rPr>
                        <w:t>PERMANENT dipoles      or           TEMPORARY dipoles</w:t>
                      </w:r>
                    </w:p>
                    <w:p w:rsidR="006C5DCA" w:rsidRDefault="006C5DCA" w:rsidP="006C5DCA">
                      <w:pPr>
                        <w:spacing w:after="0" w:line="240" w:lineRule="auto"/>
                        <w:rPr>
                          <w:sz w:val="20"/>
                          <w:szCs w:val="36"/>
                        </w:rPr>
                      </w:pPr>
                    </w:p>
                    <w:p w:rsidR="006C5DCA" w:rsidRPr="00BD79DB" w:rsidRDefault="006C5DCA" w:rsidP="006C5DCA">
                      <w:pPr>
                        <w:spacing w:after="0" w:line="360" w:lineRule="auto"/>
                        <w:rPr>
                          <w:sz w:val="20"/>
                          <w:szCs w:val="36"/>
                          <w:u w:val="single"/>
                        </w:rPr>
                      </w:pPr>
                      <w:r w:rsidRPr="00BD79DB">
                        <w:rPr>
                          <w:sz w:val="20"/>
                          <w:szCs w:val="36"/>
                          <w:u w:val="single"/>
                        </w:rPr>
                        <w:t>The London Dispersion molecules have:</w:t>
                      </w:r>
                    </w:p>
                    <w:p w:rsidR="006C5DCA" w:rsidRDefault="006C5DCA" w:rsidP="006C5DCA">
                      <w:pPr>
                        <w:spacing w:after="0" w:line="360" w:lineRule="auto"/>
                        <w:rPr>
                          <w:sz w:val="20"/>
                          <w:szCs w:val="36"/>
                        </w:rPr>
                      </w:pPr>
                      <w:r>
                        <w:rPr>
                          <w:sz w:val="20"/>
                          <w:szCs w:val="36"/>
                        </w:rPr>
                        <w:t>PERMANENT dipoles      or           TEMPORARY dipoles</w:t>
                      </w:r>
                    </w:p>
                    <w:p w:rsidR="006C5DCA" w:rsidRDefault="006C5DCA" w:rsidP="006C5DCA">
                      <w:pPr>
                        <w:spacing w:after="0" w:line="360" w:lineRule="auto"/>
                      </w:pPr>
                    </w:p>
                  </w:txbxContent>
                </v:textbox>
              </v:shape>
            </w:pict>
          </mc:Fallback>
        </mc:AlternateContent>
      </w:r>
      <w:r w:rsidR="00BF0178" w:rsidRPr="00BF0178">
        <w:rPr>
          <w:sz w:val="18"/>
          <w:szCs w:val="20"/>
        </w:rPr>
        <w:t xml:space="preserve">Using what you are observing, and </w:t>
      </w:r>
      <w:proofErr w:type="gramStart"/>
      <w:r w:rsidR="00BF0178" w:rsidRPr="00BF0178">
        <w:rPr>
          <w:sz w:val="18"/>
          <w:szCs w:val="20"/>
        </w:rPr>
        <w:t>your</w:t>
      </w:r>
      <w:proofErr w:type="gramEnd"/>
      <w:r w:rsidR="00BF0178" w:rsidRPr="00BF0178">
        <w:rPr>
          <w:sz w:val="18"/>
          <w:szCs w:val="20"/>
        </w:rPr>
        <w:t xml:space="preserve"> understanding of IMFs, drag the molecules into the Dipole-Dipole or London dispersion boxes (we are NOT using the Dipole-induced dipole box). List it on this worksheet also. It will tell you at the bottom of the boxes if you </w:t>
      </w:r>
      <w:r w:rsidR="005D08CC">
        <w:rPr>
          <w:sz w:val="18"/>
          <w:szCs w:val="20"/>
        </w:rPr>
        <w:br/>
      </w:r>
      <w:r w:rsidR="00BF0178" w:rsidRPr="00BF0178">
        <w:rPr>
          <w:sz w:val="18"/>
          <w:szCs w:val="20"/>
        </w:rPr>
        <w:t xml:space="preserve">are correct or not! Only do the ones in the chart below. </w:t>
      </w:r>
    </w:p>
    <w:tbl>
      <w:tblPr>
        <w:tblStyle w:val="TableGrid"/>
        <w:tblW w:w="5192" w:type="dxa"/>
        <w:tblLook w:val="04A0" w:firstRow="1" w:lastRow="0" w:firstColumn="1" w:lastColumn="0" w:noHBand="0" w:noVBand="1"/>
      </w:tblPr>
      <w:tblGrid>
        <w:gridCol w:w="2626"/>
        <w:gridCol w:w="2566"/>
      </w:tblGrid>
      <w:tr w:rsidR="00BD79DB" w:rsidTr="00BD79DB">
        <w:trPr>
          <w:trHeight w:val="125"/>
        </w:trPr>
        <w:tc>
          <w:tcPr>
            <w:tcW w:w="5192" w:type="dxa"/>
            <w:gridSpan w:val="2"/>
            <w:shd w:val="clear" w:color="auto" w:fill="FFFFFF" w:themeFill="background1"/>
          </w:tcPr>
          <w:p w:rsidR="00BD79DB" w:rsidRPr="006C5DCA" w:rsidRDefault="00BD79DB" w:rsidP="00BF0178">
            <w:pPr>
              <w:rPr>
                <w:b/>
                <w:szCs w:val="36"/>
              </w:rPr>
            </w:pPr>
            <w:r w:rsidRPr="006C5DCA">
              <w:rPr>
                <w:b/>
                <w:szCs w:val="36"/>
              </w:rPr>
              <w:t>See what kind of IMFs these molecules have:</w:t>
            </w:r>
          </w:p>
          <w:p w:rsidR="00BD79DB" w:rsidRPr="00BF0178" w:rsidRDefault="005D08CC" w:rsidP="00BF0178">
            <w:pPr>
              <w:rPr>
                <w:sz w:val="20"/>
                <w:szCs w:val="36"/>
              </w:rPr>
            </w:pPr>
            <w:r w:rsidRPr="006C5DCA">
              <w:rPr>
                <w:sz w:val="24"/>
                <w:szCs w:val="36"/>
              </w:rPr>
              <w:t>NH</w:t>
            </w:r>
            <w:r w:rsidRPr="006C5DCA">
              <w:rPr>
                <w:sz w:val="24"/>
                <w:szCs w:val="36"/>
                <w:vertAlign w:val="subscript"/>
              </w:rPr>
              <w:t>3</w:t>
            </w:r>
            <w:r w:rsidRPr="006C5DCA">
              <w:rPr>
                <w:sz w:val="24"/>
                <w:szCs w:val="36"/>
              </w:rPr>
              <w:t>, H</w:t>
            </w:r>
            <w:r w:rsidRPr="006C5DCA">
              <w:rPr>
                <w:sz w:val="24"/>
                <w:szCs w:val="36"/>
                <w:vertAlign w:val="subscript"/>
              </w:rPr>
              <w:t>2</w:t>
            </w:r>
            <w:r w:rsidRPr="006C5DCA">
              <w:rPr>
                <w:sz w:val="24"/>
                <w:szCs w:val="36"/>
              </w:rPr>
              <w:t>O, OCl</w:t>
            </w:r>
            <w:r w:rsidRPr="006C5DCA">
              <w:rPr>
                <w:sz w:val="24"/>
                <w:szCs w:val="36"/>
                <w:vertAlign w:val="subscript"/>
              </w:rPr>
              <w:t>2</w:t>
            </w:r>
            <w:r w:rsidRPr="006C5DCA">
              <w:rPr>
                <w:sz w:val="24"/>
                <w:szCs w:val="36"/>
              </w:rPr>
              <w:t>, CO, CH</w:t>
            </w:r>
            <w:r w:rsidRPr="006C5DCA">
              <w:rPr>
                <w:sz w:val="24"/>
                <w:szCs w:val="36"/>
                <w:vertAlign w:val="subscript"/>
              </w:rPr>
              <w:t>4</w:t>
            </w:r>
            <w:r w:rsidRPr="006C5DCA">
              <w:rPr>
                <w:sz w:val="24"/>
                <w:szCs w:val="36"/>
              </w:rPr>
              <w:t>, CO</w:t>
            </w:r>
            <w:r w:rsidRPr="006C5DCA">
              <w:rPr>
                <w:sz w:val="24"/>
                <w:szCs w:val="36"/>
                <w:vertAlign w:val="subscript"/>
              </w:rPr>
              <w:t>2</w:t>
            </w:r>
            <w:r w:rsidRPr="006C5DCA">
              <w:rPr>
                <w:sz w:val="24"/>
                <w:szCs w:val="36"/>
              </w:rPr>
              <w:t>, H</w:t>
            </w:r>
            <w:r w:rsidRPr="006C5DCA">
              <w:rPr>
                <w:sz w:val="24"/>
                <w:szCs w:val="36"/>
                <w:vertAlign w:val="subscript"/>
              </w:rPr>
              <w:t>2</w:t>
            </w:r>
            <w:r w:rsidRPr="006C5DCA">
              <w:rPr>
                <w:sz w:val="24"/>
                <w:szCs w:val="36"/>
              </w:rPr>
              <w:t>, O</w:t>
            </w:r>
            <w:r w:rsidRPr="006C5DCA">
              <w:rPr>
                <w:sz w:val="24"/>
                <w:szCs w:val="36"/>
                <w:vertAlign w:val="subscript"/>
              </w:rPr>
              <w:t>2</w:t>
            </w:r>
            <w:r w:rsidRPr="006C5DCA">
              <w:rPr>
                <w:sz w:val="24"/>
                <w:szCs w:val="36"/>
              </w:rPr>
              <w:t>, N</w:t>
            </w:r>
            <w:r w:rsidRPr="006C5DCA">
              <w:rPr>
                <w:sz w:val="24"/>
                <w:szCs w:val="36"/>
                <w:vertAlign w:val="subscript"/>
              </w:rPr>
              <w:t>2</w:t>
            </w:r>
            <w:r w:rsidRPr="006C5DCA">
              <w:rPr>
                <w:sz w:val="24"/>
                <w:szCs w:val="36"/>
              </w:rPr>
              <w:t>, Cl</w:t>
            </w:r>
            <w:r w:rsidRPr="006C5DCA">
              <w:rPr>
                <w:sz w:val="24"/>
                <w:szCs w:val="36"/>
                <w:vertAlign w:val="subscript"/>
              </w:rPr>
              <w:t>2</w:t>
            </w:r>
            <w:r w:rsidRPr="006C5DCA">
              <w:rPr>
                <w:sz w:val="24"/>
                <w:szCs w:val="36"/>
              </w:rPr>
              <w:t>, CCl</w:t>
            </w:r>
            <w:r w:rsidRPr="006C5DCA">
              <w:rPr>
                <w:sz w:val="24"/>
                <w:szCs w:val="36"/>
                <w:vertAlign w:val="subscript"/>
              </w:rPr>
              <w:t>4</w:t>
            </w:r>
          </w:p>
        </w:tc>
      </w:tr>
      <w:tr w:rsidR="00BD79DB" w:rsidTr="00BD79DB">
        <w:trPr>
          <w:trHeight w:val="125"/>
        </w:trPr>
        <w:tc>
          <w:tcPr>
            <w:tcW w:w="2626" w:type="dxa"/>
            <w:shd w:val="clear" w:color="auto" w:fill="D9D9D9" w:themeFill="background1" w:themeFillShade="D9"/>
          </w:tcPr>
          <w:p w:rsidR="00BD79DB" w:rsidRPr="00BF0178" w:rsidRDefault="00BD79DB" w:rsidP="00F07C3C">
            <w:pPr>
              <w:jc w:val="center"/>
              <w:rPr>
                <w:b/>
                <w:sz w:val="20"/>
                <w:szCs w:val="36"/>
              </w:rPr>
            </w:pPr>
            <w:r>
              <w:rPr>
                <w:b/>
                <w:sz w:val="20"/>
                <w:szCs w:val="36"/>
              </w:rPr>
              <w:t>Dipole-Dipole</w:t>
            </w:r>
          </w:p>
        </w:tc>
        <w:tc>
          <w:tcPr>
            <w:tcW w:w="2566" w:type="dxa"/>
            <w:shd w:val="clear" w:color="auto" w:fill="D9D9D9" w:themeFill="background1" w:themeFillShade="D9"/>
          </w:tcPr>
          <w:p w:rsidR="00BD79DB" w:rsidRPr="00BF0178" w:rsidRDefault="00BD79DB" w:rsidP="00F07C3C">
            <w:pPr>
              <w:jc w:val="center"/>
              <w:rPr>
                <w:b/>
                <w:sz w:val="20"/>
                <w:szCs w:val="36"/>
              </w:rPr>
            </w:pPr>
            <w:r>
              <w:rPr>
                <w:b/>
                <w:sz w:val="20"/>
                <w:szCs w:val="36"/>
              </w:rPr>
              <w:t>London Dispersion</w:t>
            </w:r>
          </w:p>
        </w:tc>
      </w:tr>
      <w:tr w:rsidR="00BD79DB" w:rsidTr="006C5DCA">
        <w:trPr>
          <w:trHeight w:val="1790"/>
        </w:trPr>
        <w:tc>
          <w:tcPr>
            <w:tcW w:w="2626" w:type="dxa"/>
            <w:shd w:val="clear" w:color="auto" w:fill="FFFFFF" w:themeFill="background1"/>
          </w:tcPr>
          <w:p w:rsidR="00BD79DB" w:rsidRPr="00895B2F" w:rsidRDefault="00BD79DB" w:rsidP="00F07C3C">
            <w:pPr>
              <w:jc w:val="center"/>
              <w:rPr>
                <w:b/>
                <w:sz w:val="28"/>
                <w:szCs w:val="36"/>
              </w:rPr>
            </w:pPr>
          </w:p>
        </w:tc>
        <w:tc>
          <w:tcPr>
            <w:tcW w:w="2566" w:type="dxa"/>
            <w:shd w:val="clear" w:color="auto" w:fill="FFFFFF" w:themeFill="background1"/>
          </w:tcPr>
          <w:p w:rsidR="00BD79DB" w:rsidRPr="00895B2F" w:rsidRDefault="00BD79DB" w:rsidP="00F07C3C">
            <w:pPr>
              <w:jc w:val="center"/>
              <w:rPr>
                <w:b/>
                <w:sz w:val="28"/>
                <w:szCs w:val="36"/>
              </w:rPr>
            </w:pPr>
          </w:p>
        </w:tc>
      </w:tr>
    </w:tbl>
    <w:p w:rsidR="005D08CC" w:rsidRDefault="005D08CC" w:rsidP="005D08CC">
      <w:pPr>
        <w:spacing w:after="0"/>
        <w:rPr>
          <w:sz w:val="20"/>
          <w:szCs w:val="20"/>
        </w:rPr>
      </w:pPr>
    </w:p>
    <w:p w:rsidR="005D08CC" w:rsidRPr="005D08CC" w:rsidRDefault="005D08CC" w:rsidP="005D08CC">
      <w:pPr>
        <w:spacing w:after="0"/>
        <w:rPr>
          <w:b/>
          <w:sz w:val="20"/>
          <w:szCs w:val="20"/>
        </w:rPr>
      </w:pPr>
      <w:r w:rsidRPr="005D08CC">
        <w:rPr>
          <w:b/>
          <w:sz w:val="20"/>
          <w:szCs w:val="20"/>
        </w:rPr>
        <w:t xml:space="preserve">*Question: Circle the correct one </w:t>
      </w:r>
    </w:p>
    <w:p w:rsidR="005D08CC" w:rsidRPr="006C5DCA" w:rsidRDefault="006C5DCA" w:rsidP="005D08CC">
      <w:pPr>
        <w:spacing w:after="0"/>
        <w:rPr>
          <w:sz w:val="20"/>
          <w:szCs w:val="20"/>
          <w:u w:val="single"/>
        </w:rPr>
      </w:pPr>
      <w:r>
        <w:rPr>
          <w:sz w:val="20"/>
          <w:szCs w:val="20"/>
          <w:u w:val="single"/>
        </w:rPr>
        <w:t>T</w:t>
      </w:r>
      <w:r w:rsidR="005D08CC" w:rsidRPr="006C5DCA">
        <w:rPr>
          <w:sz w:val="20"/>
          <w:szCs w:val="20"/>
          <w:u w:val="single"/>
        </w:rPr>
        <w:t>he IMFs that were occurring</w:t>
      </w:r>
      <w:r>
        <w:rPr>
          <w:sz w:val="20"/>
          <w:szCs w:val="20"/>
          <w:u w:val="single"/>
        </w:rPr>
        <w:t xml:space="preserve"> were all </w:t>
      </w:r>
    </w:p>
    <w:p w:rsidR="001D2C06" w:rsidRDefault="005D08CC" w:rsidP="005D08CC">
      <w:pPr>
        <w:spacing w:after="0" w:line="360" w:lineRule="auto"/>
        <w:rPr>
          <w:sz w:val="20"/>
          <w:szCs w:val="36"/>
        </w:rPr>
      </w:pPr>
      <w:r>
        <w:rPr>
          <w:sz w:val="20"/>
          <w:szCs w:val="36"/>
        </w:rPr>
        <w:t>PERMANENT interactions      or           TEMPORARY interactions</w:t>
      </w:r>
    </w:p>
    <w:p w:rsidR="006C5DCA" w:rsidRDefault="006C5DCA" w:rsidP="005D08CC">
      <w:pPr>
        <w:spacing w:after="0" w:line="360" w:lineRule="auto"/>
        <w:rPr>
          <w:sz w:val="20"/>
          <w:szCs w:val="36"/>
        </w:rPr>
      </w:pPr>
    </w:p>
    <w:p w:rsidR="006C5DCA" w:rsidRPr="008662A9" w:rsidRDefault="006C5DCA" w:rsidP="008662A9">
      <w:pPr>
        <w:spacing w:after="0" w:line="360" w:lineRule="auto"/>
        <w:jc w:val="center"/>
        <w:rPr>
          <w:b/>
          <w:i/>
          <w:sz w:val="20"/>
          <w:szCs w:val="36"/>
        </w:rPr>
      </w:pPr>
      <w:bookmarkStart w:id="0" w:name="_GoBack"/>
      <w:bookmarkEnd w:id="0"/>
    </w:p>
    <w:sectPr w:rsidR="006C5DCA" w:rsidRPr="008662A9" w:rsidSect="005D08CC">
      <w:type w:val="continuous"/>
      <w:pgSz w:w="12240" w:h="15840"/>
      <w:pgMar w:top="432" w:right="144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52962"/>
    <w:multiLevelType w:val="hybridMultilevel"/>
    <w:tmpl w:val="EA8A3ED4"/>
    <w:lvl w:ilvl="0" w:tplc="5E207BF6">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4F67EF"/>
    <w:multiLevelType w:val="hybridMultilevel"/>
    <w:tmpl w:val="EA8A3ED4"/>
    <w:lvl w:ilvl="0" w:tplc="5E207BF6">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F5D766D"/>
    <w:multiLevelType w:val="hybridMultilevel"/>
    <w:tmpl w:val="E454021C"/>
    <w:lvl w:ilvl="0" w:tplc="5E207BF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7F12B4"/>
    <w:multiLevelType w:val="hybridMultilevel"/>
    <w:tmpl w:val="151E9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DA"/>
    <w:rsid w:val="0007443A"/>
    <w:rsid w:val="000B703E"/>
    <w:rsid w:val="001D2C06"/>
    <w:rsid w:val="003174DA"/>
    <w:rsid w:val="0039321B"/>
    <w:rsid w:val="0040635B"/>
    <w:rsid w:val="005A7C5E"/>
    <w:rsid w:val="005D08CC"/>
    <w:rsid w:val="00650AD1"/>
    <w:rsid w:val="006C5DCA"/>
    <w:rsid w:val="008662A9"/>
    <w:rsid w:val="00895B2F"/>
    <w:rsid w:val="00923A23"/>
    <w:rsid w:val="00BD79DB"/>
    <w:rsid w:val="00BF0178"/>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E550"/>
  <w15:chartTrackingRefBased/>
  <w15:docId w15:val="{180A4ADC-1AA9-43E0-9082-5F8B8B8D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4DA"/>
    <w:pPr>
      <w:ind w:left="720"/>
      <w:contextualSpacing/>
    </w:pPr>
  </w:style>
  <w:style w:type="character" w:styleId="Hyperlink">
    <w:name w:val="Hyperlink"/>
    <w:basedOn w:val="DefaultParagraphFont"/>
    <w:uiPriority w:val="99"/>
    <w:unhideWhenUsed/>
    <w:rsid w:val="003174DA"/>
    <w:rPr>
      <w:color w:val="0563C1" w:themeColor="hyperlink"/>
      <w:u w:val="single"/>
    </w:rPr>
  </w:style>
  <w:style w:type="table" w:styleId="TableGrid">
    <w:name w:val="Table Grid"/>
    <w:basedOn w:val="TableNormal"/>
    <w:uiPriority w:val="39"/>
    <w:rsid w:val="00317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xplorelearn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4</cp:revision>
  <dcterms:created xsi:type="dcterms:W3CDTF">2021-01-01T18:32:00Z</dcterms:created>
  <dcterms:modified xsi:type="dcterms:W3CDTF">2021-01-20T19:42:00Z</dcterms:modified>
</cp:coreProperties>
</file>