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D1E8" w14:textId="03BCC5D3" w:rsidR="00FB14E0" w:rsidRPr="00FB14E0" w:rsidRDefault="001F0B82" w:rsidP="00FB14E0">
      <w:pPr>
        <w:spacing w:after="0" w:line="240" w:lineRule="auto"/>
        <w:jc w:val="center"/>
        <w:rPr>
          <w:rFonts w:ascii="Times New Roman" w:hAnsi="Times New Roman" w:cs="Times New Roman"/>
          <w:b/>
          <w:sz w:val="44"/>
        </w:rPr>
      </w:pPr>
      <w:r>
        <w:rPr>
          <w:rFonts w:ascii="Times New Roman" w:hAnsi="Times New Roman" w:cs="Times New Roman"/>
          <w:b/>
          <w:sz w:val="44"/>
        </w:rPr>
        <w:t>Gas Laws Summary Chart</w:t>
      </w:r>
    </w:p>
    <w:p w14:paraId="688069A0" w14:textId="3E373161" w:rsidR="00FB14E0" w:rsidRPr="00FB14E0" w:rsidRDefault="00000000" w:rsidP="00FB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DA8FCF">
          <v:rect id="_x0000_i1025" style="width:0;height:1.5pt" o:hralign="center" o:hrstd="t" o:hrnoshade="t" o:hr="t" fillcolor="black" stroked="f"/>
        </w:pict>
      </w:r>
    </w:p>
    <w:p w14:paraId="21610FBF" w14:textId="3F5075E9" w:rsidR="001F0B82" w:rsidRPr="00D145A6" w:rsidRDefault="00D145A6" w:rsidP="003E307D">
      <w:pPr>
        <w:spacing w:before="240" w:after="0" w:line="240" w:lineRule="auto"/>
        <w:jc w:val="center"/>
        <w:rPr>
          <w:rFonts w:ascii="Arial" w:hAnsi="Arial" w:cs="Arial"/>
          <w:i/>
        </w:rPr>
      </w:pPr>
      <w:r w:rsidRPr="00D145A6">
        <w:rPr>
          <w:rFonts w:ascii="Arial" w:hAnsi="Arial" w:cs="Arial"/>
          <w:i/>
        </w:rPr>
        <w:t>P = Pressure         V = Volume         T = Temperature         n = # moles         Subscript 1 = initial/starting value          Subscript 2 = final/ending value</w:t>
      </w:r>
    </w:p>
    <w:p w14:paraId="23A5C617" w14:textId="4E646B77" w:rsidR="00D145A6" w:rsidRPr="00BF0A1B" w:rsidRDefault="00D145A6" w:rsidP="001F0B82">
      <w:pPr>
        <w:spacing w:after="0" w:line="240" w:lineRule="auto"/>
        <w:rPr>
          <w:rFonts w:ascii="Arial" w:hAnsi="Arial" w:cs="Arial"/>
        </w:rPr>
      </w:pPr>
    </w:p>
    <w:tbl>
      <w:tblPr>
        <w:tblStyle w:val="TableGrid"/>
        <w:tblW w:w="14575" w:type="dxa"/>
        <w:tblLayout w:type="fixed"/>
        <w:tblLook w:val="04A0" w:firstRow="1" w:lastRow="0" w:firstColumn="1" w:lastColumn="0" w:noHBand="0" w:noVBand="1"/>
      </w:tblPr>
      <w:tblGrid>
        <w:gridCol w:w="1615"/>
        <w:gridCol w:w="2592"/>
        <w:gridCol w:w="2592"/>
        <w:gridCol w:w="2592"/>
        <w:gridCol w:w="2592"/>
        <w:gridCol w:w="2592"/>
      </w:tblGrid>
      <w:tr w:rsidR="00E02F56" w14:paraId="2693F282" w14:textId="77777777" w:rsidTr="001D15C7">
        <w:tc>
          <w:tcPr>
            <w:tcW w:w="1615" w:type="dxa"/>
            <w:shd w:val="clear" w:color="auto" w:fill="FFFFFF" w:themeFill="background1"/>
          </w:tcPr>
          <w:p w14:paraId="29AD2092" w14:textId="77777777" w:rsidR="00E02F56" w:rsidRPr="00E02F56" w:rsidRDefault="00E02F56" w:rsidP="001F0B82">
            <w:pPr>
              <w:jc w:val="center"/>
              <w:rPr>
                <w:rFonts w:ascii="Arial" w:hAnsi="Arial" w:cs="Arial"/>
                <w:b/>
              </w:rPr>
            </w:pPr>
          </w:p>
        </w:tc>
        <w:tc>
          <w:tcPr>
            <w:tcW w:w="2592" w:type="dxa"/>
            <w:shd w:val="clear" w:color="auto" w:fill="D9D9D9" w:themeFill="background1" w:themeFillShade="D9"/>
          </w:tcPr>
          <w:p w14:paraId="71C74E10" w14:textId="77777777" w:rsidR="00E02F56" w:rsidRPr="001F0B82" w:rsidRDefault="00E02F56" w:rsidP="001F0B82">
            <w:pPr>
              <w:jc w:val="center"/>
              <w:rPr>
                <w:rFonts w:ascii="Arial" w:hAnsi="Arial" w:cs="Arial"/>
                <w:b/>
              </w:rPr>
            </w:pPr>
            <w:r w:rsidRPr="001F0B82">
              <w:rPr>
                <w:rFonts w:ascii="Arial" w:hAnsi="Arial" w:cs="Arial"/>
                <w:b/>
              </w:rPr>
              <w:t>Boyle’s Law</w:t>
            </w:r>
          </w:p>
        </w:tc>
        <w:tc>
          <w:tcPr>
            <w:tcW w:w="2592" w:type="dxa"/>
            <w:shd w:val="clear" w:color="auto" w:fill="D9D9D9" w:themeFill="background1" w:themeFillShade="D9"/>
          </w:tcPr>
          <w:p w14:paraId="060AB187" w14:textId="77777777" w:rsidR="00E02F56" w:rsidRPr="001F0B82" w:rsidRDefault="00E02F56" w:rsidP="001F0B82">
            <w:pPr>
              <w:jc w:val="center"/>
              <w:rPr>
                <w:rFonts w:ascii="Arial" w:hAnsi="Arial" w:cs="Arial"/>
                <w:b/>
              </w:rPr>
            </w:pPr>
            <w:r w:rsidRPr="001F0B82">
              <w:rPr>
                <w:rFonts w:ascii="Arial" w:hAnsi="Arial" w:cs="Arial"/>
                <w:b/>
              </w:rPr>
              <w:t>Charles’ Law</w:t>
            </w:r>
          </w:p>
        </w:tc>
        <w:tc>
          <w:tcPr>
            <w:tcW w:w="2592" w:type="dxa"/>
            <w:shd w:val="clear" w:color="auto" w:fill="D9D9D9" w:themeFill="background1" w:themeFillShade="D9"/>
          </w:tcPr>
          <w:p w14:paraId="6349494E" w14:textId="77777777" w:rsidR="00E02F56" w:rsidRPr="001F0B82" w:rsidRDefault="00E02F56" w:rsidP="001F0B82">
            <w:pPr>
              <w:jc w:val="center"/>
              <w:rPr>
                <w:rFonts w:ascii="Arial" w:hAnsi="Arial" w:cs="Arial"/>
                <w:b/>
              </w:rPr>
            </w:pPr>
            <w:r w:rsidRPr="001F0B82">
              <w:rPr>
                <w:rFonts w:ascii="Arial" w:hAnsi="Arial" w:cs="Arial"/>
                <w:b/>
              </w:rPr>
              <w:t>Gay-Lussac Law</w:t>
            </w:r>
          </w:p>
        </w:tc>
        <w:tc>
          <w:tcPr>
            <w:tcW w:w="2592" w:type="dxa"/>
            <w:shd w:val="clear" w:color="auto" w:fill="D9D9D9" w:themeFill="background1" w:themeFillShade="D9"/>
          </w:tcPr>
          <w:p w14:paraId="0D8E1732" w14:textId="77777777" w:rsidR="00E02F56" w:rsidRPr="001F0B82" w:rsidRDefault="00E02F56" w:rsidP="001F0B82">
            <w:pPr>
              <w:jc w:val="center"/>
              <w:rPr>
                <w:rFonts w:ascii="Arial" w:hAnsi="Arial" w:cs="Arial"/>
                <w:b/>
              </w:rPr>
            </w:pPr>
            <w:r>
              <w:rPr>
                <w:rFonts w:ascii="Arial" w:hAnsi="Arial" w:cs="Arial"/>
                <w:b/>
              </w:rPr>
              <w:t>Avogadro’s Law</w:t>
            </w:r>
          </w:p>
        </w:tc>
        <w:tc>
          <w:tcPr>
            <w:tcW w:w="2592" w:type="dxa"/>
            <w:shd w:val="clear" w:color="auto" w:fill="D9D9D9" w:themeFill="background1" w:themeFillShade="D9"/>
          </w:tcPr>
          <w:p w14:paraId="1F1C952F" w14:textId="77777777" w:rsidR="00E02F56" w:rsidRPr="001F0B82" w:rsidRDefault="00E02F56" w:rsidP="001F0B82">
            <w:pPr>
              <w:jc w:val="center"/>
              <w:rPr>
                <w:rFonts w:ascii="Arial" w:hAnsi="Arial" w:cs="Arial"/>
                <w:b/>
              </w:rPr>
            </w:pPr>
            <w:r w:rsidRPr="001F0B82">
              <w:rPr>
                <w:rFonts w:ascii="Arial" w:hAnsi="Arial" w:cs="Arial"/>
                <w:b/>
              </w:rPr>
              <w:t>Combined Law</w:t>
            </w:r>
          </w:p>
        </w:tc>
      </w:tr>
      <w:tr w:rsidR="00E02F56" w14:paraId="300BECAB" w14:textId="77777777" w:rsidTr="001D15C7">
        <w:trPr>
          <w:trHeight w:val="720"/>
        </w:trPr>
        <w:tc>
          <w:tcPr>
            <w:tcW w:w="1615" w:type="dxa"/>
            <w:shd w:val="clear" w:color="auto" w:fill="D9D9D9" w:themeFill="background1" w:themeFillShade="D9"/>
            <w:vAlign w:val="center"/>
          </w:tcPr>
          <w:p w14:paraId="14CB352E" w14:textId="3E2548DC" w:rsidR="00E02F56" w:rsidRPr="00E02F56" w:rsidRDefault="00E02F56" w:rsidP="0035230A">
            <w:pPr>
              <w:jc w:val="center"/>
              <w:rPr>
                <w:rFonts w:ascii="Arial" w:hAnsi="Arial" w:cs="Arial"/>
                <w:b/>
              </w:rPr>
            </w:pPr>
            <w:r w:rsidRPr="00E02F56">
              <w:rPr>
                <w:rFonts w:ascii="Arial" w:hAnsi="Arial" w:cs="Arial"/>
                <w:b/>
              </w:rPr>
              <w:t>Variables</w:t>
            </w:r>
          </w:p>
        </w:tc>
        <w:tc>
          <w:tcPr>
            <w:tcW w:w="2592" w:type="dxa"/>
            <w:vAlign w:val="center"/>
          </w:tcPr>
          <w:p w14:paraId="52C3D1EB" w14:textId="77777777" w:rsidR="00E02F56" w:rsidRPr="001F0B82" w:rsidRDefault="00E02F56" w:rsidP="0035230A">
            <w:pPr>
              <w:jc w:val="center"/>
              <w:rPr>
                <w:rFonts w:ascii="Arial" w:hAnsi="Arial" w:cs="Arial"/>
              </w:rPr>
            </w:pPr>
            <w:r>
              <w:rPr>
                <w:rFonts w:ascii="Arial" w:hAnsi="Arial" w:cs="Arial"/>
              </w:rPr>
              <w:t xml:space="preserve">Pressure, </w:t>
            </w:r>
            <w:r>
              <w:rPr>
                <w:rFonts w:ascii="Arial" w:hAnsi="Arial" w:cs="Arial"/>
              </w:rPr>
              <w:br/>
              <w:t>Volume</w:t>
            </w:r>
          </w:p>
        </w:tc>
        <w:tc>
          <w:tcPr>
            <w:tcW w:w="2592" w:type="dxa"/>
            <w:vAlign w:val="center"/>
          </w:tcPr>
          <w:p w14:paraId="3D5904A8" w14:textId="77777777" w:rsidR="00E02F56" w:rsidRDefault="00E02F56" w:rsidP="0035230A">
            <w:pPr>
              <w:jc w:val="center"/>
              <w:rPr>
                <w:rFonts w:ascii="Arial" w:hAnsi="Arial" w:cs="Arial"/>
              </w:rPr>
            </w:pPr>
            <w:r>
              <w:rPr>
                <w:rFonts w:ascii="Arial" w:hAnsi="Arial" w:cs="Arial"/>
              </w:rPr>
              <w:t xml:space="preserve">Volume, </w:t>
            </w:r>
            <w:r w:rsidR="003E307D">
              <w:rPr>
                <w:rFonts w:ascii="Arial" w:hAnsi="Arial" w:cs="Arial"/>
              </w:rPr>
              <w:br/>
            </w:r>
            <w:r>
              <w:rPr>
                <w:rFonts w:ascii="Arial" w:hAnsi="Arial" w:cs="Arial"/>
              </w:rPr>
              <w:t>Temperature</w:t>
            </w:r>
          </w:p>
        </w:tc>
        <w:tc>
          <w:tcPr>
            <w:tcW w:w="2592" w:type="dxa"/>
            <w:vAlign w:val="center"/>
          </w:tcPr>
          <w:p w14:paraId="1B14642B" w14:textId="77777777" w:rsidR="00E02F56" w:rsidRDefault="00E02F56" w:rsidP="0035230A">
            <w:pPr>
              <w:jc w:val="center"/>
              <w:rPr>
                <w:rFonts w:ascii="Arial" w:hAnsi="Arial" w:cs="Arial"/>
              </w:rPr>
            </w:pPr>
            <w:r>
              <w:rPr>
                <w:rFonts w:ascii="Arial" w:hAnsi="Arial" w:cs="Arial"/>
              </w:rPr>
              <w:t xml:space="preserve">Pressure, </w:t>
            </w:r>
            <w:r w:rsidR="003E307D">
              <w:rPr>
                <w:rFonts w:ascii="Arial" w:hAnsi="Arial" w:cs="Arial"/>
              </w:rPr>
              <w:br/>
            </w:r>
            <w:r>
              <w:rPr>
                <w:rFonts w:ascii="Arial" w:hAnsi="Arial" w:cs="Arial"/>
              </w:rPr>
              <w:t>Temperature</w:t>
            </w:r>
          </w:p>
        </w:tc>
        <w:tc>
          <w:tcPr>
            <w:tcW w:w="2592" w:type="dxa"/>
            <w:vAlign w:val="center"/>
          </w:tcPr>
          <w:p w14:paraId="785395DE" w14:textId="77777777" w:rsidR="00E02F56" w:rsidRDefault="00E02F56" w:rsidP="00E02F56">
            <w:pPr>
              <w:jc w:val="center"/>
              <w:rPr>
                <w:rFonts w:ascii="Arial" w:hAnsi="Arial" w:cs="Arial"/>
              </w:rPr>
            </w:pPr>
            <w:r>
              <w:rPr>
                <w:rFonts w:ascii="Arial" w:hAnsi="Arial" w:cs="Arial"/>
              </w:rPr>
              <w:t xml:space="preserve">Moles, </w:t>
            </w:r>
            <w:r>
              <w:rPr>
                <w:rFonts w:ascii="Arial" w:hAnsi="Arial" w:cs="Arial"/>
              </w:rPr>
              <w:br/>
              <w:t>Volume</w:t>
            </w:r>
          </w:p>
        </w:tc>
        <w:tc>
          <w:tcPr>
            <w:tcW w:w="2592" w:type="dxa"/>
            <w:vAlign w:val="center"/>
          </w:tcPr>
          <w:p w14:paraId="39A95418" w14:textId="77777777" w:rsidR="00E02F56" w:rsidRDefault="00E02F56" w:rsidP="0035230A">
            <w:pPr>
              <w:jc w:val="center"/>
              <w:rPr>
                <w:rFonts w:ascii="Arial" w:hAnsi="Arial" w:cs="Arial"/>
              </w:rPr>
            </w:pPr>
            <w:r>
              <w:rPr>
                <w:rFonts w:ascii="Arial" w:hAnsi="Arial" w:cs="Arial"/>
              </w:rPr>
              <w:t>Pressure, Volume, Temperature</w:t>
            </w:r>
          </w:p>
        </w:tc>
      </w:tr>
      <w:tr w:rsidR="00E02F56" w14:paraId="766C5E49" w14:textId="77777777" w:rsidTr="001D15C7">
        <w:trPr>
          <w:trHeight w:val="720"/>
        </w:trPr>
        <w:tc>
          <w:tcPr>
            <w:tcW w:w="1615" w:type="dxa"/>
            <w:shd w:val="clear" w:color="auto" w:fill="D9D9D9" w:themeFill="background1" w:themeFillShade="D9"/>
            <w:vAlign w:val="center"/>
          </w:tcPr>
          <w:p w14:paraId="54832EB1" w14:textId="77777777" w:rsidR="00E02F56" w:rsidRPr="00E02F56" w:rsidRDefault="00E02F56" w:rsidP="0035230A">
            <w:pPr>
              <w:jc w:val="center"/>
              <w:rPr>
                <w:rFonts w:ascii="Arial" w:hAnsi="Arial" w:cs="Arial"/>
                <w:b/>
              </w:rPr>
            </w:pPr>
            <w:r w:rsidRPr="00E02F56">
              <w:rPr>
                <w:rFonts w:ascii="Arial" w:hAnsi="Arial" w:cs="Arial"/>
                <w:b/>
              </w:rPr>
              <w:t>Constant</w:t>
            </w:r>
          </w:p>
        </w:tc>
        <w:tc>
          <w:tcPr>
            <w:tcW w:w="2592" w:type="dxa"/>
            <w:vAlign w:val="center"/>
          </w:tcPr>
          <w:p w14:paraId="47A31C95" w14:textId="77777777" w:rsidR="00E02F56" w:rsidRDefault="00E02F56" w:rsidP="0035230A">
            <w:pPr>
              <w:jc w:val="center"/>
              <w:rPr>
                <w:rFonts w:ascii="Arial" w:hAnsi="Arial" w:cs="Arial"/>
              </w:rPr>
            </w:pPr>
            <w:r>
              <w:rPr>
                <w:rFonts w:ascii="Arial" w:hAnsi="Arial" w:cs="Arial"/>
              </w:rPr>
              <w:t xml:space="preserve">Temperature, </w:t>
            </w:r>
            <w:r>
              <w:rPr>
                <w:rFonts w:ascii="Arial" w:hAnsi="Arial" w:cs="Arial"/>
              </w:rPr>
              <w:br/>
              <w:t># moles</w:t>
            </w:r>
          </w:p>
        </w:tc>
        <w:tc>
          <w:tcPr>
            <w:tcW w:w="2592" w:type="dxa"/>
            <w:vAlign w:val="center"/>
          </w:tcPr>
          <w:p w14:paraId="578C69A0" w14:textId="77777777" w:rsidR="00E02F56" w:rsidRDefault="00E02F56" w:rsidP="0035230A">
            <w:pPr>
              <w:jc w:val="center"/>
              <w:rPr>
                <w:rFonts w:ascii="Arial" w:hAnsi="Arial" w:cs="Arial"/>
              </w:rPr>
            </w:pPr>
            <w:r>
              <w:rPr>
                <w:rFonts w:ascii="Arial" w:hAnsi="Arial" w:cs="Arial"/>
              </w:rPr>
              <w:t xml:space="preserve">Pressure, </w:t>
            </w:r>
            <w:r>
              <w:rPr>
                <w:rFonts w:ascii="Arial" w:hAnsi="Arial" w:cs="Arial"/>
              </w:rPr>
              <w:br/>
              <w:t># moles</w:t>
            </w:r>
          </w:p>
        </w:tc>
        <w:tc>
          <w:tcPr>
            <w:tcW w:w="2592" w:type="dxa"/>
            <w:vAlign w:val="center"/>
          </w:tcPr>
          <w:p w14:paraId="40BD15BD" w14:textId="77777777" w:rsidR="00E02F56" w:rsidRDefault="00E02F56" w:rsidP="0035230A">
            <w:pPr>
              <w:jc w:val="center"/>
              <w:rPr>
                <w:rFonts w:ascii="Arial" w:hAnsi="Arial" w:cs="Arial"/>
              </w:rPr>
            </w:pPr>
            <w:r>
              <w:rPr>
                <w:rFonts w:ascii="Arial" w:hAnsi="Arial" w:cs="Arial"/>
              </w:rPr>
              <w:t xml:space="preserve">Volume, </w:t>
            </w:r>
            <w:r>
              <w:rPr>
                <w:rFonts w:ascii="Arial" w:hAnsi="Arial" w:cs="Arial"/>
              </w:rPr>
              <w:br/>
              <w:t># moles</w:t>
            </w:r>
          </w:p>
        </w:tc>
        <w:tc>
          <w:tcPr>
            <w:tcW w:w="2592" w:type="dxa"/>
            <w:vAlign w:val="center"/>
          </w:tcPr>
          <w:p w14:paraId="30F7BBBE" w14:textId="77777777" w:rsidR="00E02F56" w:rsidRDefault="00E02F56" w:rsidP="00E02F56">
            <w:pPr>
              <w:jc w:val="center"/>
              <w:rPr>
                <w:rFonts w:ascii="Arial" w:hAnsi="Arial" w:cs="Arial"/>
              </w:rPr>
            </w:pPr>
            <w:r>
              <w:rPr>
                <w:rFonts w:ascii="Arial" w:hAnsi="Arial" w:cs="Arial"/>
              </w:rPr>
              <w:t xml:space="preserve">Pressure, </w:t>
            </w:r>
            <w:r w:rsidR="001D15C7">
              <w:rPr>
                <w:rFonts w:ascii="Arial" w:hAnsi="Arial" w:cs="Arial"/>
              </w:rPr>
              <w:br/>
            </w:r>
            <w:r>
              <w:rPr>
                <w:rFonts w:ascii="Arial" w:hAnsi="Arial" w:cs="Arial"/>
              </w:rPr>
              <w:t>Temperature</w:t>
            </w:r>
          </w:p>
        </w:tc>
        <w:tc>
          <w:tcPr>
            <w:tcW w:w="2592" w:type="dxa"/>
            <w:vAlign w:val="center"/>
          </w:tcPr>
          <w:p w14:paraId="2AEA37D3" w14:textId="77777777" w:rsidR="00E02F56" w:rsidRDefault="00E02F56" w:rsidP="0035230A">
            <w:pPr>
              <w:jc w:val="center"/>
              <w:rPr>
                <w:rFonts w:ascii="Arial" w:hAnsi="Arial" w:cs="Arial"/>
              </w:rPr>
            </w:pPr>
            <w:r>
              <w:rPr>
                <w:rFonts w:ascii="Arial" w:hAnsi="Arial" w:cs="Arial"/>
              </w:rPr>
              <w:t># moles</w:t>
            </w:r>
          </w:p>
        </w:tc>
      </w:tr>
      <w:tr w:rsidR="00E02F56" w14:paraId="438BA269" w14:textId="77777777" w:rsidTr="001D15C7">
        <w:trPr>
          <w:trHeight w:val="720"/>
        </w:trPr>
        <w:tc>
          <w:tcPr>
            <w:tcW w:w="1615" w:type="dxa"/>
            <w:shd w:val="clear" w:color="auto" w:fill="D9D9D9" w:themeFill="background1" w:themeFillShade="D9"/>
            <w:vAlign w:val="center"/>
          </w:tcPr>
          <w:p w14:paraId="3669FF0C" w14:textId="77777777" w:rsidR="00E02F56" w:rsidRPr="00E02F56" w:rsidRDefault="00E02F56" w:rsidP="0035230A">
            <w:pPr>
              <w:jc w:val="center"/>
              <w:rPr>
                <w:rFonts w:ascii="Arial" w:hAnsi="Arial" w:cs="Arial"/>
                <w:b/>
              </w:rPr>
            </w:pPr>
            <w:r w:rsidRPr="00E02F56">
              <w:rPr>
                <w:rFonts w:ascii="Arial" w:hAnsi="Arial" w:cs="Arial"/>
                <w:b/>
              </w:rPr>
              <w:t>Equation</w:t>
            </w:r>
          </w:p>
        </w:tc>
        <w:tc>
          <w:tcPr>
            <w:tcW w:w="2592" w:type="dxa"/>
            <w:vAlign w:val="center"/>
          </w:tcPr>
          <w:p w14:paraId="1B6A31D3" w14:textId="77777777" w:rsidR="00E02F56" w:rsidRPr="001D15C7" w:rsidRDefault="00000000" w:rsidP="0035230A">
            <w:pPr>
              <w:jc w:val="center"/>
              <w:rPr>
                <w:b/>
                <w:sz w:val="28"/>
              </w:rPr>
            </w:pPr>
            <m:oMathPara>
              <m:oMath>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r>
                  <m:rPr>
                    <m:sty m:val="bi"/>
                  </m:rPr>
                  <w:rPr>
                    <w:rFonts w:ascii="Cambria Math" w:hAnsi="Cambria Math"/>
                    <w:sz w:val="28"/>
                  </w:rPr>
                  <m:t xml:space="preserve">= </m:t>
                </m:r>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oMath>
            </m:oMathPara>
          </w:p>
        </w:tc>
        <w:tc>
          <w:tcPr>
            <w:tcW w:w="2592" w:type="dxa"/>
            <w:vAlign w:val="center"/>
          </w:tcPr>
          <w:p w14:paraId="5406238C"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c>
          <w:tcPr>
            <w:tcW w:w="2592" w:type="dxa"/>
            <w:vAlign w:val="center"/>
          </w:tcPr>
          <w:p w14:paraId="0A8E9F09"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c>
          <w:tcPr>
            <w:tcW w:w="2592" w:type="dxa"/>
            <w:vAlign w:val="center"/>
          </w:tcPr>
          <w:p w14:paraId="1C77C256" w14:textId="77777777" w:rsidR="00E02F56" w:rsidRPr="001D15C7" w:rsidRDefault="00000000" w:rsidP="00E02F56">
            <w:pPr>
              <w:jc w:val="center"/>
              <w:rPr>
                <w:rFonts w:ascii="Calibri" w:eastAsia="Calibri" w:hAnsi="Calibri" w:cs="Times New Roman"/>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2</m:t>
                        </m:r>
                      </m:sub>
                    </m:sSub>
                  </m:den>
                </m:f>
              </m:oMath>
            </m:oMathPara>
          </w:p>
        </w:tc>
        <w:tc>
          <w:tcPr>
            <w:tcW w:w="2592" w:type="dxa"/>
            <w:vAlign w:val="center"/>
          </w:tcPr>
          <w:p w14:paraId="39671B35"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r>
      <w:tr w:rsidR="00E02F56" w14:paraId="221C7B2B" w14:textId="77777777" w:rsidTr="001D15C7">
        <w:trPr>
          <w:trHeight w:val="1008"/>
        </w:trPr>
        <w:tc>
          <w:tcPr>
            <w:tcW w:w="1615" w:type="dxa"/>
            <w:shd w:val="clear" w:color="auto" w:fill="D9D9D9" w:themeFill="background1" w:themeFillShade="D9"/>
            <w:vAlign w:val="center"/>
          </w:tcPr>
          <w:p w14:paraId="5EE26E09" w14:textId="77777777" w:rsidR="00E02F56" w:rsidRPr="00E02F56" w:rsidRDefault="00E02F56" w:rsidP="00E02F56">
            <w:pPr>
              <w:jc w:val="center"/>
              <w:rPr>
                <w:rFonts w:ascii="Arial" w:hAnsi="Arial" w:cs="Arial"/>
                <w:b/>
              </w:rPr>
            </w:pPr>
            <w:r w:rsidRPr="00E02F56">
              <w:rPr>
                <w:rFonts w:ascii="Arial" w:hAnsi="Arial" w:cs="Arial"/>
                <w:b/>
              </w:rPr>
              <w:t>Type of Relationship</w:t>
            </w:r>
          </w:p>
        </w:tc>
        <w:tc>
          <w:tcPr>
            <w:tcW w:w="2592" w:type="dxa"/>
            <w:vAlign w:val="center"/>
          </w:tcPr>
          <w:p w14:paraId="2FA42B95" w14:textId="77777777" w:rsidR="00E02F56" w:rsidRDefault="00E02F56" w:rsidP="00E02F56">
            <w:pPr>
              <w:jc w:val="center"/>
            </w:pPr>
            <w:r w:rsidRPr="0035230A">
              <w:rPr>
                <w:rFonts w:ascii="Arial" w:hAnsi="Arial" w:cs="Arial"/>
              </w:rPr>
              <w:t>Indirect</w:t>
            </w:r>
            <w:r w:rsidRPr="0035230A">
              <w:rPr>
                <w:rFonts w:ascii="Arial" w:hAnsi="Arial" w:cs="Arial"/>
              </w:rPr>
              <w:br/>
            </w:r>
            <w:r>
              <w:rPr>
                <w:rFonts w:cstheme="minorHAnsi"/>
              </w:rPr>
              <w:t>↑</w:t>
            </w:r>
            <w:r>
              <w:t xml:space="preserve"> P= </w:t>
            </w:r>
            <w:r>
              <w:rPr>
                <w:rFonts w:cstheme="minorHAnsi"/>
              </w:rPr>
              <w:t xml:space="preserve">↓ </w:t>
            </w:r>
            <w:r>
              <w:t>V</w:t>
            </w:r>
            <w:r>
              <w:br/>
            </w:r>
            <w:r>
              <w:rPr>
                <w:rFonts w:cstheme="minorHAnsi"/>
              </w:rPr>
              <w:t>↓</w:t>
            </w:r>
            <w:r>
              <w:t xml:space="preserve"> P= </w:t>
            </w:r>
            <w:r>
              <w:rPr>
                <w:rFonts w:cstheme="minorHAnsi"/>
              </w:rPr>
              <w:t xml:space="preserve">↑ </w:t>
            </w:r>
            <w:r>
              <w:t>V</w:t>
            </w:r>
          </w:p>
        </w:tc>
        <w:tc>
          <w:tcPr>
            <w:tcW w:w="2592" w:type="dxa"/>
            <w:vAlign w:val="center"/>
          </w:tcPr>
          <w:p w14:paraId="4828C493" w14:textId="77777777" w:rsidR="00E02F56" w:rsidRDefault="00E02F56" w:rsidP="00E02F56">
            <w:pPr>
              <w:jc w:val="center"/>
            </w:pPr>
            <w:r w:rsidRPr="0035230A">
              <w:rPr>
                <w:rFonts w:ascii="Arial" w:hAnsi="Arial" w:cs="Arial"/>
              </w:rPr>
              <w:t>Direct</w:t>
            </w:r>
            <w:r>
              <w:br/>
            </w:r>
            <w:r>
              <w:rPr>
                <w:rFonts w:cstheme="minorHAnsi"/>
              </w:rPr>
              <w:t xml:space="preserve">↑ </w:t>
            </w:r>
            <w:r>
              <w:t xml:space="preserve">T = V </w:t>
            </w:r>
            <w:r>
              <w:rPr>
                <w:rFonts w:cstheme="minorHAnsi"/>
              </w:rPr>
              <w:t>↑</w:t>
            </w:r>
            <w:r>
              <w:rPr>
                <w:rFonts w:cstheme="minorHAnsi"/>
              </w:rPr>
              <w:br/>
              <w:t xml:space="preserve">↓ </w:t>
            </w:r>
            <w:r>
              <w:t xml:space="preserve">T = V </w:t>
            </w:r>
            <w:r>
              <w:rPr>
                <w:rFonts w:cstheme="minorHAnsi"/>
              </w:rPr>
              <w:t>↓</w:t>
            </w:r>
          </w:p>
        </w:tc>
        <w:tc>
          <w:tcPr>
            <w:tcW w:w="2592" w:type="dxa"/>
            <w:vAlign w:val="center"/>
          </w:tcPr>
          <w:p w14:paraId="5F0A2640" w14:textId="77777777" w:rsidR="00E02F56" w:rsidRPr="0035230A" w:rsidRDefault="00E02F56" w:rsidP="00E02F56">
            <w:pPr>
              <w:jc w:val="center"/>
              <w:rPr>
                <w:rFonts w:ascii="Arial" w:hAnsi="Arial" w:cs="Arial"/>
              </w:rPr>
            </w:pPr>
            <w:r w:rsidRPr="0035230A">
              <w:rPr>
                <w:rFonts w:ascii="Arial" w:hAnsi="Arial" w:cs="Arial"/>
              </w:rPr>
              <w:t>Direct</w:t>
            </w:r>
          </w:p>
          <w:p w14:paraId="236A3FD7" w14:textId="77777777" w:rsidR="00E02F56" w:rsidRDefault="00E02F56" w:rsidP="00E02F56">
            <w:pPr>
              <w:jc w:val="center"/>
            </w:pPr>
            <w:r>
              <w:rPr>
                <w:rFonts w:cstheme="minorHAnsi"/>
              </w:rPr>
              <w:t xml:space="preserve">↑ </w:t>
            </w:r>
            <w:r>
              <w:t xml:space="preserve">T = P </w:t>
            </w:r>
            <w:r>
              <w:rPr>
                <w:rFonts w:cstheme="minorHAnsi"/>
              </w:rPr>
              <w:t>↑</w:t>
            </w:r>
            <w:r>
              <w:rPr>
                <w:rFonts w:cstheme="minorHAnsi"/>
              </w:rPr>
              <w:br/>
              <w:t xml:space="preserve">↓ </w:t>
            </w:r>
            <w:r>
              <w:t xml:space="preserve">T = P </w:t>
            </w:r>
            <w:r>
              <w:rPr>
                <w:rFonts w:cstheme="minorHAnsi"/>
              </w:rPr>
              <w:t>↓</w:t>
            </w:r>
          </w:p>
        </w:tc>
        <w:tc>
          <w:tcPr>
            <w:tcW w:w="2592" w:type="dxa"/>
            <w:vAlign w:val="center"/>
          </w:tcPr>
          <w:p w14:paraId="3E1FE5BC" w14:textId="77777777" w:rsidR="00E02F56" w:rsidRPr="0035230A" w:rsidRDefault="00E02F56" w:rsidP="00E02F56">
            <w:pPr>
              <w:jc w:val="center"/>
              <w:rPr>
                <w:rFonts w:ascii="Arial" w:hAnsi="Arial" w:cs="Arial"/>
              </w:rPr>
            </w:pPr>
            <w:r w:rsidRPr="0035230A">
              <w:rPr>
                <w:rFonts w:ascii="Arial" w:hAnsi="Arial" w:cs="Arial"/>
              </w:rPr>
              <w:t>Direct</w:t>
            </w:r>
          </w:p>
          <w:p w14:paraId="68BD33D6" w14:textId="77777777" w:rsidR="00E02F56" w:rsidRDefault="00E02F56" w:rsidP="00E02F56">
            <w:pPr>
              <w:jc w:val="center"/>
            </w:pPr>
            <w:r>
              <w:rPr>
                <w:rFonts w:cstheme="minorHAnsi"/>
              </w:rPr>
              <w:t xml:space="preserve">↑ </w:t>
            </w:r>
            <w:r>
              <w:t xml:space="preserve">n = V </w:t>
            </w:r>
            <w:r>
              <w:rPr>
                <w:rFonts w:cstheme="minorHAnsi"/>
              </w:rPr>
              <w:t>↑</w:t>
            </w:r>
            <w:r>
              <w:rPr>
                <w:rFonts w:cstheme="minorHAnsi"/>
              </w:rPr>
              <w:br/>
              <w:t xml:space="preserve">↓ </w:t>
            </w:r>
            <w:r>
              <w:t xml:space="preserve">n = V </w:t>
            </w:r>
            <w:r>
              <w:rPr>
                <w:rFonts w:cstheme="minorHAnsi"/>
              </w:rPr>
              <w:t>↓</w:t>
            </w:r>
          </w:p>
        </w:tc>
        <w:tc>
          <w:tcPr>
            <w:tcW w:w="2592" w:type="dxa"/>
            <w:vAlign w:val="center"/>
          </w:tcPr>
          <w:p w14:paraId="3D7A9114" w14:textId="77777777" w:rsidR="00E02F56" w:rsidRDefault="00E02F56" w:rsidP="00E02F56">
            <w:pPr>
              <w:jc w:val="center"/>
            </w:pPr>
            <w:r>
              <w:t>---</w:t>
            </w:r>
          </w:p>
        </w:tc>
      </w:tr>
      <w:tr w:rsidR="00E02F56" w14:paraId="0538E3DA" w14:textId="77777777" w:rsidTr="000D497E">
        <w:trPr>
          <w:trHeight w:val="1440"/>
        </w:trPr>
        <w:tc>
          <w:tcPr>
            <w:tcW w:w="1615" w:type="dxa"/>
            <w:shd w:val="clear" w:color="auto" w:fill="D9D9D9" w:themeFill="background1" w:themeFillShade="D9"/>
            <w:vAlign w:val="center"/>
          </w:tcPr>
          <w:p w14:paraId="39ADDE5D" w14:textId="77777777" w:rsidR="00E02F56" w:rsidRPr="00E02F56" w:rsidRDefault="00E02F56" w:rsidP="00E02F56">
            <w:pPr>
              <w:jc w:val="center"/>
              <w:rPr>
                <w:rFonts w:ascii="Arial" w:hAnsi="Arial" w:cs="Arial"/>
                <w:b/>
              </w:rPr>
            </w:pPr>
            <w:r w:rsidRPr="00E02F56">
              <w:rPr>
                <w:rFonts w:ascii="Arial" w:hAnsi="Arial" w:cs="Arial"/>
                <w:b/>
              </w:rPr>
              <w:t>Law Stated in Words</w:t>
            </w:r>
          </w:p>
        </w:tc>
        <w:tc>
          <w:tcPr>
            <w:tcW w:w="2592" w:type="dxa"/>
            <w:vAlign w:val="center"/>
          </w:tcPr>
          <w:p w14:paraId="5E386309" w14:textId="77777777" w:rsidR="00E02F56" w:rsidRPr="00900F23" w:rsidRDefault="000D497E" w:rsidP="000D497E">
            <w:pPr>
              <w:rPr>
                <w:rFonts w:ascii="Arial" w:hAnsi="Arial" w:cs="Arial"/>
                <w:sz w:val="18"/>
              </w:rPr>
            </w:pPr>
            <w:r>
              <w:rPr>
                <w:rFonts w:ascii="Arial" w:hAnsi="Arial" w:cs="Arial"/>
                <w:sz w:val="18"/>
              </w:rPr>
              <w:t xml:space="preserve">The volume of a fixed amount of gas varies inversely with pressure if temperature is kept constant. </w:t>
            </w:r>
          </w:p>
        </w:tc>
        <w:tc>
          <w:tcPr>
            <w:tcW w:w="2592" w:type="dxa"/>
            <w:vAlign w:val="center"/>
          </w:tcPr>
          <w:p w14:paraId="343C3486" w14:textId="77777777" w:rsidR="00E02F56" w:rsidRPr="00900F23" w:rsidRDefault="00E02F56" w:rsidP="000D497E">
            <w:pPr>
              <w:rPr>
                <w:rFonts w:ascii="Arial" w:hAnsi="Arial" w:cs="Arial"/>
                <w:sz w:val="18"/>
              </w:rPr>
            </w:pPr>
            <w:r w:rsidRPr="00900F23">
              <w:rPr>
                <w:rFonts w:ascii="Arial" w:hAnsi="Arial" w:cs="Arial"/>
                <w:sz w:val="18"/>
              </w:rPr>
              <w:t xml:space="preserve">The volume of a fixed </w:t>
            </w:r>
            <w:r w:rsidR="000D497E">
              <w:rPr>
                <w:rFonts w:ascii="Arial" w:hAnsi="Arial" w:cs="Arial"/>
                <w:sz w:val="18"/>
              </w:rPr>
              <w:t xml:space="preserve">amount </w:t>
            </w:r>
            <w:r w:rsidRPr="00900F23">
              <w:rPr>
                <w:rFonts w:ascii="Arial" w:hAnsi="Arial" w:cs="Arial"/>
                <w:sz w:val="18"/>
              </w:rPr>
              <w:t xml:space="preserve">of gas is directly proportional to its Kelvin temperature if the pressure is kept constant </w:t>
            </w:r>
          </w:p>
        </w:tc>
        <w:tc>
          <w:tcPr>
            <w:tcW w:w="2592" w:type="dxa"/>
            <w:vAlign w:val="center"/>
          </w:tcPr>
          <w:p w14:paraId="04B7D3DF" w14:textId="77777777" w:rsidR="00E02F56" w:rsidRPr="00900F23" w:rsidRDefault="00E02F56" w:rsidP="00E02F56">
            <w:pPr>
              <w:rPr>
                <w:rFonts w:ascii="Arial" w:hAnsi="Arial" w:cs="Arial"/>
                <w:sz w:val="18"/>
              </w:rPr>
            </w:pPr>
            <w:r w:rsidRPr="00900F23">
              <w:rPr>
                <w:rFonts w:ascii="Arial" w:hAnsi="Arial" w:cs="Arial"/>
                <w:sz w:val="18"/>
              </w:rPr>
              <w:t xml:space="preserve">The pressure of a </w:t>
            </w:r>
            <w:r w:rsidR="000D497E">
              <w:rPr>
                <w:rFonts w:ascii="Arial" w:hAnsi="Arial" w:cs="Arial"/>
                <w:sz w:val="18"/>
              </w:rPr>
              <w:t xml:space="preserve">fixed amount of </w:t>
            </w:r>
            <w:r w:rsidRPr="00900F23">
              <w:rPr>
                <w:rFonts w:ascii="Arial" w:hAnsi="Arial" w:cs="Arial"/>
                <w:sz w:val="18"/>
              </w:rPr>
              <w:t>gas is directly proportional to the Kelvin temperature if the volume is kept constant</w:t>
            </w:r>
          </w:p>
        </w:tc>
        <w:tc>
          <w:tcPr>
            <w:tcW w:w="2592" w:type="dxa"/>
            <w:vAlign w:val="center"/>
          </w:tcPr>
          <w:p w14:paraId="1B47C7AA" w14:textId="77777777" w:rsidR="00E02F56" w:rsidRPr="00900F23" w:rsidRDefault="000D497E" w:rsidP="000D497E">
            <w:pPr>
              <w:rPr>
                <w:rFonts w:ascii="Arial" w:hAnsi="Arial" w:cs="Arial"/>
                <w:sz w:val="18"/>
              </w:rPr>
            </w:pPr>
            <w:r>
              <w:rPr>
                <w:rFonts w:ascii="Arial" w:hAnsi="Arial" w:cs="Arial"/>
                <w:sz w:val="18"/>
              </w:rPr>
              <w:t xml:space="preserve">The volume of a gas is directly proportional to the number of moles present in the container if the temperature and pressure are kept constant. </w:t>
            </w:r>
          </w:p>
        </w:tc>
        <w:tc>
          <w:tcPr>
            <w:tcW w:w="2592" w:type="dxa"/>
            <w:vAlign w:val="center"/>
          </w:tcPr>
          <w:p w14:paraId="2BC37A55" w14:textId="77777777" w:rsidR="00E02F56" w:rsidRPr="00900F23" w:rsidRDefault="00E02F56" w:rsidP="00E02F56">
            <w:pPr>
              <w:rPr>
                <w:rFonts w:ascii="Arial" w:hAnsi="Arial" w:cs="Arial"/>
                <w:sz w:val="18"/>
              </w:rPr>
            </w:pPr>
            <w:r w:rsidRPr="00900F23">
              <w:rPr>
                <w:rFonts w:ascii="Arial" w:hAnsi="Arial" w:cs="Arial"/>
                <w:sz w:val="18"/>
              </w:rPr>
              <w:t>Boyle’s, Charles’ and Gay-Lussac Laws combine the relationship between pressure, volume, and temperature</w:t>
            </w:r>
          </w:p>
        </w:tc>
      </w:tr>
      <w:tr w:rsidR="00E02F56" w14:paraId="78FDF847" w14:textId="77777777" w:rsidTr="001D15C7">
        <w:trPr>
          <w:trHeight w:val="1872"/>
        </w:trPr>
        <w:tc>
          <w:tcPr>
            <w:tcW w:w="1615" w:type="dxa"/>
            <w:shd w:val="clear" w:color="auto" w:fill="D9D9D9" w:themeFill="background1" w:themeFillShade="D9"/>
            <w:vAlign w:val="center"/>
          </w:tcPr>
          <w:p w14:paraId="7289D4EB" w14:textId="77777777" w:rsidR="00E02F56" w:rsidRPr="00E02F56" w:rsidRDefault="00E02F56" w:rsidP="00E02F56">
            <w:pPr>
              <w:jc w:val="center"/>
              <w:rPr>
                <w:rFonts w:ascii="Arial" w:hAnsi="Arial" w:cs="Arial"/>
                <w:b/>
              </w:rPr>
            </w:pPr>
            <w:r w:rsidRPr="00E02F56">
              <w:rPr>
                <w:rFonts w:ascii="Arial" w:hAnsi="Arial" w:cs="Arial"/>
                <w:b/>
              </w:rPr>
              <w:t>Real Life Example</w:t>
            </w:r>
          </w:p>
        </w:tc>
        <w:tc>
          <w:tcPr>
            <w:tcW w:w="2592" w:type="dxa"/>
            <w:vAlign w:val="center"/>
          </w:tcPr>
          <w:p w14:paraId="2CBA3A73" w14:textId="77777777" w:rsidR="00E02F56" w:rsidRPr="00900F23" w:rsidRDefault="00E02F56" w:rsidP="00E02F56">
            <w:pPr>
              <w:rPr>
                <w:rFonts w:ascii="Arial" w:hAnsi="Arial" w:cs="Arial"/>
                <w:sz w:val="18"/>
              </w:rPr>
            </w:pPr>
            <w:r w:rsidRPr="00900F23">
              <w:rPr>
                <w:rFonts w:ascii="Arial" w:hAnsi="Arial" w:cs="Arial"/>
                <w:sz w:val="18"/>
              </w:rPr>
              <w:t xml:space="preserve">Putting oxygen gas under high pressure will compress it and shrink the volume so it can fit into an oxygen tank to use while scuba diving. </w:t>
            </w:r>
          </w:p>
        </w:tc>
        <w:tc>
          <w:tcPr>
            <w:tcW w:w="2592" w:type="dxa"/>
            <w:vAlign w:val="center"/>
          </w:tcPr>
          <w:p w14:paraId="7F612A03" w14:textId="77777777" w:rsidR="00E02F56" w:rsidRPr="00900F23" w:rsidRDefault="00E02F56" w:rsidP="00E02F56">
            <w:pPr>
              <w:rPr>
                <w:rFonts w:ascii="Arial" w:hAnsi="Arial" w:cs="Arial"/>
                <w:sz w:val="18"/>
              </w:rPr>
            </w:pPr>
            <w:r w:rsidRPr="00900F23">
              <w:rPr>
                <w:rFonts w:ascii="Arial" w:hAnsi="Arial" w:cs="Arial"/>
                <w:sz w:val="18"/>
              </w:rPr>
              <w:t xml:space="preserve">A hot air balloon works by heating the gas inside the balloon causing it to expand. </w:t>
            </w:r>
          </w:p>
        </w:tc>
        <w:tc>
          <w:tcPr>
            <w:tcW w:w="2592" w:type="dxa"/>
            <w:vAlign w:val="center"/>
          </w:tcPr>
          <w:p w14:paraId="4D95A5EE" w14:textId="77777777" w:rsidR="00E02F56" w:rsidRPr="00900F23" w:rsidRDefault="00E02F56" w:rsidP="00E02F56">
            <w:pPr>
              <w:rPr>
                <w:rFonts w:ascii="Arial" w:hAnsi="Arial" w:cs="Arial"/>
                <w:sz w:val="18"/>
              </w:rPr>
            </w:pPr>
            <w:r>
              <w:rPr>
                <w:rFonts w:ascii="Arial" w:hAnsi="Arial" w:cs="Arial"/>
                <w:sz w:val="18"/>
              </w:rPr>
              <w:t>A can</w:t>
            </w:r>
            <w:r w:rsidRPr="00900F23">
              <w:rPr>
                <w:rFonts w:ascii="Arial" w:hAnsi="Arial" w:cs="Arial"/>
                <w:sz w:val="18"/>
              </w:rPr>
              <w:t xml:space="preserve"> of hairspray in a hot car will cause the gas particles to move faster </w:t>
            </w:r>
            <w:r>
              <w:rPr>
                <w:rFonts w:ascii="Arial" w:hAnsi="Arial" w:cs="Arial"/>
                <w:sz w:val="18"/>
              </w:rPr>
              <w:t>which increases collisions,</w:t>
            </w:r>
            <w:r w:rsidRPr="00900F23">
              <w:rPr>
                <w:rFonts w:ascii="Arial" w:hAnsi="Arial" w:cs="Arial"/>
                <w:sz w:val="18"/>
              </w:rPr>
              <w:t xml:space="preserve"> so the pressure increases, risking exploding the can. </w:t>
            </w:r>
          </w:p>
        </w:tc>
        <w:tc>
          <w:tcPr>
            <w:tcW w:w="2592" w:type="dxa"/>
            <w:vAlign w:val="center"/>
          </w:tcPr>
          <w:p w14:paraId="010B8A95" w14:textId="77777777" w:rsidR="00E02F56" w:rsidRDefault="00E02F56" w:rsidP="00E02F56">
            <w:pPr>
              <w:rPr>
                <w:rFonts w:ascii="Arial" w:hAnsi="Arial" w:cs="Arial"/>
                <w:sz w:val="18"/>
              </w:rPr>
            </w:pPr>
            <w:r>
              <w:rPr>
                <w:rFonts w:ascii="Arial" w:hAnsi="Arial" w:cs="Arial"/>
                <w:sz w:val="18"/>
              </w:rPr>
              <w:t xml:space="preserve">When blowing up a balloon, you add more moles of gas and the volume increases. </w:t>
            </w:r>
          </w:p>
        </w:tc>
        <w:tc>
          <w:tcPr>
            <w:tcW w:w="2592" w:type="dxa"/>
            <w:vAlign w:val="center"/>
          </w:tcPr>
          <w:p w14:paraId="32D037EB" w14:textId="77777777" w:rsidR="00E02F56" w:rsidRPr="00900F23" w:rsidRDefault="003E307D" w:rsidP="003E307D">
            <w:pPr>
              <w:rPr>
                <w:rFonts w:ascii="Arial" w:hAnsi="Arial" w:cs="Arial"/>
                <w:sz w:val="18"/>
              </w:rPr>
            </w:pPr>
            <w:r>
              <w:rPr>
                <w:rFonts w:ascii="Arial" w:hAnsi="Arial" w:cs="Arial"/>
                <w:sz w:val="18"/>
              </w:rPr>
              <w:t xml:space="preserve">A bag of chips is brought </w:t>
            </w:r>
            <w:r w:rsidR="001D15C7">
              <w:rPr>
                <w:rFonts w:ascii="Arial" w:hAnsi="Arial" w:cs="Arial"/>
                <w:sz w:val="18"/>
              </w:rPr>
              <w:t>from sea level to the top of Mount Everest.</w:t>
            </w:r>
            <w:r w:rsidR="00E02F56">
              <w:rPr>
                <w:rFonts w:ascii="Arial" w:hAnsi="Arial" w:cs="Arial"/>
                <w:sz w:val="18"/>
              </w:rPr>
              <w:t xml:space="preserve"> </w:t>
            </w:r>
            <w:r w:rsidR="001D15C7">
              <w:rPr>
                <w:rFonts w:ascii="Arial" w:hAnsi="Arial" w:cs="Arial"/>
                <w:sz w:val="18"/>
              </w:rPr>
              <w:t xml:space="preserve">As it gets closer to the summit </w:t>
            </w:r>
            <w:r w:rsidR="00E02F56">
              <w:rPr>
                <w:rFonts w:ascii="Arial" w:hAnsi="Arial" w:cs="Arial"/>
                <w:sz w:val="18"/>
              </w:rPr>
              <w:t>the atmospheric pressure and temperature change which causes the volume of</w:t>
            </w:r>
            <w:r w:rsidR="001D15C7">
              <w:rPr>
                <w:rFonts w:ascii="Arial" w:hAnsi="Arial" w:cs="Arial"/>
                <w:sz w:val="18"/>
              </w:rPr>
              <w:t xml:space="preserve"> the </w:t>
            </w:r>
            <w:r>
              <w:rPr>
                <w:rFonts w:ascii="Arial" w:hAnsi="Arial" w:cs="Arial"/>
                <w:sz w:val="18"/>
              </w:rPr>
              <w:t>bag</w:t>
            </w:r>
            <w:r w:rsidR="001D15C7">
              <w:rPr>
                <w:rFonts w:ascii="Arial" w:hAnsi="Arial" w:cs="Arial"/>
                <w:sz w:val="18"/>
              </w:rPr>
              <w:t xml:space="preserve"> to change also.</w:t>
            </w:r>
          </w:p>
        </w:tc>
      </w:tr>
      <w:tr w:rsidR="00E02F56" w14:paraId="55458DE6" w14:textId="77777777" w:rsidTr="001D15C7">
        <w:trPr>
          <w:trHeight w:val="2448"/>
        </w:trPr>
        <w:tc>
          <w:tcPr>
            <w:tcW w:w="1615" w:type="dxa"/>
            <w:shd w:val="clear" w:color="auto" w:fill="D9D9D9" w:themeFill="background1" w:themeFillShade="D9"/>
            <w:vAlign w:val="center"/>
          </w:tcPr>
          <w:p w14:paraId="1B44CFF1" w14:textId="77777777" w:rsidR="00E63AFD" w:rsidRDefault="00E63AFD" w:rsidP="00E02F56">
            <w:pPr>
              <w:jc w:val="center"/>
              <w:rPr>
                <w:rFonts w:ascii="Arial" w:hAnsi="Arial" w:cs="Arial"/>
                <w:b/>
              </w:rPr>
            </w:pPr>
          </w:p>
          <w:p w14:paraId="422AB331" w14:textId="7B12CCB9" w:rsidR="00E02F56" w:rsidRPr="00E02F56" w:rsidRDefault="00E63AFD" w:rsidP="00E02F56">
            <w:pPr>
              <w:jc w:val="center"/>
              <w:rPr>
                <w:rFonts w:ascii="Arial" w:hAnsi="Arial" w:cs="Arial"/>
                <w:b/>
              </w:rPr>
            </w:pPr>
            <w:r>
              <w:rPr>
                <w:noProof/>
                <w:sz w:val="18"/>
              </w:rPr>
              <mc:AlternateContent>
                <mc:Choice Requires="wps">
                  <w:drawing>
                    <wp:anchor distT="0" distB="0" distL="114300" distR="114300" simplePos="0" relativeHeight="251659264" behindDoc="0" locked="0" layoutInCell="1" allowOverlap="1" wp14:anchorId="301BF068" wp14:editId="3553ABC7">
                      <wp:simplePos x="0" y="0"/>
                      <wp:positionH relativeFrom="column">
                        <wp:posOffset>-365125</wp:posOffset>
                      </wp:positionH>
                      <wp:positionV relativeFrom="paragraph">
                        <wp:posOffset>661670</wp:posOffset>
                      </wp:positionV>
                      <wp:extent cx="991235" cy="5816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91235" cy="581660"/>
                              </a:xfrm>
                              <a:prstGeom prst="rect">
                                <a:avLst/>
                              </a:prstGeom>
                              <a:noFill/>
                              <a:ln w="57150" cap="flat" cmpd="sng" algn="ctr">
                                <a:noFill/>
                                <a:prstDash val="sysDot"/>
                                <a:miter lim="800000"/>
                              </a:ln>
                              <a:effectLst/>
                            </wps:spPr>
                            <wps:txbx>
                              <w:txbxContent>
                                <w:p w14:paraId="0B6B3389" w14:textId="2D715340" w:rsidR="00E63AFD" w:rsidRPr="00352AA0" w:rsidRDefault="00E63AFD" w:rsidP="00E63AFD">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3</w:t>
                                  </w:r>
                                  <w:r>
                                    <w:rPr>
                                      <w:rFonts w:ascii="Arial" w:hAnsi="Arial" w:cs="Arial"/>
                                      <w:b/>
                                      <w:color w:val="000000"/>
                                      <w:sz w:val="4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BF068" id="Rectangle 2" o:spid="_x0000_s1026" style="position:absolute;left:0;text-align:left;margin-left:-28.75pt;margin-top:52.1pt;width:78.05pt;height:45.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d2VQIAAKsEAAAOAAAAZHJzL2Uyb0RvYy54bWysVMFu2zAMvQ/YPwi6r46zpGuNOkXQoMOA&#10;oC3QDj0zshwbk0RNUmJnXz9KdpOg22lYDgIlMo/k46Nvbnut2F4636IpeX4x4UwagVVrtiX//nL/&#10;6YozH8BUoNDIkh+k57eLjx9uOlvIKTaoKukYgRhfdLbkTQi2yDIvGqnBX6CVhpw1Og2Brm6bVQ46&#10;Qtcqm04ml1mHrrIOhfSeXleDky8Sfl1LER7r2svAVMmptpBOl85NPLPFDRRbB7ZpxVgG/EMVGlpD&#10;SY9QKwjAdq79A0q3wqHHOlwI1BnWdStk6oG6ySfvunluwMrUC5Hj7ZEm//9gxcP+2T65WLq3axQ/&#10;PDGSddYXR0+8+DGmr51mDonG+WwSf6lpaoP1idPDkVPZBybo8fo6n36ecybINb/KLy8T5xkUESqm&#10;tc6HrxI1i0bJHY0sgcJ+7UMs5hQSww3et0qlsSnDOgL9ks9psgJIPbWCQKa2Vcm92XIGakuyFMEl&#10;yLP/xmQr8A3bAynDH/wKwyAG3QZSpGp1ya+GFocilInpZdLUWNmJmWiFftNTaDQ3WB2e3EAU1eat&#10;uG8p4Rp8eAJHAqNHWprwSEetkLrA0eKsQffrb+8xnuZOXs46EixV/XMHTnKmvhlSxHU+m0WFp8ts&#10;/mVKF3fu2Zx7zE7fIXWep+qSGeODejNrh/qVdmsZs5ILjKDcA5fj5S4Mi0TbKeRymcJI1RbC2jxb&#10;EcHfBvzSv4Kz44gDaeMB38QNxbtJD7HDrJe7gHWbZHDidRQobURSx7i9ceXO7ynq9I1Z/AYAAP//&#10;AwBQSwMEFAAGAAgAAAAhAADME3zhAAAACQEAAA8AAABkcnMvZG93bnJldi54bWxMj0FPwkAQhe8m&#10;/ofNmHiDLatUqJ0SY0IiB0lELt6W7tg2dGdrdwvl37ue8Dh5X977Jl+NthUn6n3jGGE2TUAQl840&#10;XCHsP9eTBQgfNBvdOiaEC3lYFbc3uc6MO/MHnXahErGEfaYR6hC6TEpf1mS1n7qOOGbfrrc6xLOv&#10;pOn1OZbbVqokSaXVDceFWnf0WlN53A0Wwf105fpreHhr5rzZvC8vR7nd7hHv78aXZxCBxnCF4U8/&#10;qkMRnQ5uYONFizBRcxVRhKfZEkQE0vQRxAFBqUUCssjl/w+KXwAAAP//AwBQSwECLQAUAAYACAAA&#10;ACEAtoM4kv4AAADhAQAAEwAAAAAAAAAAAAAAAAAAAAAAW0NvbnRlbnRfVHlwZXNdLnhtbFBLAQIt&#10;ABQABgAIAAAAIQA4/SH/1gAAAJQBAAALAAAAAAAAAAAAAAAAAC8BAABfcmVscy8ucmVsc1BLAQIt&#10;ABQABgAIAAAAIQDfNQd2VQIAAKsEAAAOAAAAAAAAAAAAAAAAAC4CAABkcnMvZTJvRG9jLnhtbFBL&#10;AQItABQABgAIAAAAIQAAzBN84QAAAAkBAAAPAAAAAAAAAAAAAAAAAK8EAABkcnMvZG93bnJldi54&#10;bWxQSwUGAAAAAAQABADzAAAAvQUAAAAA&#10;" filled="f" stroked="f" strokeweight="4.5pt">
                      <v:stroke dashstyle="1 1"/>
                      <v:textbox>
                        <w:txbxContent>
                          <w:p w14:paraId="0B6B3389" w14:textId="2D715340" w:rsidR="00E63AFD" w:rsidRPr="00352AA0" w:rsidRDefault="00E63AFD" w:rsidP="00E63AFD">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3</w:t>
                            </w:r>
                            <w:r>
                              <w:rPr>
                                <w:rFonts w:ascii="Arial" w:hAnsi="Arial" w:cs="Arial"/>
                                <w:b/>
                                <w:color w:val="000000"/>
                                <w:sz w:val="48"/>
                                <w:szCs w:val="18"/>
                              </w:rPr>
                              <w:t>1</w:t>
                            </w:r>
                          </w:p>
                        </w:txbxContent>
                      </v:textbox>
                    </v:rect>
                  </w:pict>
                </mc:Fallback>
              </mc:AlternateContent>
            </w:r>
            <w:r w:rsidR="00E02F56" w:rsidRPr="00E02F56">
              <w:rPr>
                <w:rFonts w:ascii="Arial" w:hAnsi="Arial" w:cs="Arial"/>
                <w:b/>
              </w:rPr>
              <w:t xml:space="preserve">Graphical </w:t>
            </w:r>
            <w:r w:rsidR="00E02F56">
              <w:rPr>
                <w:rFonts w:ascii="Arial" w:hAnsi="Arial" w:cs="Arial"/>
                <w:b/>
              </w:rPr>
              <w:t>Depiction</w:t>
            </w:r>
          </w:p>
        </w:tc>
        <w:tc>
          <w:tcPr>
            <w:tcW w:w="2592" w:type="dxa"/>
            <w:vAlign w:val="center"/>
          </w:tcPr>
          <w:p w14:paraId="7B29368A" w14:textId="77777777" w:rsidR="00E02F56" w:rsidRPr="00900F23" w:rsidRDefault="00E02F56" w:rsidP="00E02F56">
            <w:pPr>
              <w:jc w:val="center"/>
              <w:rPr>
                <w:rFonts w:ascii="Arial" w:hAnsi="Arial" w:cs="Arial"/>
                <w:sz w:val="18"/>
              </w:rPr>
            </w:pPr>
            <w:r>
              <w:rPr>
                <w:noProof/>
              </w:rPr>
              <w:drawing>
                <wp:inline distT="0" distB="0" distL="0" distR="0" wp14:anchorId="66CBA258" wp14:editId="2D1FFD9F">
                  <wp:extent cx="1479734"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79734" cy="1371600"/>
                          </a:xfrm>
                          <a:prstGeom prst="rect">
                            <a:avLst/>
                          </a:prstGeom>
                        </pic:spPr>
                      </pic:pic>
                    </a:graphicData>
                  </a:graphic>
                </wp:inline>
              </w:drawing>
            </w:r>
          </w:p>
        </w:tc>
        <w:tc>
          <w:tcPr>
            <w:tcW w:w="2592" w:type="dxa"/>
            <w:vAlign w:val="center"/>
          </w:tcPr>
          <w:p w14:paraId="771E40DE" w14:textId="77777777" w:rsidR="00E02F56" w:rsidRPr="00900F23" w:rsidRDefault="00E02F56" w:rsidP="00E02F56">
            <w:pPr>
              <w:jc w:val="center"/>
              <w:rPr>
                <w:rFonts w:ascii="Arial" w:hAnsi="Arial" w:cs="Arial"/>
                <w:sz w:val="18"/>
              </w:rPr>
            </w:pPr>
            <w:r>
              <w:rPr>
                <w:noProof/>
              </w:rPr>
              <w:drawing>
                <wp:inline distT="0" distB="0" distL="0" distR="0" wp14:anchorId="3F519148" wp14:editId="373F4CCD">
                  <wp:extent cx="1275160" cy="1371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5160" cy="1371600"/>
                          </a:xfrm>
                          <a:prstGeom prst="rect">
                            <a:avLst/>
                          </a:prstGeom>
                        </pic:spPr>
                      </pic:pic>
                    </a:graphicData>
                  </a:graphic>
                </wp:inline>
              </w:drawing>
            </w:r>
          </w:p>
        </w:tc>
        <w:tc>
          <w:tcPr>
            <w:tcW w:w="2592" w:type="dxa"/>
            <w:vAlign w:val="center"/>
          </w:tcPr>
          <w:p w14:paraId="5EAB84D9" w14:textId="77777777" w:rsidR="00E02F56" w:rsidRPr="00900F23" w:rsidRDefault="00E02F56" w:rsidP="00E02F56">
            <w:pPr>
              <w:jc w:val="center"/>
              <w:rPr>
                <w:rFonts w:ascii="Arial" w:hAnsi="Arial" w:cs="Arial"/>
                <w:sz w:val="18"/>
              </w:rPr>
            </w:pPr>
            <w:r>
              <w:rPr>
                <w:noProof/>
              </w:rPr>
              <w:drawing>
                <wp:inline distT="0" distB="0" distL="0" distR="0" wp14:anchorId="12721F8E" wp14:editId="3F313E36">
                  <wp:extent cx="1216328" cy="13716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6328" cy="1371600"/>
                          </a:xfrm>
                          <a:prstGeom prst="rect">
                            <a:avLst/>
                          </a:prstGeom>
                        </pic:spPr>
                      </pic:pic>
                    </a:graphicData>
                  </a:graphic>
                </wp:inline>
              </w:drawing>
            </w:r>
          </w:p>
        </w:tc>
        <w:tc>
          <w:tcPr>
            <w:tcW w:w="2592" w:type="dxa"/>
            <w:vAlign w:val="center"/>
          </w:tcPr>
          <w:p w14:paraId="751470F0" w14:textId="77777777" w:rsidR="00E02F56" w:rsidRDefault="001D15C7" w:rsidP="00E02F56">
            <w:pPr>
              <w:jc w:val="center"/>
            </w:pPr>
            <w:r>
              <w:object w:dxaOrig="2055" w:dyaOrig="2055" w14:anchorId="5F2C7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35pt;height:94.35pt" o:ole="">
                  <v:imagedata r:id="rId8" o:title="" blacklevel="6554f"/>
                </v:shape>
                <o:OLEObject Type="Embed" ProgID="PBrush" ShapeID="_x0000_i1026" DrawAspect="Content" ObjectID="_1731822089" r:id="rId9"/>
              </w:object>
            </w:r>
          </w:p>
        </w:tc>
        <w:tc>
          <w:tcPr>
            <w:tcW w:w="2592" w:type="dxa"/>
            <w:vAlign w:val="center"/>
          </w:tcPr>
          <w:p w14:paraId="2C3DADE9" w14:textId="77777777" w:rsidR="00E02F56" w:rsidRPr="00900F23" w:rsidRDefault="00E02F56" w:rsidP="00E02F56">
            <w:pPr>
              <w:jc w:val="center"/>
              <w:rPr>
                <w:rFonts w:ascii="Arial" w:hAnsi="Arial" w:cs="Arial"/>
                <w:sz w:val="18"/>
              </w:rPr>
            </w:pPr>
            <w:r>
              <w:t>---</w:t>
            </w:r>
          </w:p>
        </w:tc>
      </w:tr>
    </w:tbl>
    <w:p w14:paraId="68618A9E" w14:textId="77777777" w:rsidR="00BF0A1B" w:rsidRDefault="00BF0A1B" w:rsidP="001F0B82">
      <w:pPr>
        <w:spacing w:after="0" w:line="240" w:lineRule="auto"/>
        <w:rPr>
          <w:rFonts w:ascii="Arial" w:hAnsi="Arial" w:cs="Arial"/>
        </w:rPr>
      </w:pPr>
    </w:p>
    <w:p w14:paraId="010FB5FB" w14:textId="77777777" w:rsidR="001D15C7" w:rsidRDefault="001D15C7" w:rsidP="001F0B82">
      <w:pPr>
        <w:spacing w:after="0" w:line="240" w:lineRule="auto"/>
        <w:rPr>
          <w:rFonts w:ascii="Arial" w:hAnsi="Arial" w:cs="Arial"/>
        </w:rPr>
      </w:pPr>
    </w:p>
    <w:tbl>
      <w:tblPr>
        <w:tblStyle w:val="TableGrid"/>
        <w:tblW w:w="14575" w:type="dxa"/>
        <w:tblLook w:val="04A0" w:firstRow="1" w:lastRow="0" w:firstColumn="1" w:lastColumn="0" w:noHBand="0" w:noVBand="1"/>
      </w:tblPr>
      <w:tblGrid>
        <w:gridCol w:w="1615"/>
        <w:gridCol w:w="6525"/>
        <w:gridCol w:w="6435"/>
      </w:tblGrid>
      <w:tr w:rsidR="00A21FE1" w14:paraId="31DBD584" w14:textId="77777777" w:rsidTr="001D15C7">
        <w:tc>
          <w:tcPr>
            <w:tcW w:w="1615" w:type="dxa"/>
            <w:shd w:val="clear" w:color="auto" w:fill="FFFFFF" w:themeFill="background1"/>
          </w:tcPr>
          <w:p w14:paraId="52C504D9" w14:textId="77777777" w:rsidR="00A21FE1" w:rsidRPr="00A21FE1" w:rsidRDefault="00A21FE1" w:rsidP="001F0B82">
            <w:pPr>
              <w:rPr>
                <w:rFonts w:ascii="Arial" w:hAnsi="Arial" w:cs="Arial"/>
                <w:b/>
              </w:rPr>
            </w:pPr>
          </w:p>
        </w:tc>
        <w:tc>
          <w:tcPr>
            <w:tcW w:w="6525" w:type="dxa"/>
            <w:shd w:val="clear" w:color="auto" w:fill="D9D9D9" w:themeFill="background1" w:themeFillShade="D9"/>
            <w:vAlign w:val="center"/>
          </w:tcPr>
          <w:p w14:paraId="6B57C82E" w14:textId="77777777" w:rsidR="00A21FE1" w:rsidRPr="00A21FE1" w:rsidRDefault="00A21FE1" w:rsidP="00E02F56">
            <w:pPr>
              <w:jc w:val="center"/>
              <w:rPr>
                <w:rFonts w:ascii="Arial" w:hAnsi="Arial" w:cs="Arial"/>
                <w:b/>
              </w:rPr>
            </w:pPr>
            <w:r w:rsidRPr="00A21FE1">
              <w:rPr>
                <w:rFonts w:ascii="Arial" w:hAnsi="Arial" w:cs="Arial"/>
                <w:b/>
              </w:rPr>
              <w:t>Dalton’s Law of Partial Pressures</w:t>
            </w:r>
          </w:p>
        </w:tc>
        <w:tc>
          <w:tcPr>
            <w:tcW w:w="6435" w:type="dxa"/>
            <w:shd w:val="clear" w:color="auto" w:fill="D9D9D9" w:themeFill="background1" w:themeFillShade="D9"/>
            <w:vAlign w:val="center"/>
          </w:tcPr>
          <w:p w14:paraId="21A77FBA" w14:textId="77777777" w:rsidR="00A21FE1" w:rsidRPr="00A21FE1" w:rsidRDefault="00A21FE1" w:rsidP="00E02F56">
            <w:pPr>
              <w:jc w:val="center"/>
              <w:rPr>
                <w:rFonts w:ascii="Arial" w:hAnsi="Arial" w:cs="Arial"/>
                <w:b/>
              </w:rPr>
            </w:pPr>
            <w:r w:rsidRPr="00A21FE1">
              <w:rPr>
                <w:rFonts w:ascii="Arial" w:hAnsi="Arial" w:cs="Arial"/>
                <w:b/>
              </w:rPr>
              <w:t>Ideal Gas Law</w:t>
            </w:r>
          </w:p>
        </w:tc>
      </w:tr>
      <w:tr w:rsidR="00A21FE1" w14:paraId="6F6212E4" w14:textId="77777777" w:rsidTr="004F3C3F">
        <w:trPr>
          <w:trHeight w:val="1008"/>
        </w:trPr>
        <w:tc>
          <w:tcPr>
            <w:tcW w:w="1615" w:type="dxa"/>
            <w:shd w:val="clear" w:color="auto" w:fill="D9D9D9" w:themeFill="background1" w:themeFillShade="D9"/>
            <w:vAlign w:val="center"/>
          </w:tcPr>
          <w:p w14:paraId="599B05B7" w14:textId="77777777" w:rsidR="00A21FE1" w:rsidRPr="00A21FE1" w:rsidRDefault="00A21FE1" w:rsidP="00A21FE1">
            <w:pPr>
              <w:jc w:val="center"/>
              <w:rPr>
                <w:rFonts w:ascii="Arial" w:hAnsi="Arial" w:cs="Arial"/>
                <w:b/>
                <w:sz w:val="20"/>
              </w:rPr>
            </w:pPr>
            <w:r w:rsidRPr="00A21FE1">
              <w:rPr>
                <w:rFonts w:ascii="Arial" w:hAnsi="Arial" w:cs="Arial"/>
                <w:b/>
                <w:sz w:val="20"/>
              </w:rPr>
              <w:t>Equation</w:t>
            </w:r>
          </w:p>
        </w:tc>
        <w:tc>
          <w:tcPr>
            <w:tcW w:w="6525" w:type="dxa"/>
            <w:vAlign w:val="center"/>
          </w:tcPr>
          <w:p w14:paraId="2B371260" w14:textId="77777777" w:rsidR="00A21FE1" w:rsidRPr="001D15C7" w:rsidRDefault="00000000" w:rsidP="00E02F56">
            <w:pPr>
              <w:rPr>
                <w:rFonts w:ascii="Arial" w:hAnsi="Arial" w:cs="Arial"/>
                <w:b/>
                <w:sz w:val="18"/>
              </w:rPr>
            </w:pPr>
            <m:oMathPara>
              <m:oMath>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total</m:t>
                    </m:r>
                  </m:sub>
                </m:sSub>
                <m:r>
                  <m:rPr>
                    <m:sty m:val="bi"/>
                  </m:rPr>
                  <w:rPr>
                    <w:rFonts w:ascii="Cambria Math" w:hAnsi="Cambria Math" w:cs="Arial"/>
                    <w:sz w:val="28"/>
                  </w:rPr>
                  <m:t>=n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1</m:t>
                    </m:r>
                  </m:sub>
                </m:sSub>
                <m:r>
                  <m:rPr>
                    <m:sty m:val="bi"/>
                  </m:rPr>
                  <w:rPr>
                    <w:rFonts w:ascii="Cambria Math" w:hAnsi="Cambria Math" w:cs="Arial"/>
                    <w:sz w:val="28"/>
                  </w:rPr>
                  <m:t>+n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2</m:t>
                    </m:r>
                  </m:sub>
                </m:sSub>
                <m:r>
                  <m:rPr>
                    <m:sty m:val="bi"/>
                  </m:rPr>
                  <w:rPr>
                    <w:rFonts w:ascii="Cambria Math" w:hAnsi="Cambria Math" w:cs="Arial"/>
                    <w:sz w:val="28"/>
                  </w:rPr>
                  <m:t>+ 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3</m:t>
                    </m:r>
                  </m:sub>
                </m:sSub>
                <m:r>
                  <m:rPr>
                    <m:sty m:val="bi"/>
                  </m:rPr>
                  <w:rPr>
                    <w:rFonts w:ascii="Cambria Math" w:hAnsi="Cambria Math" w:cs="Arial"/>
                    <w:sz w:val="28"/>
                  </w:rPr>
                  <m:t>…</m:t>
                </m:r>
                <m:r>
                  <m:rPr>
                    <m:sty m:val="p"/>
                  </m:rPr>
                  <w:rPr>
                    <w:rFonts w:ascii="Arial" w:eastAsiaTheme="minorEastAsia" w:hAnsi="Arial" w:cs="Arial"/>
                    <w:sz w:val="28"/>
                  </w:rPr>
                  <w:br/>
                </m:r>
              </m:oMath>
            </m:oMathPara>
          </w:p>
          <w:p w14:paraId="7AC8BEFE" w14:textId="77777777" w:rsidR="00A21FE1" w:rsidRPr="001D15C7" w:rsidRDefault="00000000" w:rsidP="004F3C3F">
            <w:pPr>
              <w:rPr>
                <w:rFonts w:ascii="Arial" w:hAnsi="Arial" w:cs="Arial"/>
                <w:b/>
              </w:rPr>
            </w:pPr>
            <m:oMathPara>
              <m:oMath>
                <m:sSub>
                  <m:sSubPr>
                    <m:ctrlPr>
                      <w:rPr>
                        <w:rFonts w:ascii="Cambria Math" w:hAnsi="Cambria Math" w:cs="Arial"/>
                        <w:b/>
                        <w:i/>
                        <w:sz w:val="28"/>
                      </w:rPr>
                    </m:ctrlPr>
                  </m:sSubPr>
                  <m:e>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atm</m:t>
                        </m:r>
                      </m:sub>
                    </m:sSub>
                    <m:r>
                      <m:rPr>
                        <m:sty m:val="bi"/>
                      </m:rPr>
                      <w:rPr>
                        <w:rFonts w:ascii="Cambria Math" w:hAnsi="Cambria Math" w:cs="Arial"/>
                        <w:sz w:val="28"/>
                      </w:rPr>
                      <m:t xml:space="preserve"> </m:t>
                    </m:r>
                    <m:r>
                      <w:rPr>
                        <w:rFonts w:ascii="Cambria Math" w:hAnsi="Cambria Math" w:cs="Arial"/>
                        <w:sz w:val="28"/>
                      </w:rPr>
                      <m:t>or</m:t>
                    </m:r>
                    <m:r>
                      <m:rPr>
                        <m:sty m:val="bi"/>
                      </m:rPr>
                      <w:rPr>
                        <w:rFonts w:ascii="Cambria Math" w:hAnsi="Cambria Math" w:cs="Arial"/>
                        <w:sz w:val="28"/>
                      </w:rPr>
                      <m:t xml:space="preserve"> P</m:t>
                    </m:r>
                  </m:e>
                  <m:sub>
                    <m:r>
                      <m:rPr>
                        <m:sty m:val="bi"/>
                      </m:rPr>
                      <w:rPr>
                        <w:rFonts w:ascii="Cambria Math" w:hAnsi="Cambria Math" w:cs="Arial"/>
                        <w:sz w:val="28"/>
                      </w:rPr>
                      <m:t>total</m:t>
                    </m:r>
                  </m:sub>
                </m:sSub>
                <m:r>
                  <m:rPr>
                    <m:sty m:val="bi"/>
                  </m:rPr>
                  <w:rPr>
                    <w:rFonts w:ascii="Cambria Math" w:hAnsi="Cambria Math" w:cs="Arial"/>
                    <w:sz w:val="28"/>
                  </w:rPr>
                  <m:t xml:space="preserve">= </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gas</m:t>
                    </m:r>
                  </m:sub>
                </m:sSub>
                <m:r>
                  <m:rPr>
                    <m:sty m:val="bi"/>
                  </m:rPr>
                  <w:rPr>
                    <w:rFonts w:ascii="Cambria Math" w:hAnsi="Cambria Math" w:cs="Arial"/>
                    <w:sz w:val="28"/>
                  </w:rPr>
                  <m:t xml:space="preserve">- </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vapor</m:t>
                    </m:r>
                  </m:sub>
                </m:sSub>
              </m:oMath>
            </m:oMathPara>
          </w:p>
        </w:tc>
        <w:tc>
          <w:tcPr>
            <w:tcW w:w="6435" w:type="dxa"/>
            <w:vAlign w:val="center"/>
          </w:tcPr>
          <w:p w14:paraId="0254197A" w14:textId="77777777" w:rsidR="00A21FE1" w:rsidRPr="001D15C7" w:rsidRDefault="001D15C7" w:rsidP="00E02F56">
            <w:pPr>
              <w:jc w:val="center"/>
              <w:rPr>
                <w:rFonts w:ascii="Arial" w:hAnsi="Arial" w:cs="Arial"/>
                <w:b/>
              </w:rPr>
            </w:pPr>
            <m:oMathPara>
              <m:oMath>
                <m:r>
                  <m:rPr>
                    <m:sty m:val="bi"/>
                  </m:rPr>
                  <w:rPr>
                    <w:rFonts w:ascii="Cambria Math" w:hAnsi="Cambria Math" w:cs="Arial"/>
                    <w:sz w:val="28"/>
                  </w:rPr>
                  <m:t>PV=nRT</m:t>
                </m:r>
              </m:oMath>
            </m:oMathPara>
          </w:p>
        </w:tc>
      </w:tr>
      <w:tr w:rsidR="00A21FE1" w14:paraId="0850086B" w14:textId="77777777" w:rsidTr="004F3C3F">
        <w:trPr>
          <w:trHeight w:val="2160"/>
        </w:trPr>
        <w:tc>
          <w:tcPr>
            <w:tcW w:w="1615" w:type="dxa"/>
            <w:shd w:val="clear" w:color="auto" w:fill="D9D9D9" w:themeFill="background1" w:themeFillShade="D9"/>
            <w:vAlign w:val="center"/>
          </w:tcPr>
          <w:p w14:paraId="207BB02A" w14:textId="77777777" w:rsidR="00A21FE1" w:rsidRPr="00A21FE1" w:rsidRDefault="00A21FE1" w:rsidP="00A21FE1">
            <w:pPr>
              <w:jc w:val="center"/>
              <w:rPr>
                <w:rFonts w:ascii="Arial" w:hAnsi="Arial" w:cs="Arial"/>
                <w:b/>
                <w:sz w:val="20"/>
              </w:rPr>
            </w:pPr>
            <w:r w:rsidRPr="00A21FE1">
              <w:rPr>
                <w:rFonts w:ascii="Arial" w:hAnsi="Arial" w:cs="Arial"/>
                <w:b/>
                <w:sz w:val="20"/>
              </w:rPr>
              <w:t>Law Stated in Words</w:t>
            </w:r>
          </w:p>
        </w:tc>
        <w:tc>
          <w:tcPr>
            <w:tcW w:w="6525" w:type="dxa"/>
            <w:vAlign w:val="center"/>
          </w:tcPr>
          <w:p w14:paraId="44220510" w14:textId="77777777" w:rsidR="001D15C7" w:rsidRPr="004F3C3F" w:rsidRDefault="00E02F56" w:rsidP="001D15C7">
            <w:pPr>
              <w:rPr>
                <w:rFonts w:ascii="Arial" w:hAnsi="Arial" w:cs="Arial"/>
                <w:sz w:val="20"/>
              </w:rPr>
            </w:pPr>
            <w:r w:rsidRPr="004F3C3F">
              <w:rPr>
                <w:rFonts w:ascii="Arial" w:hAnsi="Arial" w:cs="Arial"/>
                <w:sz w:val="20"/>
              </w:rPr>
              <w:t xml:space="preserve">At constant volume and temperature, the total pressure exerted by a mixture of gases is equal to the sum of the pressures of each gas. </w:t>
            </w:r>
          </w:p>
          <w:p w14:paraId="68290D6D" w14:textId="77777777" w:rsidR="001D15C7" w:rsidRPr="004F3C3F" w:rsidRDefault="001D15C7" w:rsidP="001D15C7">
            <w:pPr>
              <w:rPr>
                <w:rFonts w:ascii="Arial" w:hAnsi="Arial" w:cs="Arial"/>
                <w:sz w:val="20"/>
              </w:rPr>
            </w:pPr>
          </w:p>
          <w:p w14:paraId="09F50DE8" w14:textId="77777777" w:rsidR="00E02F56" w:rsidRPr="004F3C3F" w:rsidRDefault="00E02F56" w:rsidP="001D15C7">
            <w:pPr>
              <w:rPr>
                <w:rFonts w:ascii="Arial" w:hAnsi="Arial" w:cs="Arial"/>
                <w:sz w:val="20"/>
              </w:rPr>
            </w:pPr>
            <w:r w:rsidRPr="004F3C3F">
              <w:rPr>
                <w:rFonts w:ascii="Arial" w:hAnsi="Arial" w:cs="Arial"/>
                <w:sz w:val="20"/>
              </w:rPr>
              <w:t xml:space="preserve">When collecting a gas over a liquid (usually water) you need to subtract how much pressure is coming from the liquid’s vapor in order to determine what the pressure of the gas you are interested in is. </w:t>
            </w:r>
          </w:p>
        </w:tc>
        <w:tc>
          <w:tcPr>
            <w:tcW w:w="6435" w:type="dxa"/>
            <w:vAlign w:val="center"/>
          </w:tcPr>
          <w:p w14:paraId="192321B3" w14:textId="77777777" w:rsidR="004F3C3F" w:rsidRDefault="00E02F56" w:rsidP="001D15C7">
            <w:pPr>
              <w:rPr>
                <w:rFonts w:ascii="Arial" w:hAnsi="Arial" w:cs="Arial"/>
                <w:sz w:val="20"/>
              </w:rPr>
            </w:pPr>
            <w:r w:rsidRPr="004F3C3F">
              <w:rPr>
                <w:rFonts w:ascii="Arial" w:hAnsi="Arial" w:cs="Arial"/>
                <w:sz w:val="20"/>
              </w:rPr>
              <w:t xml:space="preserve">The Ideal Gas Law relates the pressure, temperature, volume and moles of a gas through the gas constant “R.” </w:t>
            </w:r>
          </w:p>
          <w:p w14:paraId="73D08E24" w14:textId="77777777" w:rsidR="004F3C3F" w:rsidRDefault="004F3C3F" w:rsidP="001D15C7">
            <w:pPr>
              <w:rPr>
                <w:rFonts w:ascii="Arial" w:hAnsi="Arial" w:cs="Arial"/>
                <w:sz w:val="20"/>
              </w:rPr>
            </w:pPr>
          </w:p>
          <w:p w14:paraId="22E9EB2C" w14:textId="77777777" w:rsidR="001D15C7" w:rsidRPr="004F3C3F" w:rsidRDefault="001D15C7" w:rsidP="001D15C7">
            <w:pPr>
              <w:rPr>
                <w:rFonts w:ascii="Arial" w:hAnsi="Arial" w:cs="Arial"/>
                <w:sz w:val="20"/>
              </w:rPr>
            </w:pPr>
            <w:r w:rsidRPr="004F3C3F">
              <w:rPr>
                <w:rFonts w:ascii="Arial" w:hAnsi="Arial" w:cs="Arial"/>
                <w:sz w:val="20"/>
              </w:rPr>
              <w:t xml:space="preserve">The ideal gas law reduces to the other gas laws when you start holding different variables constant. </w:t>
            </w:r>
          </w:p>
          <w:p w14:paraId="02EFC6A3" w14:textId="77777777" w:rsidR="001D15C7" w:rsidRPr="004F3C3F" w:rsidRDefault="001D15C7" w:rsidP="001D15C7">
            <w:pPr>
              <w:rPr>
                <w:rFonts w:ascii="Arial" w:hAnsi="Arial" w:cs="Arial"/>
                <w:sz w:val="20"/>
              </w:rPr>
            </w:pPr>
          </w:p>
          <w:p w14:paraId="43A411EA" w14:textId="77777777" w:rsidR="00A21FE1" w:rsidRPr="004F3C3F" w:rsidRDefault="00E02F56" w:rsidP="001D15C7">
            <w:pPr>
              <w:rPr>
                <w:rFonts w:ascii="Arial" w:hAnsi="Arial" w:cs="Arial"/>
                <w:sz w:val="20"/>
              </w:rPr>
            </w:pPr>
            <w:r w:rsidRPr="004F3C3F">
              <w:rPr>
                <w:rFonts w:ascii="Arial" w:hAnsi="Arial" w:cs="Arial"/>
                <w:sz w:val="20"/>
              </w:rPr>
              <w:t>The Ideal Gas Law can also relate density and molar mass with the gas constant “R.”</w:t>
            </w:r>
          </w:p>
        </w:tc>
      </w:tr>
    </w:tbl>
    <w:p w14:paraId="015FA327" w14:textId="77777777" w:rsidR="001F0B82" w:rsidRPr="004F3C3F" w:rsidRDefault="001F0B82" w:rsidP="001F0B82">
      <w:pPr>
        <w:spacing w:after="0" w:line="240" w:lineRule="auto"/>
        <w:rPr>
          <w:rFonts w:ascii="Arial" w:hAnsi="Arial" w:cs="Arial"/>
          <w:sz w:val="4"/>
        </w:rPr>
      </w:pPr>
    </w:p>
    <w:p w14:paraId="4D02BE13" w14:textId="77777777" w:rsidR="004F3C3F" w:rsidRDefault="004F3C3F" w:rsidP="001F0B82">
      <w:pPr>
        <w:spacing w:after="0" w:line="240" w:lineRule="auto"/>
        <w:rPr>
          <w:rFonts w:ascii="Arial" w:hAnsi="Arial" w:cs="Arial"/>
        </w:rPr>
      </w:pPr>
    </w:p>
    <w:tbl>
      <w:tblPr>
        <w:tblStyle w:val="TableGrid"/>
        <w:tblpPr w:leftFromText="180" w:rightFromText="180" w:vertAnchor="text" w:horzAnchor="margin" w:tblpXSpec="center" w:tblpY="-47"/>
        <w:tblW w:w="11170" w:type="dxa"/>
        <w:tblLook w:val="01E0" w:firstRow="1" w:lastRow="1" w:firstColumn="1" w:lastColumn="1" w:noHBand="0" w:noVBand="0"/>
      </w:tblPr>
      <w:tblGrid>
        <w:gridCol w:w="1457"/>
        <w:gridCol w:w="1337"/>
        <w:gridCol w:w="1456"/>
        <w:gridCol w:w="1336"/>
        <w:gridCol w:w="1456"/>
        <w:gridCol w:w="1336"/>
        <w:gridCol w:w="1456"/>
        <w:gridCol w:w="1336"/>
      </w:tblGrid>
      <w:tr w:rsidR="004F3C3F" w14:paraId="02070190" w14:textId="77777777" w:rsidTr="00A43EFD">
        <w:tc>
          <w:tcPr>
            <w:tcW w:w="11170" w:type="dxa"/>
            <w:gridSpan w:val="8"/>
            <w:shd w:val="clear" w:color="auto" w:fill="D9D9D9" w:themeFill="background1" w:themeFillShade="D9"/>
          </w:tcPr>
          <w:p w14:paraId="7D42AD80" w14:textId="77777777" w:rsidR="004F3C3F" w:rsidRPr="004F3C3F" w:rsidRDefault="004F3C3F" w:rsidP="004F3C3F">
            <w:pPr>
              <w:pStyle w:val="Header"/>
              <w:tabs>
                <w:tab w:val="clear" w:pos="4320"/>
                <w:tab w:val="clear" w:pos="8640"/>
              </w:tabs>
              <w:jc w:val="center"/>
              <w:rPr>
                <w:b/>
              </w:rPr>
            </w:pPr>
            <w:r>
              <w:rPr>
                <w:b/>
              </w:rPr>
              <w:t xml:space="preserve">Water Vapor Pressure at Various Temperatures for </w:t>
            </w:r>
            <w:r>
              <w:rPr>
                <w:b/>
              </w:rPr>
              <w:br/>
              <w:t>Dalton’s Partial Pressure Problems - Collecting a Gas Over Water</w:t>
            </w:r>
          </w:p>
        </w:tc>
      </w:tr>
      <w:tr w:rsidR="004F3C3F" w14:paraId="2BFA37B1" w14:textId="77777777" w:rsidTr="00A43EFD">
        <w:tc>
          <w:tcPr>
            <w:tcW w:w="1088" w:type="dxa"/>
          </w:tcPr>
          <w:p w14:paraId="61D3A0BE"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0ECA720B"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0785D263"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33E4D0E5"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6C2EAC1E"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558DED50"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40D5FDFD"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6C7DAA46" w14:textId="77777777" w:rsidR="004F3C3F" w:rsidRPr="00A43EFD" w:rsidRDefault="004F3C3F" w:rsidP="00A43EFD">
            <w:pPr>
              <w:pStyle w:val="Header"/>
              <w:tabs>
                <w:tab w:val="clear" w:pos="4320"/>
                <w:tab w:val="clear" w:pos="8640"/>
              </w:tabs>
              <w:jc w:val="center"/>
              <w:rPr>
                <w:i/>
              </w:rPr>
            </w:pPr>
            <w:r w:rsidRPr="00A43EFD">
              <w:rPr>
                <w:i/>
              </w:rPr>
              <w:t>Pressure (mmHg)</w:t>
            </w:r>
          </w:p>
        </w:tc>
      </w:tr>
      <w:tr w:rsidR="004F3C3F" w14:paraId="07342263" w14:textId="77777777" w:rsidTr="00A43EFD">
        <w:tc>
          <w:tcPr>
            <w:tcW w:w="1088" w:type="dxa"/>
          </w:tcPr>
          <w:p w14:paraId="3937494F" w14:textId="77777777" w:rsidR="004F3C3F" w:rsidRDefault="004F3C3F" w:rsidP="004F3C3F">
            <w:pPr>
              <w:pStyle w:val="Header"/>
              <w:tabs>
                <w:tab w:val="clear" w:pos="4320"/>
                <w:tab w:val="clear" w:pos="8640"/>
              </w:tabs>
            </w:pPr>
            <w:r>
              <w:t>0.0</w:t>
            </w:r>
          </w:p>
        </w:tc>
        <w:tc>
          <w:tcPr>
            <w:tcW w:w="1439" w:type="dxa"/>
          </w:tcPr>
          <w:p w14:paraId="19042488" w14:textId="77777777" w:rsidR="004F3C3F" w:rsidRDefault="004F3C3F" w:rsidP="004F3C3F">
            <w:pPr>
              <w:pStyle w:val="Header"/>
              <w:tabs>
                <w:tab w:val="clear" w:pos="4320"/>
                <w:tab w:val="clear" w:pos="8640"/>
              </w:tabs>
            </w:pPr>
            <w:r>
              <w:t>4.6</w:t>
            </w:r>
          </w:p>
        </w:tc>
        <w:tc>
          <w:tcPr>
            <w:tcW w:w="1442" w:type="dxa"/>
          </w:tcPr>
          <w:p w14:paraId="4EFA3E29" w14:textId="77777777" w:rsidR="004F3C3F" w:rsidRDefault="004F3C3F" w:rsidP="004F3C3F">
            <w:pPr>
              <w:pStyle w:val="Header"/>
              <w:tabs>
                <w:tab w:val="clear" w:pos="4320"/>
                <w:tab w:val="clear" w:pos="8640"/>
              </w:tabs>
            </w:pPr>
            <w:r>
              <w:t>21.0</w:t>
            </w:r>
          </w:p>
        </w:tc>
        <w:tc>
          <w:tcPr>
            <w:tcW w:w="1439" w:type="dxa"/>
          </w:tcPr>
          <w:p w14:paraId="712F930B" w14:textId="77777777" w:rsidR="004F3C3F" w:rsidRDefault="004F3C3F" w:rsidP="004F3C3F">
            <w:pPr>
              <w:pStyle w:val="Header"/>
              <w:tabs>
                <w:tab w:val="clear" w:pos="4320"/>
                <w:tab w:val="clear" w:pos="8640"/>
              </w:tabs>
            </w:pPr>
            <w:r>
              <w:t>18.6</w:t>
            </w:r>
          </w:p>
        </w:tc>
        <w:tc>
          <w:tcPr>
            <w:tcW w:w="1442" w:type="dxa"/>
          </w:tcPr>
          <w:p w14:paraId="4928F944" w14:textId="77777777" w:rsidR="004F3C3F" w:rsidRDefault="004F3C3F" w:rsidP="004F3C3F">
            <w:pPr>
              <w:pStyle w:val="Header"/>
              <w:tabs>
                <w:tab w:val="clear" w:pos="4320"/>
                <w:tab w:val="clear" w:pos="8640"/>
              </w:tabs>
            </w:pPr>
            <w:r>
              <w:t>27.0</w:t>
            </w:r>
          </w:p>
        </w:tc>
        <w:tc>
          <w:tcPr>
            <w:tcW w:w="1439" w:type="dxa"/>
          </w:tcPr>
          <w:p w14:paraId="43EF91AD" w14:textId="77777777" w:rsidR="004F3C3F" w:rsidRDefault="004F3C3F" w:rsidP="004F3C3F">
            <w:pPr>
              <w:pStyle w:val="Header"/>
              <w:tabs>
                <w:tab w:val="clear" w:pos="4320"/>
                <w:tab w:val="clear" w:pos="8640"/>
              </w:tabs>
            </w:pPr>
            <w:r>
              <w:t>26.7</w:t>
            </w:r>
          </w:p>
        </w:tc>
        <w:tc>
          <w:tcPr>
            <w:tcW w:w="1442" w:type="dxa"/>
          </w:tcPr>
          <w:p w14:paraId="58B469DF" w14:textId="77777777" w:rsidR="004F3C3F" w:rsidRDefault="004F3C3F" w:rsidP="004F3C3F">
            <w:pPr>
              <w:pStyle w:val="Header"/>
              <w:tabs>
                <w:tab w:val="clear" w:pos="4320"/>
                <w:tab w:val="clear" w:pos="8640"/>
              </w:tabs>
            </w:pPr>
            <w:r>
              <w:t>50.0</w:t>
            </w:r>
          </w:p>
        </w:tc>
        <w:tc>
          <w:tcPr>
            <w:tcW w:w="1439" w:type="dxa"/>
          </w:tcPr>
          <w:p w14:paraId="1C4E698E" w14:textId="77777777" w:rsidR="004F3C3F" w:rsidRDefault="004F3C3F" w:rsidP="004F3C3F">
            <w:pPr>
              <w:pStyle w:val="Header"/>
              <w:tabs>
                <w:tab w:val="clear" w:pos="4320"/>
                <w:tab w:val="clear" w:pos="8640"/>
              </w:tabs>
            </w:pPr>
            <w:r>
              <w:t>92.5</w:t>
            </w:r>
          </w:p>
        </w:tc>
      </w:tr>
      <w:tr w:rsidR="004F3C3F" w14:paraId="79E93F39" w14:textId="77777777" w:rsidTr="00A43EFD">
        <w:tc>
          <w:tcPr>
            <w:tcW w:w="1088" w:type="dxa"/>
          </w:tcPr>
          <w:p w14:paraId="7617F379" w14:textId="77777777" w:rsidR="004F3C3F" w:rsidRDefault="004F3C3F" w:rsidP="004F3C3F">
            <w:pPr>
              <w:pStyle w:val="Header"/>
              <w:tabs>
                <w:tab w:val="clear" w:pos="4320"/>
                <w:tab w:val="clear" w:pos="8640"/>
              </w:tabs>
            </w:pPr>
            <w:r>
              <w:t>5.0</w:t>
            </w:r>
          </w:p>
        </w:tc>
        <w:tc>
          <w:tcPr>
            <w:tcW w:w="1439" w:type="dxa"/>
          </w:tcPr>
          <w:p w14:paraId="0FE45C0D" w14:textId="77777777" w:rsidR="004F3C3F" w:rsidRDefault="004F3C3F" w:rsidP="004F3C3F">
            <w:pPr>
              <w:pStyle w:val="Header"/>
              <w:tabs>
                <w:tab w:val="clear" w:pos="4320"/>
                <w:tab w:val="clear" w:pos="8640"/>
              </w:tabs>
            </w:pPr>
            <w:r>
              <w:t>6.5</w:t>
            </w:r>
          </w:p>
        </w:tc>
        <w:tc>
          <w:tcPr>
            <w:tcW w:w="1442" w:type="dxa"/>
          </w:tcPr>
          <w:p w14:paraId="46AC1233" w14:textId="77777777" w:rsidR="004F3C3F" w:rsidRDefault="004F3C3F" w:rsidP="004F3C3F">
            <w:pPr>
              <w:pStyle w:val="Header"/>
              <w:tabs>
                <w:tab w:val="clear" w:pos="4320"/>
                <w:tab w:val="clear" w:pos="8640"/>
              </w:tabs>
            </w:pPr>
            <w:r>
              <w:t>22.0</w:t>
            </w:r>
          </w:p>
        </w:tc>
        <w:tc>
          <w:tcPr>
            <w:tcW w:w="1439" w:type="dxa"/>
          </w:tcPr>
          <w:p w14:paraId="52430033" w14:textId="77777777" w:rsidR="004F3C3F" w:rsidRDefault="004F3C3F" w:rsidP="004F3C3F">
            <w:pPr>
              <w:pStyle w:val="Header"/>
              <w:tabs>
                <w:tab w:val="clear" w:pos="4320"/>
                <w:tab w:val="clear" w:pos="8640"/>
              </w:tabs>
            </w:pPr>
            <w:r>
              <w:t>19.8</w:t>
            </w:r>
          </w:p>
        </w:tc>
        <w:tc>
          <w:tcPr>
            <w:tcW w:w="1442" w:type="dxa"/>
          </w:tcPr>
          <w:p w14:paraId="6F6B7DEA" w14:textId="77777777" w:rsidR="004F3C3F" w:rsidRDefault="004F3C3F" w:rsidP="004F3C3F">
            <w:pPr>
              <w:pStyle w:val="Header"/>
              <w:tabs>
                <w:tab w:val="clear" w:pos="4320"/>
                <w:tab w:val="clear" w:pos="8640"/>
              </w:tabs>
            </w:pPr>
            <w:r>
              <w:t>28.0</w:t>
            </w:r>
          </w:p>
        </w:tc>
        <w:tc>
          <w:tcPr>
            <w:tcW w:w="1439" w:type="dxa"/>
          </w:tcPr>
          <w:p w14:paraId="09CA6E9A" w14:textId="77777777" w:rsidR="004F3C3F" w:rsidRDefault="004F3C3F" w:rsidP="004F3C3F">
            <w:pPr>
              <w:pStyle w:val="Header"/>
              <w:tabs>
                <w:tab w:val="clear" w:pos="4320"/>
                <w:tab w:val="clear" w:pos="8640"/>
              </w:tabs>
            </w:pPr>
            <w:r>
              <w:t>28.3</w:t>
            </w:r>
          </w:p>
        </w:tc>
        <w:tc>
          <w:tcPr>
            <w:tcW w:w="1442" w:type="dxa"/>
          </w:tcPr>
          <w:p w14:paraId="3601AF56" w14:textId="77777777" w:rsidR="004F3C3F" w:rsidRDefault="004F3C3F" w:rsidP="004F3C3F">
            <w:pPr>
              <w:pStyle w:val="Header"/>
              <w:tabs>
                <w:tab w:val="clear" w:pos="4320"/>
                <w:tab w:val="clear" w:pos="8640"/>
              </w:tabs>
            </w:pPr>
            <w:r>
              <w:t>60.0</w:t>
            </w:r>
          </w:p>
        </w:tc>
        <w:tc>
          <w:tcPr>
            <w:tcW w:w="1439" w:type="dxa"/>
          </w:tcPr>
          <w:p w14:paraId="79B04237" w14:textId="77777777" w:rsidR="004F3C3F" w:rsidRDefault="004F3C3F" w:rsidP="004F3C3F">
            <w:pPr>
              <w:pStyle w:val="Header"/>
              <w:tabs>
                <w:tab w:val="clear" w:pos="4320"/>
                <w:tab w:val="clear" w:pos="8640"/>
              </w:tabs>
            </w:pPr>
            <w:r>
              <w:t>149.4</w:t>
            </w:r>
          </w:p>
        </w:tc>
      </w:tr>
      <w:tr w:rsidR="004F3C3F" w14:paraId="40C15309" w14:textId="77777777" w:rsidTr="00A43EFD">
        <w:tc>
          <w:tcPr>
            <w:tcW w:w="1088" w:type="dxa"/>
          </w:tcPr>
          <w:p w14:paraId="042B68AB" w14:textId="77777777" w:rsidR="004F3C3F" w:rsidRDefault="004F3C3F" w:rsidP="004F3C3F">
            <w:pPr>
              <w:pStyle w:val="Header"/>
              <w:tabs>
                <w:tab w:val="clear" w:pos="4320"/>
                <w:tab w:val="clear" w:pos="8640"/>
              </w:tabs>
            </w:pPr>
            <w:r>
              <w:t>10.0</w:t>
            </w:r>
          </w:p>
        </w:tc>
        <w:tc>
          <w:tcPr>
            <w:tcW w:w="1439" w:type="dxa"/>
          </w:tcPr>
          <w:p w14:paraId="105B1E73" w14:textId="77777777" w:rsidR="004F3C3F" w:rsidRDefault="004F3C3F" w:rsidP="004F3C3F">
            <w:pPr>
              <w:pStyle w:val="Header"/>
              <w:tabs>
                <w:tab w:val="clear" w:pos="4320"/>
                <w:tab w:val="clear" w:pos="8640"/>
              </w:tabs>
            </w:pPr>
            <w:r>
              <w:t>9.2</w:t>
            </w:r>
          </w:p>
        </w:tc>
        <w:tc>
          <w:tcPr>
            <w:tcW w:w="1442" w:type="dxa"/>
          </w:tcPr>
          <w:p w14:paraId="12ABC958" w14:textId="77777777" w:rsidR="004F3C3F" w:rsidRDefault="004F3C3F" w:rsidP="004F3C3F">
            <w:pPr>
              <w:pStyle w:val="Header"/>
              <w:tabs>
                <w:tab w:val="clear" w:pos="4320"/>
                <w:tab w:val="clear" w:pos="8640"/>
              </w:tabs>
            </w:pPr>
            <w:r>
              <w:t>23.0</w:t>
            </w:r>
          </w:p>
        </w:tc>
        <w:tc>
          <w:tcPr>
            <w:tcW w:w="1439" w:type="dxa"/>
          </w:tcPr>
          <w:p w14:paraId="6357E4D9" w14:textId="77777777" w:rsidR="004F3C3F" w:rsidRDefault="004F3C3F" w:rsidP="004F3C3F">
            <w:pPr>
              <w:pStyle w:val="Header"/>
              <w:tabs>
                <w:tab w:val="clear" w:pos="4320"/>
                <w:tab w:val="clear" w:pos="8640"/>
              </w:tabs>
            </w:pPr>
            <w:r>
              <w:t>21.1</w:t>
            </w:r>
          </w:p>
        </w:tc>
        <w:tc>
          <w:tcPr>
            <w:tcW w:w="1442" w:type="dxa"/>
          </w:tcPr>
          <w:p w14:paraId="3DF3354B" w14:textId="77777777" w:rsidR="004F3C3F" w:rsidRDefault="004F3C3F" w:rsidP="004F3C3F">
            <w:pPr>
              <w:pStyle w:val="Header"/>
              <w:tabs>
                <w:tab w:val="clear" w:pos="4320"/>
                <w:tab w:val="clear" w:pos="8640"/>
              </w:tabs>
            </w:pPr>
            <w:r>
              <w:t>29.0</w:t>
            </w:r>
          </w:p>
        </w:tc>
        <w:tc>
          <w:tcPr>
            <w:tcW w:w="1439" w:type="dxa"/>
          </w:tcPr>
          <w:p w14:paraId="36505DA1" w14:textId="77777777" w:rsidR="004F3C3F" w:rsidRDefault="004F3C3F" w:rsidP="004F3C3F">
            <w:pPr>
              <w:pStyle w:val="Header"/>
              <w:tabs>
                <w:tab w:val="clear" w:pos="4320"/>
                <w:tab w:val="clear" w:pos="8640"/>
              </w:tabs>
            </w:pPr>
            <w:r>
              <w:t>30.0</w:t>
            </w:r>
          </w:p>
        </w:tc>
        <w:tc>
          <w:tcPr>
            <w:tcW w:w="1442" w:type="dxa"/>
          </w:tcPr>
          <w:p w14:paraId="4424CC18" w14:textId="77777777" w:rsidR="004F3C3F" w:rsidRDefault="004F3C3F" w:rsidP="004F3C3F">
            <w:pPr>
              <w:pStyle w:val="Header"/>
              <w:tabs>
                <w:tab w:val="clear" w:pos="4320"/>
                <w:tab w:val="clear" w:pos="8640"/>
              </w:tabs>
            </w:pPr>
            <w:r>
              <w:t>70.0</w:t>
            </w:r>
          </w:p>
        </w:tc>
        <w:tc>
          <w:tcPr>
            <w:tcW w:w="1439" w:type="dxa"/>
          </w:tcPr>
          <w:p w14:paraId="52B6900E" w14:textId="77777777" w:rsidR="004F3C3F" w:rsidRDefault="004F3C3F" w:rsidP="004F3C3F">
            <w:pPr>
              <w:pStyle w:val="Header"/>
              <w:tabs>
                <w:tab w:val="clear" w:pos="4320"/>
                <w:tab w:val="clear" w:pos="8640"/>
              </w:tabs>
            </w:pPr>
            <w:r>
              <w:t>233.7</w:t>
            </w:r>
          </w:p>
        </w:tc>
      </w:tr>
      <w:tr w:rsidR="004F3C3F" w14:paraId="00C0749E" w14:textId="77777777" w:rsidTr="00A43EFD">
        <w:tc>
          <w:tcPr>
            <w:tcW w:w="1088" w:type="dxa"/>
          </w:tcPr>
          <w:p w14:paraId="539B53F7" w14:textId="77777777" w:rsidR="004F3C3F" w:rsidRDefault="004F3C3F" w:rsidP="004F3C3F">
            <w:pPr>
              <w:pStyle w:val="Header"/>
              <w:tabs>
                <w:tab w:val="clear" w:pos="4320"/>
                <w:tab w:val="clear" w:pos="8640"/>
              </w:tabs>
            </w:pPr>
            <w:r>
              <w:t>15.0</w:t>
            </w:r>
          </w:p>
        </w:tc>
        <w:tc>
          <w:tcPr>
            <w:tcW w:w="1439" w:type="dxa"/>
          </w:tcPr>
          <w:p w14:paraId="08F10074" w14:textId="77777777" w:rsidR="004F3C3F" w:rsidRDefault="004F3C3F" w:rsidP="004F3C3F">
            <w:pPr>
              <w:pStyle w:val="Header"/>
              <w:tabs>
                <w:tab w:val="clear" w:pos="4320"/>
                <w:tab w:val="clear" w:pos="8640"/>
              </w:tabs>
            </w:pPr>
            <w:r>
              <w:t>12.8</w:t>
            </w:r>
          </w:p>
        </w:tc>
        <w:tc>
          <w:tcPr>
            <w:tcW w:w="1442" w:type="dxa"/>
          </w:tcPr>
          <w:p w14:paraId="20AB0DD3" w14:textId="77777777" w:rsidR="004F3C3F" w:rsidRDefault="004F3C3F" w:rsidP="004F3C3F">
            <w:pPr>
              <w:pStyle w:val="Header"/>
              <w:tabs>
                <w:tab w:val="clear" w:pos="4320"/>
                <w:tab w:val="clear" w:pos="8640"/>
              </w:tabs>
            </w:pPr>
            <w:r>
              <w:t>24.0</w:t>
            </w:r>
          </w:p>
        </w:tc>
        <w:tc>
          <w:tcPr>
            <w:tcW w:w="1439" w:type="dxa"/>
          </w:tcPr>
          <w:p w14:paraId="5D3E2D85" w14:textId="77777777" w:rsidR="004F3C3F" w:rsidRDefault="004F3C3F" w:rsidP="004F3C3F">
            <w:pPr>
              <w:pStyle w:val="Header"/>
              <w:tabs>
                <w:tab w:val="clear" w:pos="4320"/>
                <w:tab w:val="clear" w:pos="8640"/>
              </w:tabs>
            </w:pPr>
            <w:r>
              <w:t>22.4</w:t>
            </w:r>
          </w:p>
        </w:tc>
        <w:tc>
          <w:tcPr>
            <w:tcW w:w="1442" w:type="dxa"/>
          </w:tcPr>
          <w:p w14:paraId="3565274D" w14:textId="77777777" w:rsidR="004F3C3F" w:rsidRDefault="004F3C3F" w:rsidP="004F3C3F">
            <w:pPr>
              <w:pStyle w:val="Header"/>
              <w:tabs>
                <w:tab w:val="clear" w:pos="4320"/>
                <w:tab w:val="clear" w:pos="8640"/>
              </w:tabs>
            </w:pPr>
            <w:r>
              <w:t>30.0</w:t>
            </w:r>
          </w:p>
        </w:tc>
        <w:tc>
          <w:tcPr>
            <w:tcW w:w="1439" w:type="dxa"/>
          </w:tcPr>
          <w:p w14:paraId="04A1829A" w14:textId="77777777" w:rsidR="004F3C3F" w:rsidRDefault="004F3C3F" w:rsidP="004F3C3F">
            <w:pPr>
              <w:pStyle w:val="Header"/>
              <w:tabs>
                <w:tab w:val="clear" w:pos="4320"/>
                <w:tab w:val="clear" w:pos="8640"/>
              </w:tabs>
            </w:pPr>
            <w:r>
              <w:t>31.8</w:t>
            </w:r>
          </w:p>
        </w:tc>
        <w:tc>
          <w:tcPr>
            <w:tcW w:w="1442" w:type="dxa"/>
          </w:tcPr>
          <w:p w14:paraId="431C0851" w14:textId="77777777" w:rsidR="004F3C3F" w:rsidRDefault="004F3C3F" w:rsidP="004F3C3F">
            <w:pPr>
              <w:pStyle w:val="Header"/>
              <w:tabs>
                <w:tab w:val="clear" w:pos="4320"/>
                <w:tab w:val="clear" w:pos="8640"/>
              </w:tabs>
            </w:pPr>
            <w:r>
              <w:t>80.0</w:t>
            </w:r>
          </w:p>
        </w:tc>
        <w:tc>
          <w:tcPr>
            <w:tcW w:w="1439" w:type="dxa"/>
          </w:tcPr>
          <w:p w14:paraId="2577D203" w14:textId="77777777" w:rsidR="004F3C3F" w:rsidRDefault="004F3C3F" w:rsidP="004F3C3F">
            <w:pPr>
              <w:pStyle w:val="Header"/>
              <w:tabs>
                <w:tab w:val="clear" w:pos="4320"/>
                <w:tab w:val="clear" w:pos="8640"/>
              </w:tabs>
            </w:pPr>
            <w:r>
              <w:t>355.1</w:t>
            </w:r>
          </w:p>
        </w:tc>
      </w:tr>
      <w:tr w:rsidR="004F3C3F" w14:paraId="70D3DD16" w14:textId="77777777" w:rsidTr="00A43EFD">
        <w:tc>
          <w:tcPr>
            <w:tcW w:w="1088" w:type="dxa"/>
          </w:tcPr>
          <w:p w14:paraId="7246755C" w14:textId="77777777" w:rsidR="004F3C3F" w:rsidRDefault="004F3C3F" w:rsidP="004F3C3F">
            <w:pPr>
              <w:pStyle w:val="Header"/>
              <w:tabs>
                <w:tab w:val="clear" w:pos="4320"/>
                <w:tab w:val="clear" w:pos="8640"/>
              </w:tabs>
            </w:pPr>
            <w:r>
              <w:t>18.0</w:t>
            </w:r>
          </w:p>
        </w:tc>
        <w:tc>
          <w:tcPr>
            <w:tcW w:w="1439" w:type="dxa"/>
          </w:tcPr>
          <w:p w14:paraId="141151D2" w14:textId="77777777" w:rsidR="004F3C3F" w:rsidRDefault="004F3C3F" w:rsidP="004F3C3F">
            <w:pPr>
              <w:pStyle w:val="Header"/>
              <w:tabs>
                <w:tab w:val="clear" w:pos="4320"/>
                <w:tab w:val="clear" w:pos="8640"/>
              </w:tabs>
            </w:pPr>
            <w:r>
              <w:t>15.5</w:t>
            </w:r>
          </w:p>
        </w:tc>
        <w:tc>
          <w:tcPr>
            <w:tcW w:w="1442" w:type="dxa"/>
          </w:tcPr>
          <w:p w14:paraId="777CACFE" w14:textId="77777777" w:rsidR="004F3C3F" w:rsidRDefault="004F3C3F" w:rsidP="004F3C3F">
            <w:pPr>
              <w:pStyle w:val="Header"/>
              <w:tabs>
                <w:tab w:val="clear" w:pos="4320"/>
                <w:tab w:val="clear" w:pos="8640"/>
              </w:tabs>
            </w:pPr>
            <w:r>
              <w:t>25.0</w:t>
            </w:r>
          </w:p>
        </w:tc>
        <w:tc>
          <w:tcPr>
            <w:tcW w:w="1439" w:type="dxa"/>
          </w:tcPr>
          <w:p w14:paraId="050585F6" w14:textId="77777777" w:rsidR="004F3C3F" w:rsidRDefault="004F3C3F" w:rsidP="004F3C3F">
            <w:pPr>
              <w:pStyle w:val="Header"/>
              <w:tabs>
                <w:tab w:val="clear" w:pos="4320"/>
                <w:tab w:val="clear" w:pos="8640"/>
              </w:tabs>
            </w:pPr>
            <w:r>
              <w:t>23.8</w:t>
            </w:r>
          </w:p>
        </w:tc>
        <w:tc>
          <w:tcPr>
            <w:tcW w:w="1442" w:type="dxa"/>
          </w:tcPr>
          <w:p w14:paraId="3FF0E13E" w14:textId="77777777" w:rsidR="004F3C3F" w:rsidRDefault="004F3C3F" w:rsidP="004F3C3F">
            <w:pPr>
              <w:pStyle w:val="Header"/>
              <w:tabs>
                <w:tab w:val="clear" w:pos="4320"/>
                <w:tab w:val="clear" w:pos="8640"/>
              </w:tabs>
            </w:pPr>
            <w:r>
              <w:t>35.0</w:t>
            </w:r>
          </w:p>
        </w:tc>
        <w:tc>
          <w:tcPr>
            <w:tcW w:w="1439" w:type="dxa"/>
          </w:tcPr>
          <w:p w14:paraId="16FDEE2E" w14:textId="77777777" w:rsidR="004F3C3F" w:rsidRDefault="004F3C3F" w:rsidP="004F3C3F">
            <w:pPr>
              <w:pStyle w:val="Header"/>
              <w:tabs>
                <w:tab w:val="clear" w:pos="4320"/>
                <w:tab w:val="clear" w:pos="8640"/>
              </w:tabs>
            </w:pPr>
            <w:r>
              <w:t>42.2</w:t>
            </w:r>
          </w:p>
        </w:tc>
        <w:tc>
          <w:tcPr>
            <w:tcW w:w="1442" w:type="dxa"/>
          </w:tcPr>
          <w:p w14:paraId="26A70858" w14:textId="77777777" w:rsidR="004F3C3F" w:rsidRDefault="004F3C3F" w:rsidP="004F3C3F">
            <w:pPr>
              <w:pStyle w:val="Header"/>
              <w:tabs>
                <w:tab w:val="clear" w:pos="4320"/>
                <w:tab w:val="clear" w:pos="8640"/>
              </w:tabs>
            </w:pPr>
            <w:r>
              <w:t>90.0</w:t>
            </w:r>
          </w:p>
        </w:tc>
        <w:tc>
          <w:tcPr>
            <w:tcW w:w="1439" w:type="dxa"/>
          </w:tcPr>
          <w:p w14:paraId="70F7E332" w14:textId="77777777" w:rsidR="004F3C3F" w:rsidRDefault="004F3C3F" w:rsidP="004F3C3F">
            <w:pPr>
              <w:pStyle w:val="Header"/>
              <w:tabs>
                <w:tab w:val="clear" w:pos="4320"/>
                <w:tab w:val="clear" w:pos="8640"/>
              </w:tabs>
            </w:pPr>
            <w:r>
              <w:t>525.8</w:t>
            </w:r>
          </w:p>
        </w:tc>
      </w:tr>
      <w:tr w:rsidR="004F3C3F" w14:paraId="2014BC44" w14:textId="77777777" w:rsidTr="00A43EFD">
        <w:tc>
          <w:tcPr>
            <w:tcW w:w="1088" w:type="dxa"/>
          </w:tcPr>
          <w:p w14:paraId="0AD592CD" w14:textId="77777777" w:rsidR="004F3C3F" w:rsidRDefault="004F3C3F" w:rsidP="004F3C3F">
            <w:pPr>
              <w:pStyle w:val="Header"/>
              <w:tabs>
                <w:tab w:val="clear" w:pos="4320"/>
                <w:tab w:val="clear" w:pos="8640"/>
              </w:tabs>
            </w:pPr>
            <w:r>
              <w:t>20.0</w:t>
            </w:r>
          </w:p>
        </w:tc>
        <w:tc>
          <w:tcPr>
            <w:tcW w:w="1439" w:type="dxa"/>
          </w:tcPr>
          <w:p w14:paraId="3E6D750D" w14:textId="77777777" w:rsidR="004F3C3F" w:rsidRDefault="004F3C3F" w:rsidP="004F3C3F">
            <w:pPr>
              <w:pStyle w:val="Header"/>
              <w:tabs>
                <w:tab w:val="clear" w:pos="4320"/>
                <w:tab w:val="clear" w:pos="8640"/>
              </w:tabs>
            </w:pPr>
            <w:r>
              <w:t>17.5</w:t>
            </w:r>
          </w:p>
        </w:tc>
        <w:tc>
          <w:tcPr>
            <w:tcW w:w="1442" w:type="dxa"/>
          </w:tcPr>
          <w:p w14:paraId="08303E81" w14:textId="77777777" w:rsidR="004F3C3F" w:rsidRDefault="004F3C3F" w:rsidP="004F3C3F">
            <w:pPr>
              <w:pStyle w:val="Header"/>
              <w:tabs>
                <w:tab w:val="clear" w:pos="4320"/>
                <w:tab w:val="clear" w:pos="8640"/>
              </w:tabs>
            </w:pPr>
            <w:r>
              <w:t>26.0</w:t>
            </w:r>
          </w:p>
        </w:tc>
        <w:tc>
          <w:tcPr>
            <w:tcW w:w="1439" w:type="dxa"/>
          </w:tcPr>
          <w:p w14:paraId="3DDA98FB" w14:textId="77777777" w:rsidR="004F3C3F" w:rsidRDefault="004F3C3F" w:rsidP="004F3C3F">
            <w:pPr>
              <w:pStyle w:val="Header"/>
              <w:tabs>
                <w:tab w:val="clear" w:pos="4320"/>
                <w:tab w:val="clear" w:pos="8640"/>
              </w:tabs>
            </w:pPr>
            <w:r>
              <w:t>25.2</w:t>
            </w:r>
          </w:p>
        </w:tc>
        <w:tc>
          <w:tcPr>
            <w:tcW w:w="1442" w:type="dxa"/>
          </w:tcPr>
          <w:p w14:paraId="062B9EEB" w14:textId="77777777" w:rsidR="004F3C3F" w:rsidRDefault="004F3C3F" w:rsidP="004F3C3F">
            <w:pPr>
              <w:pStyle w:val="Header"/>
              <w:tabs>
                <w:tab w:val="clear" w:pos="4320"/>
                <w:tab w:val="clear" w:pos="8640"/>
              </w:tabs>
            </w:pPr>
            <w:r>
              <w:t>40.0</w:t>
            </w:r>
          </w:p>
        </w:tc>
        <w:tc>
          <w:tcPr>
            <w:tcW w:w="1439" w:type="dxa"/>
          </w:tcPr>
          <w:p w14:paraId="527C46A8" w14:textId="77777777" w:rsidR="004F3C3F" w:rsidRDefault="004F3C3F" w:rsidP="004F3C3F">
            <w:pPr>
              <w:pStyle w:val="Header"/>
              <w:tabs>
                <w:tab w:val="clear" w:pos="4320"/>
                <w:tab w:val="clear" w:pos="8640"/>
              </w:tabs>
            </w:pPr>
            <w:r>
              <w:t>55.3</w:t>
            </w:r>
          </w:p>
        </w:tc>
        <w:tc>
          <w:tcPr>
            <w:tcW w:w="1442" w:type="dxa"/>
          </w:tcPr>
          <w:p w14:paraId="04AF7819" w14:textId="77777777" w:rsidR="004F3C3F" w:rsidRDefault="004F3C3F" w:rsidP="004F3C3F">
            <w:pPr>
              <w:pStyle w:val="Header"/>
              <w:tabs>
                <w:tab w:val="clear" w:pos="4320"/>
                <w:tab w:val="clear" w:pos="8640"/>
              </w:tabs>
            </w:pPr>
            <w:r>
              <w:t>100.0</w:t>
            </w:r>
          </w:p>
        </w:tc>
        <w:tc>
          <w:tcPr>
            <w:tcW w:w="1439" w:type="dxa"/>
          </w:tcPr>
          <w:p w14:paraId="5A9EFB1F" w14:textId="77777777" w:rsidR="004F3C3F" w:rsidRDefault="004F3C3F" w:rsidP="004F3C3F">
            <w:pPr>
              <w:pStyle w:val="Header"/>
              <w:tabs>
                <w:tab w:val="clear" w:pos="4320"/>
                <w:tab w:val="clear" w:pos="8640"/>
              </w:tabs>
            </w:pPr>
            <w:r>
              <w:t>760.0</w:t>
            </w:r>
          </w:p>
        </w:tc>
      </w:tr>
    </w:tbl>
    <w:p w14:paraId="568734AC" w14:textId="77777777" w:rsidR="004F3C3F" w:rsidRDefault="004F3C3F" w:rsidP="001F0B82">
      <w:pPr>
        <w:spacing w:after="0" w:line="240" w:lineRule="auto"/>
        <w:rPr>
          <w:rFonts w:ascii="Arial" w:hAnsi="Arial" w:cs="Arial"/>
        </w:rPr>
      </w:pPr>
    </w:p>
    <w:p w14:paraId="1BFC9EA0" w14:textId="77777777" w:rsidR="004F3C3F" w:rsidRDefault="004F3C3F" w:rsidP="001F0B82">
      <w:pPr>
        <w:spacing w:after="0" w:line="240" w:lineRule="auto"/>
        <w:rPr>
          <w:rFonts w:ascii="Arial" w:hAnsi="Arial" w:cs="Arial"/>
        </w:rPr>
      </w:pPr>
    </w:p>
    <w:p w14:paraId="455E286E" w14:textId="77777777" w:rsidR="004F3C3F" w:rsidRDefault="004F3C3F" w:rsidP="001F0B82">
      <w:pPr>
        <w:spacing w:after="0" w:line="240" w:lineRule="auto"/>
        <w:rPr>
          <w:rFonts w:ascii="Arial" w:hAnsi="Arial" w:cs="Arial"/>
        </w:rPr>
      </w:pPr>
    </w:p>
    <w:p w14:paraId="4841E8AA" w14:textId="77777777" w:rsidR="004F3C3F" w:rsidRDefault="004F3C3F" w:rsidP="001F0B82">
      <w:pPr>
        <w:spacing w:after="0" w:line="240" w:lineRule="auto"/>
        <w:rPr>
          <w:rFonts w:ascii="Arial" w:hAnsi="Arial" w:cs="Arial"/>
        </w:rPr>
      </w:pPr>
    </w:p>
    <w:p w14:paraId="2387A065" w14:textId="77777777" w:rsidR="004F3C3F" w:rsidRDefault="004F3C3F" w:rsidP="001F0B82">
      <w:pPr>
        <w:spacing w:after="0" w:line="240" w:lineRule="auto"/>
        <w:rPr>
          <w:rFonts w:ascii="Arial" w:hAnsi="Arial" w:cs="Arial"/>
        </w:rPr>
      </w:pPr>
    </w:p>
    <w:p w14:paraId="252105FB" w14:textId="77777777" w:rsidR="00A21FE1" w:rsidRDefault="00A21FE1" w:rsidP="001F0B82">
      <w:pPr>
        <w:spacing w:after="0" w:line="240" w:lineRule="auto"/>
        <w:rPr>
          <w:rFonts w:ascii="Arial" w:hAnsi="Arial" w:cs="Arial"/>
        </w:rPr>
      </w:pPr>
    </w:p>
    <w:tbl>
      <w:tblPr>
        <w:tblStyle w:val="TableGrid"/>
        <w:tblpPr w:leftFromText="180" w:rightFromText="180" w:vertAnchor="page" w:horzAnchor="margin" w:tblpY="7586"/>
        <w:tblW w:w="14575" w:type="dxa"/>
        <w:tblLook w:val="04A0" w:firstRow="1" w:lastRow="0" w:firstColumn="1" w:lastColumn="0" w:noHBand="0" w:noVBand="1"/>
      </w:tblPr>
      <w:tblGrid>
        <w:gridCol w:w="1615"/>
        <w:gridCol w:w="12960"/>
      </w:tblGrid>
      <w:tr w:rsidR="004F3C3F" w:rsidRPr="00A21FE1" w14:paraId="717ABD39" w14:textId="77777777" w:rsidTr="004F3C3F">
        <w:trPr>
          <w:trHeight w:val="1008"/>
        </w:trPr>
        <w:tc>
          <w:tcPr>
            <w:tcW w:w="1615" w:type="dxa"/>
            <w:shd w:val="clear" w:color="auto" w:fill="D9D9D9" w:themeFill="background1" w:themeFillShade="D9"/>
            <w:vAlign w:val="center"/>
          </w:tcPr>
          <w:p w14:paraId="7EEF2600" w14:textId="77777777" w:rsidR="004F3C3F" w:rsidRPr="00A21FE1" w:rsidRDefault="004F3C3F" w:rsidP="004F3C3F">
            <w:pPr>
              <w:jc w:val="center"/>
              <w:rPr>
                <w:rFonts w:ascii="Arial" w:hAnsi="Arial" w:cs="Arial"/>
                <w:b/>
                <w:sz w:val="20"/>
              </w:rPr>
            </w:pPr>
            <w:r>
              <w:rPr>
                <w:rFonts w:ascii="Arial" w:hAnsi="Arial" w:cs="Arial"/>
                <w:b/>
                <w:sz w:val="20"/>
              </w:rPr>
              <w:t>Finding Molar Mass Using Ideal Gas Law</w:t>
            </w:r>
          </w:p>
        </w:tc>
        <w:tc>
          <w:tcPr>
            <w:tcW w:w="12960" w:type="dxa"/>
            <w:vAlign w:val="center"/>
          </w:tcPr>
          <w:p w14:paraId="3791DA91" w14:textId="77777777" w:rsidR="004F3C3F" w:rsidRPr="004F3C3F" w:rsidRDefault="004F3C3F" w:rsidP="004F3C3F">
            <w:pPr>
              <w:rPr>
                <w:rFonts w:ascii="Arial" w:hAnsi="Arial" w:cs="Arial"/>
                <w:i/>
              </w:rPr>
            </w:pPr>
            <m:oMath>
              <m:r>
                <w:rPr>
                  <w:rFonts w:ascii="Cambria Math" w:hAnsi="Cambria Math" w:cs="Arial"/>
                  <w:sz w:val="28"/>
                </w:rPr>
                <m:t xml:space="preserve">n= </m:t>
              </m:r>
              <m:f>
                <m:fPr>
                  <m:ctrlPr>
                    <w:rPr>
                      <w:rFonts w:ascii="Cambria Math" w:hAnsi="Cambria Math" w:cs="Arial"/>
                      <w:i/>
                      <w:sz w:val="28"/>
                    </w:rPr>
                  </m:ctrlPr>
                </m:fPr>
                <m:num>
                  <m:r>
                    <w:rPr>
                      <w:rFonts w:ascii="Cambria Math" w:hAnsi="Cambria Math" w:cs="Arial"/>
                      <w:sz w:val="28"/>
                    </w:rPr>
                    <m:t>mass</m:t>
                  </m:r>
                </m:num>
                <m:den>
                  <m:r>
                    <w:rPr>
                      <w:rFonts w:ascii="Cambria Math" w:hAnsi="Cambria Math" w:cs="Arial"/>
                      <w:sz w:val="28"/>
                    </w:rPr>
                    <m:t>molar mass</m:t>
                  </m:r>
                </m:den>
              </m:f>
            </m:oMath>
            <w:r w:rsidRPr="001D15C7">
              <w:rPr>
                <w:rFonts w:ascii="Arial" w:eastAsiaTheme="minorEastAsia" w:hAnsi="Arial" w:cs="Arial"/>
                <w:sz w:val="28"/>
              </w:rPr>
              <w:t xml:space="preserve">  </w:t>
            </w:r>
            <w:r>
              <w:rPr>
                <w:rFonts w:ascii="Arial" w:eastAsiaTheme="minorEastAsia" w:hAnsi="Arial" w:cs="Arial"/>
              </w:rPr>
              <w:t>So rearrange ideal gas equation…</w:t>
            </w:r>
            <w:r w:rsidRPr="001D15C7">
              <w:rPr>
                <w:rFonts w:ascii="Arial" w:eastAsiaTheme="minorEastAsia" w:hAnsi="Arial" w:cs="Arial"/>
                <w:sz w:val="28"/>
              </w:rPr>
              <w:t xml:space="preserve"> </w:t>
            </w:r>
            <m:oMath>
              <m:r>
                <w:rPr>
                  <w:rFonts w:ascii="Cambria Math" w:eastAsiaTheme="minorEastAsia" w:hAnsi="Cambria Math" w:cs="Arial"/>
                  <w:sz w:val="28"/>
                </w:rPr>
                <m:t xml:space="preserve">PV= </m:t>
              </m:r>
              <m:f>
                <m:fPr>
                  <m:ctrlPr>
                    <w:rPr>
                      <w:rFonts w:ascii="Cambria Math" w:eastAsiaTheme="minorEastAsia" w:hAnsi="Cambria Math" w:cs="Arial"/>
                      <w:i/>
                      <w:sz w:val="28"/>
                    </w:rPr>
                  </m:ctrlPr>
                </m:fPr>
                <m:num>
                  <m:r>
                    <w:rPr>
                      <w:rFonts w:ascii="Cambria Math" w:eastAsiaTheme="minorEastAsia" w:hAnsi="Cambria Math" w:cs="Arial"/>
                      <w:sz w:val="28"/>
                    </w:rPr>
                    <m:t>mRT</m:t>
                  </m:r>
                </m:num>
                <m:den>
                  <m:r>
                    <w:rPr>
                      <w:rFonts w:ascii="Cambria Math" w:eastAsiaTheme="minorEastAsia" w:hAnsi="Cambria Math" w:cs="Arial"/>
                      <w:sz w:val="28"/>
                    </w:rPr>
                    <m:t>M</m:t>
                  </m:r>
                </m:den>
              </m:f>
            </m:oMath>
            <w:r>
              <w:rPr>
                <w:rFonts w:ascii="Arial" w:eastAsiaTheme="minorEastAsia" w:hAnsi="Arial" w:cs="Arial"/>
              </w:rPr>
              <w:t xml:space="preserve"> therefore… </w:t>
            </w:r>
            <m:oMath>
              <m:r>
                <m:rPr>
                  <m:sty m:val="bi"/>
                </m:rPr>
                <w:rPr>
                  <w:rFonts w:ascii="Cambria Math" w:eastAsiaTheme="minorEastAsia" w:hAnsi="Cambria Math" w:cs="Arial"/>
                  <w:sz w:val="28"/>
                </w:rPr>
                <m:t xml:space="preserve">M= </m:t>
              </m:r>
              <m:f>
                <m:fPr>
                  <m:ctrlPr>
                    <w:rPr>
                      <w:rFonts w:ascii="Cambria Math" w:eastAsiaTheme="minorEastAsia" w:hAnsi="Cambria Math" w:cs="Arial"/>
                      <w:b/>
                      <w:i/>
                      <w:sz w:val="28"/>
                    </w:rPr>
                  </m:ctrlPr>
                </m:fPr>
                <m:num>
                  <m:r>
                    <m:rPr>
                      <m:sty m:val="bi"/>
                    </m:rPr>
                    <w:rPr>
                      <w:rFonts w:ascii="Cambria Math" w:eastAsiaTheme="minorEastAsia" w:hAnsi="Cambria Math" w:cs="Arial"/>
                      <w:sz w:val="28"/>
                    </w:rPr>
                    <m:t>mRT</m:t>
                  </m:r>
                </m:num>
                <m:den>
                  <m:r>
                    <m:rPr>
                      <m:sty m:val="bi"/>
                    </m:rPr>
                    <w:rPr>
                      <w:rFonts w:ascii="Cambria Math" w:eastAsiaTheme="minorEastAsia" w:hAnsi="Cambria Math" w:cs="Arial"/>
                      <w:sz w:val="28"/>
                    </w:rPr>
                    <m:t>PV</m:t>
                  </m:r>
                </m:den>
              </m:f>
            </m:oMath>
            <w:r>
              <w:rPr>
                <w:rFonts w:ascii="Arial" w:eastAsiaTheme="minorEastAsia" w:hAnsi="Arial" w:cs="Arial"/>
                <w:b/>
                <w:sz w:val="28"/>
              </w:rPr>
              <w:t xml:space="preserve">                   </w:t>
            </w:r>
            <w:r w:rsidRPr="004F3C3F">
              <w:rPr>
                <w:rFonts w:ascii="Arial" w:eastAsiaTheme="minorEastAsia" w:hAnsi="Arial" w:cs="Arial"/>
                <w:i/>
                <w:sz w:val="18"/>
              </w:rPr>
              <w:t>(m = mass, M = Molar Mass)</w:t>
            </w:r>
          </w:p>
        </w:tc>
      </w:tr>
      <w:tr w:rsidR="004F3C3F" w:rsidRPr="00A21FE1" w14:paraId="2E8522C7" w14:textId="77777777" w:rsidTr="004F3C3F">
        <w:trPr>
          <w:trHeight w:val="1008"/>
        </w:trPr>
        <w:tc>
          <w:tcPr>
            <w:tcW w:w="1615" w:type="dxa"/>
            <w:shd w:val="clear" w:color="auto" w:fill="D9D9D9" w:themeFill="background1" w:themeFillShade="D9"/>
            <w:vAlign w:val="center"/>
          </w:tcPr>
          <w:p w14:paraId="0CBA17AA" w14:textId="77777777" w:rsidR="004F3C3F" w:rsidRDefault="004F3C3F" w:rsidP="004F3C3F">
            <w:pPr>
              <w:jc w:val="center"/>
              <w:rPr>
                <w:rFonts w:ascii="Arial" w:hAnsi="Arial" w:cs="Arial"/>
                <w:b/>
                <w:sz w:val="20"/>
              </w:rPr>
            </w:pPr>
            <w:r>
              <w:rPr>
                <w:rFonts w:ascii="Arial" w:hAnsi="Arial" w:cs="Arial"/>
                <w:b/>
                <w:sz w:val="20"/>
              </w:rPr>
              <w:t>Finding Density Using Ideal Gas Law</w:t>
            </w:r>
          </w:p>
        </w:tc>
        <w:tc>
          <w:tcPr>
            <w:tcW w:w="12960" w:type="dxa"/>
            <w:vAlign w:val="center"/>
          </w:tcPr>
          <w:p w14:paraId="5A2A9439" w14:textId="77777777" w:rsidR="004F3C3F" w:rsidRPr="001D15C7" w:rsidRDefault="004F3C3F" w:rsidP="003E307D">
            <w:pPr>
              <w:rPr>
                <w:rFonts w:ascii="Arial" w:eastAsia="Calibri" w:hAnsi="Arial" w:cs="Arial"/>
              </w:rPr>
            </w:pPr>
            <m:oMath>
              <m:r>
                <w:rPr>
                  <w:rFonts w:ascii="Cambria Math" w:eastAsiaTheme="minorEastAsia" w:hAnsi="Cambria Math" w:cs="Arial"/>
                  <w:sz w:val="28"/>
                </w:rPr>
                <m:t xml:space="preserve">D= </m:t>
              </m:r>
              <m:f>
                <m:fPr>
                  <m:ctrlPr>
                    <w:rPr>
                      <w:rFonts w:ascii="Cambria Math" w:eastAsiaTheme="minorEastAsia" w:hAnsi="Cambria Math" w:cs="Arial"/>
                      <w:i/>
                      <w:sz w:val="28"/>
                    </w:rPr>
                  </m:ctrlPr>
                </m:fPr>
                <m:num>
                  <m:r>
                    <w:rPr>
                      <w:rFonts w:ascii="Cambria Math" w:eastAsiaTheme="minorEastAsia" w:hAnsi="Cambria Math" w:cs="Arial"/>
                      <w:sz w:val="28"/>
                    </w:rPr>
                    <m:t>m</m:t>
                  </m:r>
                </m:num>
                <m:den>
                  <m:r>
                    <w:rPr>
                      <w:rFonts w:ascii="Cambria Math" w:eastAsiaTheme="minorEastAsia" w:hAnsi="Cambria Math" w:cs="Arial"/>
                      <w:sz w:val="28"/>
                    </w:rPr>
                    <m:t>V</m:t>
                  </m:r>
                </m:den>
              </m:f>
            </m:oMath>
            <w:r w:rsidRPr="001D15C7">
              <w:rPr>
                <w:rFonts w:ascii="Arial" w:eastAsia="Calibri" w:hAnsi="Arial" w:cs="Arial"/>
                <w:sz w:val="28"/>
              </w:rPr>
              <w:t xml:space="preserve">  </w:t>
            </w:r>
            <w:r>
              <w:rPr>
                <w:rFonts w:ascii="Arial" w:eastAsia="Calibri" w:hAnsi="Arial" w:cs="Arial"/>
              </w:rPr>
              <w:t xml:space="preserve">and </w:t>
            </w:r>
            <m:oMath>
              <m:r>
                <w:rPr>
                  <w:rFonts w:ascii="Cambria Math" w:eastAsiaTheme="minorEastAsia" w:hAnsi="Cambria Math" w:cs="Arial"/>
                  <w:sz w:val="28"/>
                </w:rPr>
                <m:t xml:space="preserve">M= </m:t>
              </m:r>
              <m:f>
                <m:fPr>
                  <m:ctrlPr>
                    <w:rPr>
                      <w:rFonts w:ascii="Cambria Math" w:eastAsiaTheme="minorEastAsia" w:hAnsi="Cambria Math" w:cs="Arial"/>
                      <w:i/>
                      <w:sz w:val="28"/>
                    </w:rPr>
                  </m:ctrlPr>
                </m:fPr>
                <m:num>
                  <m:r>
                    <w:rPr>
                      <w:rFonts w:ascii="Cambria Math" w:eastAsiaTheme="minorEastAsia" w:hAnsi="Cambria Math" w:cs="Arial"/>
                      <w:sz w:val="28"/>
                    </w:rPr>
                    <m:t>mRT</m:t>
                  </m:r>
                </m:num>
                <m:den>
                  <m:r>
                    <w:rPr>
                      <w:rFonts w:ascii="Cambria Math" w:eastAsiaTheme="minorEastAsia" w:hAnsi="Cambria Math" w:cs="Arial"/>
                      <w:sz w:val="28"/>
                    </w:rPr>
                    <m:t xml:space="preserve">PV </m:t>
                  </m:r>
                </m:den>
              </m:f>
            </m:oMath>
            <w:r w:rsidRPr="001D15C7">
              <w:rPr>
                <w:rFonts w:ascii="Arial" w:eastAsia="Calibri" w:hAnsi="Arial" w:cs="Arial"/>
                <w:sz w:val="28"/>
              </w:rPr>
              <w:t xml:space="preserve">  </w:t>
            </w:r>
            <w:r>
              <w:rPr>
                <w:rFonts w:ascii="Arial" w:eastAsia="Calibri" w:hAnsi="Arial" w:cs="Arial"/>
              </w:rPr>
              <w:t xml:space="preserve">Substituting D for </w:t>
            </w:r>
            <m:oMath>
              <m:f>
                <m:fPr>
                  <m:ctrlPr>
                    <w:rPr>
                      <w:rFonts w:ascii="Cambria Math" w:eastAsiaTheme="minorEastAsia" w:hAnsi="Cambria Math" w:cs="Arial"/>
                      <w:i/>
                    </w:rPr>
                  </m:ctrlPr>
                </m:fPr>
                <m:num>
                  <m:r>
                    <w:rPr>
                      <w:rFonts w:ascii="Cambria Math" w:eastAsiaTheme="minorEastAsia" w:hAnsi="Cambria Math" w:cs="Arial"/>
                    </w:rPr>
                    <m:t>m</m:t>
                  </m:r>
                </m:num>
                <m:den>
                  <m:r>
                    <w:rPr>
                      <w:rFonts w:ascii="Cambria Math" w:eastAsiaTheme="minorEastAsia" w:hAnsi="Cambria Math" w:cs="Arial"/>
                    </w:rPr>
                    <m:t>V</m:t>
                  </m:r>
                </m:den>
              </m:f>
            </m:oMath>
            <w:r>
              <w:rPr>
                <w:rFonts w:ascii="Arial" w:eastAsia="Calibri" w:hAnsi="Arial" w:cs="Arial"/>
              </w:rPr>
              <w:t xml:space="preserve"> you end up getting </w:t>
            </w:r>
            <m:oMath>
              <m:r>
                <w:rPr>
                  <w:rFonts w:ascii="Cambria Math" w:eastAsiaTheme="minorEastAsia" w:hAnsi="Cambria Math" w:cs="Arial"/>
                  <w:sz w:val="28"/>
                </w:rPr>
                <m:t xml:space="preserve">M= </m:t>
              </m:r>
              <m:f>
                <m:fPr>
                  <m:ctrlPr>
                    <w:rPr>
                      <w:rFonts w:ascii="Cambria Math" w:eastAsiaTheme="minorEastAsia" w:hAnsi="Cambria Math" w:cs="Arial"/>
                      <w:i/>
                      <w:sz w:val="28"/>
                    </w:rPr>
                  </m:ctrlPr>
                </m:fPr>
                <m:num>
                  <m:r>
                    <w:rPr>
                      <w:rFonts w:ascii="Cambria Math" w:eastAsiaTheme="minorEastAsia" w:hAnsi="Cambria Math" w:cs="Arial"/>
                      <w:sz w:val="28"/>
                    </w:rPr>
                    <m:t>DRT</m:t>
                  </m:r>
                </m:num>
                <m:den>
                  <m:r>
                    <w:rPr>
                      <w:rFonts w:ascii="Cambria Math" w:eastAsiaTheme="minorEastAsia" w:hAnsi="Cambria Math" w:cs="Arial"/>
                      <w:sz w:val="28"/>
                    </w:rPr>
                    <m:t>P</m:t>
                  </m:r>
                </m:den>
              </m:f>
            </m:oMath>
            <w:r w:rsidRPr="001D15C7">
              <w:rPr>
                <w:rFonts w:ascii="Arial" w:eastAsia="Calibri" w:hAnsi="Arial" w:cs="Arial"/>
                <w:sz w:val="28"/>
              </w:rPr>
              <w:t xml:space="preserve"> </w:t>
            </w:r>
            <w:r>
              <w:rPr>
                <w:rFonts w:ascii="Arial" w:eastAsia="Calibri" w:hAnsi="Arial" w:cs="Arial"/>
              </w:rPr>
              <w:t>t</w:t>
            </w:r>
            <w:r w:rsidR="003E307D">
              <w:rPr>
                <w:rFonts w:ascii="Arial" w:eastAsia="Calibri" w:hAnsi="Arial" w:cs="Arial"/>
              </w:rPr>
              <w:t xml:space="preserve">hen rearrange to solve for D </w:t>
            </w:r>
            <w:r>
              <w:rPr>
                <w:rFonts w:ascii="Arial" w:eastAsia="Calibri" w:hAnsi="Arial" w:cs="Arial"/>
              </w:rPr>
              <w:t>you get</w:t>
            </w:r>
            <w:r w:rsidR="003E307D">
              <w:rPr>
                <w:rFonts w:ascii="Arial" w:eastAsia="Calibri" w:hAnsi="Arial" w:cs="Arial"/>
              </w:rPr>
              <w:t xml:space="preserve">… </w:t>
            </w:r>
            <w:r>
              <w:rPr>
                <w:rFonts w:ascii="Arial" w:eastAsia="Calibri" w:hAnsi="Arial" w:cs="Arial"/>
              </w:rPr>
              <w:t xml:space="preserve"> </w:t>
            </w:r>
            <m:oMath>
              <m:r>
                <m:rPr>
                  <m:sty m:val="bi"/>
                </m:rPr>
                <w:rPr>
                  <w:rFonts w:ascii="Cambria Math" w:eastAsiaTheme="minorEastAsia" w:hAnsi="Cambria Math" w:cs="Arial"/>
                  <w:sz w:val="28"/>
                </w:rPr>
                <m:t xml:space="preserve">D= </m:t>
              </m:r>
              <m:f>
                <m:fPr>
                  <m:ctrlPr>
                    <w:rPr>
                      <w:rFonts w:ascii="Cambria Math" w:eastAsiaTheme="minorEastAsia" w:hAnsi="Cambria Math" w:cs="Arial"/>
                      <w:b/>
                      <w:i/>
                      <w:sz w:val="28"/>
                    </w:rPr>
                  </m:ctrlPr>
                </m:fPr>
                <m:num>
                  <m:r>
                    <m:rPr>
                      <m:sty m:val="bi"/>
                    </m:rPr>
                    <w:rPr>
                      <w:rFonts w:ascii="Cambria Math" w:eastAsiaTheme="minorEastAsia" w:hAnsi="Cambria Math" w:cs="Arial"/>
                      <w:sz w:val="28"/>
                    </w:rPr>
                    <m:t>MP</m:t>
                  </m:r>
                </m:num>
                <m:den>
                  <m:r>
                    <m:rPr>
                      <m:sty m:val="bi"/>
                    </m:rPr>
                    <w:rPr>
                      <w:rFonts w:ascii="Cambria Math" w:eastAsiaTheme="minorEastAsia" w:hAnsi="Cambria Math" w:cs="Arial"/>
                      <w:sz w:val="28"/>
                    </w:rPr>
                    <m:t>RT</m:t>
                  </m:r>
                </m:den>
              </m:f>
            </m:oMath>
          </w:p>
        </w:tc>
      </w:tr>
    </w:tbl>
    <w:p w14:paraId="4493FE7D" w14:textId="77777777" w:rsidR="004F3C3F" w:rsidRDefault="004F3C3F" w:rsidP="001F0B82">
      <w:pPr>
        <w:spacing w:after="0" w:line="240" w:lineRule="auto"/>
        <w:rPr>
          <w:rFonts w:ascii="Arial" w:hAnsi="Arial" w:cs="Arial"/>
        </w:rPr>
      </w:pPr>
    </w:p>
    <w:p w14:paraId="7C96E536" w14:textId="77777777" w:rsidR="004F3C3F" w:rsidRDefault="004F3C3F" w:rsidP="001F0B82">
      <w:pPr>
        <w:spacing w:after="0" w:line="240" w:lineRule="auto"/>
        <w:rPr>
          <w:rFonts w:ascii="Arial" w:hAnsi="Arial" w:cs="Arial"/>
        </w:rPr>
      </w:pPr>
    </w:p>
    <w:p w14:paraId="43E446B9" w14:textId="77777777" w:rsidR="004F3C3F" w:rsidRDefault="004F3C3F" w:rsidP="001F0B82">
      <w:pPr>
        <w:spacing w:after="0" w:line="240" w:lineRule="auto"/>
        <w:rPr>
          <w:rFonts w:ascii="Arial" w:hAnsi="Arial" w:cs="Arial"/>
        </w:rPr>
      </w:pPr>
    </w:p>
    <w:p w14:paraId="2779F5A9" w14:textId="77777777" w:rsidR="004F3C3F" w:rsidRDefault="004F3C3F" w:rsidP="001F0B82">
      <w:pPr>
        <w:spacing w:after="0" w:line="240" w:lineRule="auto"/>
        <w:rPr>
          <w:rFonts w:ascii="Arial" w:hAnsi="Arial" w:cs="Arial"/>
        </w:rPr>
      </w:pPr>
    </w:p>
    <w:p w14:paraId="0CD20EB1" w14:textId="77777777" w:rsidR="004F3C3F" w:rsidRDefault="004F3C3F" w:rsidP="001F0B82">
      <w:pPr>
        <w:spacing w:after="0" w:line="240" w:lineRule="auto"/>
        <w:rPr>
          <w:rFonts w:ascii="Arial" w:hAnsi="Arial" w:cs="Arial"/>
        </w:rPr>
      </w:pPr>
    </w:p>
    <w:p w14:paraId="718A5BEA" w14:textId="77777777" w:rsidR="004F3C3F" w:rsidRDefault="004F3C3F" w:rsidP="001F0B82">
      <w:pPr>
        <w:spacing w:after="0" w:line="240" w:lineRule="auto"/>
        <w:rPr>
          <w:rFonts w:ascii="Arial" w:hAnsi="Arial" w:cs="Arial"/>
        </w:rPr>
      </w:pPr>
    </w:p>
    <w:p w14:paraId="63F50203" w14:textId="77777777" w:rsidR="004F3C3F" w:rsidRDefault="004F3C3F" w:rsidP="001F0B82">
      <w:pPr>
        <w:spacing w:after="0" w:line="240" w:lineRule="auto"/>
        <w:rPr>
          <w:rFonts w:ascii="Arial" w:hAnsi="Arial" w:cs="Arial"/>
        </w:rPr>
      </w:pPr>
    </w:p>
    <w:tbl>
      <w:tblPr>
        <w:tblStyle w:val="TableGrid"/>
        <w:tblW w:w="14575" w:type="dxa"/>
        <w:tblLook w:val="04A0" w:firstRow="1" w:lastRow="0" w:firstColumn="1" w:lastColumn="0" w:noHBand="0" w:noVBand="1"/>
      </w:tblPr>
      <w:tblGrid>
        <w:gridCol w:w="1615"/>
        <w:gridCol w:w="4500"/>
        <w:gridCol w:w="8460"/>
      </w:tblGrid>
      <w:tr w:rsidR="000D497E" w14:paraId="00E9D5DD" w14:textId="77777777" w:rsidTr="00A43EFD">
        <w:trPr>
          <w:trHeight w:val="720"/>
        </w:trPr>
        <w:tc>
          <w:tcPr>
            <w:tcW w:w="1615" w:type="dxa"/>
            <w:vMerge w:val="restart"/>
            <w:shd w:val="clear" w:color="auto" w:fill="D9D9D9" w:themeFill="background1" w:themeFillShade="D9"/>
            <w:vAlign w:val="center"/>
          </w:tcPr>
          <w:p w14:paraId="495B1D68" w14:textId="77777777" w:rsidR="000D497E" w:rsidRPr="004F3C3F" w:rsidRDefault="000D497E" w:rsidP="004F3C3F">
            <w:pPr>
              <w:jc w:val="center"/>
              <w:rPr>
                <w:rFonts w:ascii="Arial" w:hAnsi="Arial" w:cs="Arial"/>
                <w:b/>
              </w:rPr>
            </w:pPr>
            <w:r w:rsidRPr="004F3C3F">
              <w:rPr>
                <w:rFonts w:ascii="Arial" w:hAnsi="Arial" w:cs="Arial"/>
                <w:b/>
              </w:rPr>
              <w:t>Key Info</w:t>
            </w:r>
          </w:p>
        </w:tc>
        <w:tc>
          <w:tcPr>
            <w:tcW w:w="4500" w:type="dxa"/>
            <w:vAlign w:val="center"/>
          </w:tcPr>
          <w:p w14:paraId="47840356" w14:textId="77777777" w:rsidR="000D497E" w:rsidRDefault="000D497E" w:rsidP="000D497E">
            <w:pPr>
              <w:rPr>
                <w:rFonts w:ascii="Arial" w:hAnsi="Arial" w:cs="Arial"/>
              </w:rPr>
            </w:pPr>
            <w:r>
              <w:rPr>
                <w:rFonts w:ascii="Arial" w:hAnsi="Arial" w:cs="Arial"/>
              </w:rPr>
              <w:t>STP = Standard Temperature and Pressure</w:t>
            </w:r>
            <w:r>
              <w:rPr>
                <w:rFonts w:ascii="Arial" w:hAnsi="Arial" w:cs="Arial"/>
              </w:rPr>
              <w:br/>
              <w:t>1 atm and 0°C  (273 K)</w:t>
            </w:r>
          </w:p>
          <w:p w14:paraId="2E80CAF1" w14:textId="77777777" w:rsidR="000D497E" w:rsidRDefault="000D497E" w:rsidP="000D497E">
            <w:pPr>
              <w:rPr>
                <w:rFonts w:ascii="Arial" w:hAnsi="Arial" w:cs="Arial"/>
              </w:rPr>
            </w:pPr>
            <w:r>
              <w:rPr>
                <w:rFonts w:ascii="Arial" w:hAnsi="Arial" w:cs="Arial"/>
              </w:rPr>
              <w:t>Molar Volume at STP = 22.4L/1mol</w:t>
            </w:r>
          </w:p>
        </w:tc>
        <w:tc>
          <w:tcPr>
            <w:tcW w:w="8460" w:type="dxa"/>
          </w:tcPr>
          <w:p w14:paraId="1DF64B15" w14:textId="77777777" w:rsidR="000D497E" w:rsidRPr="003D4103" w:rsidRDefault="000D497E" w:rsidP="000D497E">
            <w:pPr>
              <w:pStyle w:val="Header"/>
              <w:tabs>
                <w:tab w:val="clear" w:pos="4320"/>
                <w:tab w:val="clear" w:pos="8640"/>
              </w:tabs>
              <w:rPr>
                <w:rFonts w:ascii="Arial" w:hAnsi="Arial" w:cs="Arial"/>
                <w:sz w:val="22"/>
              </w:rPr>
            </w:pPr>
            <w:r w:rsidRPr="003D4103">
              <w:rPr>
                <w:rFonts w:ascii="Arial" w:hAnsi="Arial" w:cs="Arial"/>
                <w:sz w:val="22"/>
              </w:rPr>
              <w:t>Ideal Gas Constant = R</w:t>
            </w:r>
            <w:r>
              <w:rPr>
                <w:rFonts w:ascii="Arial" w:hAnsi="Arial" w:cs="Arial"/>
                <w:sz w:val="22"/>
              </w:rPr>
              <w:t xml:space="preserve">                                                   </w:t>
            </w:r>
            <w:r w:rsidRPr="000D497E">
              <w:rPr>
                <w:rFonts w:ascii="Arial" w:hAnsi="Arial" w:cs="Arial"/>
                <w:sz w:val="22"/>
              </w:rPr>
              <w:t>Pick the right R value!</w:t>
            </w:r>
          </w:p>
          <w:p w14:paraId="0CAB1BB4" w14:textId="77777777" w:rsidR="000D497E" w:rsidRPr="002C6FBC" w:rsidRDefault="000D497E" w:rsidP="000D497E">
            <w:pPr>
              <w:pStyle w:val="Header"/>
              <w:tabs>
                <w:tab w:val="clear" w:pos="4320"/>
                <w:tab w:val="clear" w:pos="8640"/>
              </w:tabs>
            </w:pPr>
            <w:r w:rsidRPr="00D145A6">
              <w:rPr>
                <w:b/>
              </w:rPr>
              <w:t xml:space="preserve">0.0821 </w:t>
            </w:r>
            <w:r w:rsidRPr="00D145A6">
              <w:rPr>
                <w:b/>
                <w:u w:val="single"/>
              </w:rPr>
              <w:t>L • atm</w:t>
            </w:r>
            <w:r>
              <w:t xml:space="preserve">   =  8.31  </w:t>
            </w:r>
            <w:r>
              <w:rPr>
                <w:u w:val="single"/>
              </w:rPr>
              <w:t>L • kPa</w:t>
            </w:r>
            <w:r>
              <w:t xml:space="preserve">  =  62.4  </w:t>
            </w:r>
            <w:r>
              <w:rPr>
                <w:u w:val="single"/>
              </w:rPr>
              <w:t>L • mmHg</w:t>
            </w:r>
            <w:r w:rsidRPr="000D497E">
              <w:t xml:space="preserve">      </w:t>
            </w:r>
            <w:r w:rsidRPr="000D497E">
              <w:rPr>
                <w:rFonts w:ascii="Arial" w:hAnsi="Arial" w:cs="Arial"/>
                <w:sz w:val="22"/>
              </w:rPr>
              <w:t>You can always change</w:t>
            </w:r>
          </w:p>
          <w:p w14:paraId="1B528F46" w14:textId="77777777" w:rsidR="000D497E" w:rsidRDefault="000D497E" w:rsidP="000D497E">
            <w:pPr>
              <w:pStyle w:val="Header"/>
              <w:tabs>
                <w:tab w:val="clear" w:pos="4320"/>
                <w:tab w:val="clear" w:pos="8640"/>
              </w:tabs>
            </w:pPr>
            <w:r>
              <w:t xml:space="preserve">             </w:t>
            </w:r>
            <w:r w:rsidRPr="00D145A6">
              <w:rPr>
                <w:b/>
              </w:rPr>
              <w:t>mol • K</w:t>
            </w:r>
            <w:r>
              <w:tab/>
              <w:t xml:space="preserve">     mol • K</w:t>
            </w:r>
            <w:r w:rsidRPr="002C6FBC">
              <w:t xml:space="preserve"> </w:t>
            </w:r>
            <w:r>
              <w:tab/>
              <w:t xml:space="preserve">           mol • K       </w:t>
            </w:r>
            <w:r w:rsidRPr="000D497E">
              <w:rPr>
                <w:rFonts w:ascii="Arial" w:hAnsi="Arial" w:cs="Arial"/>
                <w:sz w:val="22"/>
              </w:rPr>
              <w:t>the pressure units and</w:t>
            </w:r>
          </w:p>
          <w:p w14:paraId="494F43D3" w14:textId="77777777" w:rsidR="000D497E" w:rsidRDefault="000D497E" w:rsidP="000D497E">
            <w:pPr>
              <w:rPr>
                <w:rFonts w:ascii="Arial" w:hAnsi="Arial" w:cs="Arial"/>
              </w:rPr>
            </w:pPr>
            <w:r>
              <w:rPr>
                <w:rFonts w:ascii="Arial" w:hAnsi="Arial" w:cs="Arial"/>
              </w:rPr>
              <w:t xml:space="preserve">                                                                                         use your favorite R value!</w:t>
            </w:r>
          </w:p>
        </w:tc>
      </w:tr>
      <w:tr w:rsidR="00D145A6" w14:paraId="25932514" w14:textId="77777777" w:rsidTr="00A43EFD">
        <w:tc>
          <w:tcPr>
            <w:tcW w:w="1615" w:type="dxa"/>
            <w:vMerge/>
            <w:shd w:val="clear" w:color="auto" w:fill="D9D9D9" w:themeFill="background1" w:themeFillShade="D9"/>
          </w:tcPr>
          <w:p w14:paraId="25BE3B74" w14:textId="77777777" w:rsidR="00D145A6" w:rsidRDefault="00D145A6" w:rsidP="001F0B82">
            <w:pPr>
              <w:rPr>
                <w:rFonts w:ascii="Arial" w:hAnsi="Arial" w:cs="Arial"/>
              </w:rPr>
            </w:pPr>
          </w:p>
        </w:tc>
        <w:tc>
          <w:tcPr>
            <w:tcW w:w="4500" w:type="dxa"/>
          </w:tcPr>
          <w:p w14:paraId="0DFBA584" w14:textId="77777777" w:rsidR="00D145A6" w:rsidRPr="004F3C3F" w:rsidRDefault="00D145A6" w:rsidP="000D497E">
            <w:pPr>
              <w:rPr>
                <w:rFonts w:ascii="Arial" w:hAnsi="Arial" w:cs="Arial"/>
              </w:rPr>
            </w:pPr>
            <w:r w:rsidRPr="004F3C3F">
              <w:rPr>
                <w:rFonts w:ascii="Arial" w:hAnsi="Arial" w:cs="Arial"/>
              </w:rPr>
              <w:t xml:space="preserve">K = 273 + </w:t>
            </w:r>
            <w:r w:rsidRPr="004F3C3F">
              <w:rPr>
                <w:rFonts w:ascii="Arial" w:hAnsi="Arial" w:cs="Arial"/>
              </w:rPr>
              <w:sym w:font="Symbol" w:char="F0B0"/>
            </w:r>
            <w:r w:rsidRPr="004F3C3F">
              <w:rPr>
                <w:rFonts w:ascii="Arial" w:hAnsi="Arial" w:cs="Arial"/>
              </w:rPr>
              <w:t xml:space="preserve">C  </w:t>
            </w:r>
            <w:r>
              <w:rPr>
                <w:rFonts w:ascii="Arial" w:hAnsi="Arial" w:cs="Arial"/>
              </w:rPr>
              <w:br/>
            </w:r>
            <w:r w:rsidRPr="004F3C3F">
              <w:rPr>
                <w:rFonts w:ascii="Arial" w:hAnsi="Arial" w:cs="Arial"/>
              </w:rPr>
              <w:t>Change</w:t>
            </w:r>
            <w:r>
              <w:rPr>
                <w:rFonts w:ascii="Arial" w:hAnsi="Arial" w:cs="Arial"/>
              </w:rPr>
              <w:t xml:space="preserve"> ALL temperatures to Kelvin!!!!</w:t>
            </w:r>
          </w:p>
        </w:tc>
        <w:tc>
          <w:tcPr>
            <w:tcW w:w="8460" w:type="dxa"/>
            <w:vAlign w:val="center"/>
          </w:tcPr>
          <w:p w14:paraId="0A0965CD" w14:textId="77777777" w:rsidR="00D145A6" w:rsidRDefault="00D145A6" w:rsidP="00D145A6">
            <w:pPr>
              <w:rPr>
                <w:rFonts w:ascii="Arial" w:hAnsi="Arial" w:cs="Arial"/>
              </w:rPr>
            </w:pPr>
            <w:r>
              <w:rPr>
                <w:rFonts w:ascii="Arial" w:hAnsi="Arial" w:cs="Arial"/>
              </w:rPr>
              <w:t xml:space="preserve">1 atm = </w:t>
            </w:r>
            <w:r w:rsidRPr="00F0595E">
              <w:rPr>
                <w:rFonts w:ascii="Arial" w:hAnsi="Arial" w:cs="Arial"/>
              </w:rPr>
              <w:t>1.01325 x 10</w:t>
            </w:r>
            <w:r w:rsidRPr="00F0595E">
              <w:rPr>
                <w:rFonts w:ascii="Arial" w:hAnsi="Arial" w:cs="Arial"/>
                <w:vertAlign w:val="superscript"/>
              </w:rPr>
              <w:t>5</w:t>
            </w:r>
            <w:r w:rsidRPr="00F0595E">
              <w:rPr>
                <w:rFonts w:ascii="Arial" w:hAnsi="Arial" w:cs="Arial"/>
              </w:rPr>
              <w:t xml:space="preserve"> Pa</w:t>
            </w:r>
            <w:r>
              <w:rPr>
                <w:rFonts w:ascii="Arial" w:hAnsi="Arial" w:cs="Arial"/>
              </w:rPr>
              <w:t xml:space="preserve"> = </w:t>
            </w:r>
            <w:r w:rsidRPr="00F0595E">
              <w:rPr>
                <w:rFonts w:ascii="Arial" w:hAnsi="Arial" w:cs="Arial"/>
              </w:rPr>
              <w:t>101.325 kPa</w:t>
            </w:r>
            <w:r>
              <w:rPr>
                <w:rFonts w:ascii="Arial" w:hAnsi="Arial" w:cs="Arial"/>
              </w:rPr>
              <w:t xml:space="preserve"> = </w:t>
            </w:r>
            <w:r w:rsidRPr="00F0595E">
              <w:rPr>
                <w:rFonts w:ascii="Arial" w:hAnsi="Arial" w:cs="Arial"/>
              </w:rPr>
              <w:t>760 mmHg</w:t>
            </w:r>
            <w:r>
              <w:rPr>
                <w:rFonts w:ascii="Arial" w:hAnsi="Arial" w:cs="Arial"/>
              </w:rPr>
              <w:t xml:space="preserve"> = </w:t>
            </w:r>
            <w:r w:rsidRPr="00F0595E">
              <w:rPr>
                <w:rFonts w:ascii="Arial" w:hAnsi="Arial" w:cs="Arial"/>
              </w:rPr>
              <w:t>760 torr</w:t>
            </w:r>
            <w:r>
              <w:rPr>
                <w:rFonts w:ascii="Arial" w:hAnsi="Arial" w:cs="Arial"/>
              </w:rPr>
              <w:t xml:space="preserve"> = </w:t>
            </w:r>
            <w:r w:rsidRPr="00F0595E">
              <w:rPr>
                <w:rFonts w:ascii="Arial" w:hAnsi="Arial" w:cs="Arial"/>
              </w:rPr>
              <w:t>14.7 psi</w:t>
            </w:r>
          </w:p>
        </w:tc>
      </w:tr>
    </w:tbl>
    <w:p w14:paraId="190249EC" w14:textId="77777777" w:rsidR="004F3C3F" w:rsidRPr="000D497E" w:rsidRDefault="004F3C3F" w:rsidP="001F0B82">
      <w:pPr>
        <w:spacing w:after="0" w:line="240" w:lineRule="auto"/>
        <w:rPr>
          <w:rFonts w:ascii="Arial" w:hAnsi="Arial" w:cs="Arial"/>
          <w:sz w:val="2"/>
        </w:rPr>
      </w:pPr>
    </w:p>
    <w:sectPr w:rsidR="004F3C3F" w:rsidRPr="000D497E" w:rsidSect="00E02F56">
      <w:pgSz w:w="15840" w:h="12240" w:orient="landscape"/>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B4"/>
    <w:multiLevelType w:val="hybridMultilevel"/>
    <w:tmpl w:val="C12E80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B6E29"/>
    <w:multiLevelType w:val="hybridMultilevel"/>
    <w:tmpl w:val="F4C600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F32"/>
    <w:multiLevelType w:val="hybridMultilevel"/>
    <w:tmpl w:val="66B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5EA4"/>
    <w:multiLevelType w:val="hybridMultilevel"/>
    <w:tmpl w:val="03DA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0995"/>
    <w:multiLevelType w:val="hybridMultilevel"/>
    <w:tmpl w:val="8F8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E9B"/>
    <w:multiLevelType w:val="multilevel"/>
    <w:tmpl w:val="17AC6FB4"/>
    <w:lvl w:ilvl="0">
      <w:start w:val="1"/>
      <w:numFmt w:val="decimal"/>
      <w:lvlText w:val="(%1"/>
      <w:lvlJc w:val="left"/>
      <w:pPr>
        <w:ind w:left="705" w:hanging="705"/>
      </w:pPr>
      <w:rPr>
        <w:rFonts w:hint="default"/>
      </w:rPr>
    </w:lvl>
    <w:lvl w:ilvl="1">
      <w:start w:val="256"/>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6" w15:restartNumberingAfterBreak="0">
    <w:nsid w:val="23A93531"/>
    <w:multiLevelType w:val="hybridMultilevel"/>
    <w:tmpl w:val="96AA9C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E753F3"/>
    <w:multiLevelType w:val="hybridMultilevel"/>
    <w:tmpl w:val="AFA4C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40A1"/>
    <w:multiLevelType w:val="hybridMultilevel"/>
    <w:tmpl w:val="5E28A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35AB4"/>
    <w:multiLevelType w:val="multilevel"/>
    <w:tmpl w:val="0AE08944"/>
    <w:lvl w:ilvl="0">
      <w:start w:val="4"/>
      <w:numFmt w:val="decimal"/>
      <w:lvlText w:val="(%1"/>
      <w:lvlJc w:val="left"/>
      <w:pPr>
        <w:ind w:left="570" w:hanging="570"/>
      </w:pPr>
      <w:rPr>
        <w:rFonts w:hint="default"/>
      </w:rPr>
    </w:lvl>
    <w:lvl w:ilvl="1">
      <w:start w:val="3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0" w15:restartNumberingAfterBreak="0">
    <w:nsid w:val="3829363D"/>
    <w:multiLevelType w:val="multilevel"/>
    <w:tmpl w:val="F66AED18"/>
    <w:lvl w:ilvl="0">
      <w:start w:val="4"/>
      <w:numFmt w:val="decimal"/>
      <w:lvlText w:val="(%1"/>
      <w:lvlJc w:val="left"/>
      <w:pPr>
        <w:ind w:left="570" w:hanging="570"/>
      </w:pPr>
      <w:rPr>
        <w:rFonts w:hint="default"/>
      </w:rPr>
    </w:lvl>
    <w:lvl w:ilvl="1">
      <w:start w:val="39"/>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3894464D"/>
    <w:multiLevelType w:val="hybridMultilevel"/>
    <w:tmpl w:val="A238F108"/>
    <w:lvl w:ilvl="0" w:tplc="6E7CE41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F454A"/>
    <w:multiLevelType w:val="multilevel"/>
    <w:tmpl w:val="DC204D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647D6"/>
    <w:multiLevelType w:val="hybridMultilevel"/>
    <w:tmpl w:val="59D4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968E4"/>
    <w:multiLevelType w:val="hybridMultilevel"/>
    <w:tmpl w:val="9E7205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154A16"/>
    <w:multiLevelType w:val="hybridMultilevel"/>
    <w:tmpl w:val="C3A4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02080"/>
    <w:multiLevelType w:val="hybridMultilevel"/>
    <w:tmpl w:val="23340870"/>
    <w:lvl w:ilvl="0" w:tplc="6E7CE412">
      <w:start w:val="1"/>
      <w:numFmt w:val="bullet"/>
      <w:lvlText w:val=""/>
      <w:lvlJc w:val="left"/>
      <w:pPr>
        <w:ind w:left="1440" w:hanging="360"/>
      </w:pPr>
      <w:rPr>
        <w:rFonts w:ascii="Symbol" w:hAnsi="Symbol"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D73689"/>
    <w:multiLevelType w:val="hybridMultilevel"/>
    <w:tmpl w:val="E1DAF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6620B"/>
    <w:multiLevelType w:val="multilevel"/>
    <w:tmpl w:val="F4B09344"/>
    <w:lvl w:ilvl="0">
      <w:start w:val="6"/>
      <w:numFmt w:val="decimal"/>
      <w:lvlText w:val="(%1"/>
      <w:lvlJc w:val="left"/>
      <w:pPr>
        <w:ind w:left="705" w:hanging="705"/>
      </w:pPr>
      <w:rPr>
        <w:rFonts w:hint="default"/>
      </w:rPr>
    </w:lvl>
    <w:lvl w:ilvl="1">
      <w:start w:val="28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9" w15:restartNumberingAfterBreak="0">
    <w:nsid w:val="70A40158"/>
    <w:multiLevelType w:val="hybridMultilevel"/>
    <w:tmpl w:val="5AC0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E696A"/>
    <w:multiLevelType w:val="hybridMultilevel"/>
    <w:tmpl w:val="C1DEED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6165A"/>
    <w:multiLevelType w:val="hybridMultilevel"/>
    <w:tmpl w:val="561CF4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4706">
    <w:abstractNumId w:val="12"/>
  </w:num>
  <w:num w:numId="2" w16cid:durableId="1940748453">
    <w:abstractNumId w:val="10"/>
  </w:num>
  <w:num w:numId="3" w16cid:durableId="1569878410">
    <w:abstractNumId w:val="18"/>
  </w:num>
  <w:num w:numId="4" w16cid:durableId="1333601151">
    <w:abstractNumId w:val="5"/>
  </w:num>
  <w:num w:numId="5" w16cid:durableId="1037004529">
    <w:abstractNumId w:val="9"/>
  </w:num>
  <w:num w:numId="6" w16cid:durableId="222985980">
    <w:abstractNumId w:val="17"/>
  </w:num>
  <w:num w:numId="7" w16cid:durableId="786122734">
    <w:abstractNumId w:val="15"/>
  </w:num>
  <w:num w:numId="8" w16cid:durableId="142166849">
    <w:abstractNumId w:val="3"/>
  </w:num>
  <w:num w:numId="9" w16cid:durableId="1259296236">
    <w:abstractNumId w:val="11"/>
  </w:num>
  <w:num w:numId="10" w16cid:durableId="1866598702">
    <w:abstractNumId w:val="0"/>
  </w:num>
  <w:num w:numId="11" w16cid:durableId="1198079556">
    <w:abstractNumId w:val="6"/>
  </w:num>
  <w:num w:numId="12" w16cid:durableId="2129927628">
    <w:abstractNumId w:val="8"/>
  </w:num>
  <w:num w:numId="13" w16cid:durableId="352415831">
    <w:abstractNumId w:val="7"/>
  </w:num>
  <w:num w:numId="14" w16cid:durableId="616714102">
    <w:abstractNumId w:val="16"/>
  </w:num>
  <w:num w:numId="15" w16cid:durableId="947856513">
    <w:abstractNumId w:val="14"/>
  </w:num>
  <w:num w:numId="16" w16cid:durableId="1162043822">
    <w:abstractNumId w:val="20"/>
  </w:num>
  <w:num w:numId="17" w16cid:durableId="2046170720">
    <w:abstractNumId w:val="1"/>
  </w:num>
  <w:num w:numId="18" w16cid:durableId="267586678">
    <w:abstractNumId w:val="21"/>
  </w:num>
  <w:num w:numId="19" w16cid:durableId="425881728">
    <w:abstractNumId w:val="13"/>
  </w:num>
  <w:num w:numId="20" w16cid:durableId="515079730">
    <w:abstractNumId w:val="4"/>
  </w:num>
  <w:num w:numId="21" w16cid:durableId="1173640992">
    <w:abstractNumId w:val="19"/>
  </w:num>
  <w:num w:numId="22" w16cid:durableId="133264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E0"/>
    <w:rsid w:val="000C3F6D"/>
    <w:rsid w:val="000D497E"/>
    <w:rsid w:val="001421D5"/>
    <w:rsid w:val="001C5561"/>
    <w:rsid w:val="001D15C7"/>
    <w:rsid w:val="001F0B82"/>
    <w:rsid w:val="0022235E"/>
    <w:rsid w:val="002F1434"/>
    <w:rsid w:val="003159FA"/>
    <w:rsid w:val="0035230A"/>
    <w:rsid w:val="00395E3E"/>
    <w:rsid w:val="003D4103"/>
    <w:rsid w:val="003E307D"/>
    <w:rsid w:val="004F3C3F"/>
    <w:rsid w:val="005C77B6"/>
    <w:rsid w:val="00605B99"/>
    <w:rsid w:val="00650AD1"/>
    <w:rsid w:val="006665AB"/>
    <w:rsid w:val="006F2FC5"/>
    <w:rsid w:val="008D5485"/>
    <w:rsid w:val="00900F23"/>
    <w:rsid w:val="00A21FE1"/>
    <w:rsid w:val="00A43EFD"/>
    <w:rsid w:val="00AF0784"/>
    <w:rsid w:val="00B61336"/>
    <w:rsid w:val="00BF0A1B"/>
    <w:rsid w:val="00C40EC0"/>
    <w:rsid w:val="00C53445"/>
    <w:rsid w:val="00D145A6"/>
    <w:rsid w:val="00E02F56"/>
    <w:rsid w:val="00E236F3"/>
    <w:rsid w:val="00E63AFD"/>
    <w:rsid w:val="00F0595E"/>
    <w:rsid w:val="00FB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9251"/>
  <w15:chartTrackingRefBased/>
  <w15:docId w15:val="{58F149FC-F5D1-433C-8FAE-F77EECF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1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4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4E0"/>
    <w:rPr>
      <w:rFonts w:ascii="Times New Roman" w:eastAsia="Times New Roman" w:hAnsi="Times New Roman" w:cs="Times New Roman"/>
      <w:b/>
      <w:bCs/>
      <w:sz w:val="27"/>
      <w:szCs w:val="27"/>
    </w:rPr>
  </w:style>
  <w:style w:type="paragraph" w:styleId="NormalWeb">
    <w:name w:val="Normal (Web)"/>
    <w:basedOn w:val="Normal"/>
    <w:uiPriority w:val="99"/>
    <w:unhideWhenUsed/>
    <w:rsid w:val="00FB14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14E0"/>
    <w:rPr>
      <w:color w:val="0000FF"/>
      <w:u w:val="single"/>
    </w:rPr>
  </w:style>
  <w:style w:type="character" w:styleId="Emphasis">
    <w:name w:val="Emphasis"/>
    <w:basedOn w:val="DefaultParagraphFont"/>
    <w:uiPriority w:val="20"/>
    <w:qFormat/>
    <w:rsid w:val="00FB14E0"/>
    <w:rPr>
      <w:i/>
      <w:iCs/>
    </w:rPr>
  </w:style>
  <w:style w:type="character" w:styleId="Strong">
    <w:name w:val="Strong"/>
    <w:basedOn w:val="DefaultParagraphFont"/>
    <w:uiPriority w:val="22"/>
    <w:qFormat/>
    <w:rsid w:val="00FB14E0"/>
    <w:rPr>
      <w:b/>
      <w:bCs/>
    </w:rPr>
  </w:style>
  <w:style w:type="paragraph" w:styleId="ListParagraph">
    <w:name w:val="List Paragraph"/>
    <w:basedOn w:val="Normal"/>
    <w:uiPriority w:val="34"/>
    <w:qFormat/>
    <w:rsid w:val="00FB14E0"/>
    <w:pPr>
      <w:ind w:left="720"/>
      <w:contextualSpacing/>
    </w:pPr>
  </w:style>
  <w:style w:type="character" w:styleId="PlaceholderText">
    <w:name w:val="Placeholder Text"/>
    <w:basedOn w:val="DefaultParagraphFont"/>
    <w:uiPriority w:val="99"/>
    <w:semiHidden/>
    <w:rsid w:val="00C40EC0"/>
    <w:rPr>
      <w:color w:val="808080"/>
    </w:rPr>
  </w:style>
  <w:style w:type="table" w:styleId="TableGrid">
    <w:name w:val="Table Grid"/>
    <w:basedOn w:val="TableNormal"/>
    <w:uiPriority w:val="39"/>
    <w:rsid w:val="00C4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3C3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F3C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2019-01-16T07:23:00Z</cp:lastPrinted>
  <dcterms:created xsi:type="dcterms:W3CDTF">2021-11-30T19:00:00Z</dcterms:created>
  <dcterms:modified xsi:type="dcterms:W3CDTF">2022-12-06T16:54:00Z</dcterms:modified>
</cp:coreProperties>
</file>