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Laboratory Review for the 2020 AP Exam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*Student requirements are in red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Students: “File→ make a copy” of this document. Type your answers and definitions directly onto this document for submission to Google Classroom. </w:t>
      </w:r>
    </w:p>
    <w:p w:rsidR="00000000" w:rsidDel="00000000" w:rsidP="00000000" w:rsidRDefault="00000000" w:rsidRPr="00000000" w14:paraId="00000005">
      <w:pPr>
        <w:pageBreakBefore w:val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Yes, you can collaborate. BUT!! Your answers should 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not be identical (so..no copy and pasting!)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 I suggest trying every question by yourself first (either all of them or in chunks), and THEN comparing and discussing with your peers.</w:t>
      </w:r>
    </w:p>
    <w:p w:rsidR="00000000" w:rsidDel="00000000" w:rsidP="00000000" w:rsidRDefault="00000000" w:rsidRPr="00000000" w14:paraId="00000007">
      <w:pPr>
        <w:pageBreakBefore w:val="0"/>
        <w:jc w:val="left"/>
        <w:rPr>
          <w:color w:val="ff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Equipment to know (via the CED):</w:t>
      </w:r>
    </w:p>
    <w:p w:rsidR="00000000" w:rsidDel="00000000" w:rsidP="00000000" w:rsidRDefault="00000000" w:rsidRPr="00000000" w14:paraId="0000000A">
      <w:pPr>
        <w:pageBreakBefore w:val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Students: for each piece of equipment, complete the following: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ind w:left="72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Describe its primary use(s) in the lab (for transferring, measuring, etc.)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ind w:left="72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Draw or insert a picture of the piece of equipment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Here is the list: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Beaker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Volumetric Flask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Erlenmyer flask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Test tubes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Crucibles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Evaporating dishes*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Watch glasses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Burners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Plastic and glass tubing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Stoppers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Valves*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Spot plates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Funnels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Reagent bottles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Wash bottles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Droppers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Balances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Thermometers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Barometers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Graduated cylinders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Burets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Volumetric pipette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Graduated pipette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pH meters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Spectrophotometers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Processes and Procedures (there is overlap with the below experiments):</w:t>
      </w:r>
    </w:p>
    <w:p w:rsidR="00000000" w:rsidDel="00000000" w:rsidP="00000000" w:rsidRDefault="00000000" w:rsidRPr="00000000" w14:paraId="00000029">
      <w:pPr>
        <w:pageBreakBefore w:val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Here is a list of procedures you may need to know for the AP exam. Define where noted.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Synthesis of compounds (solid and gas)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Separations 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Precipitation and filtration (see gravimetric analysis below) 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Dehydration--</w:t>
      </w:r>
      <w:r w:rsidDel="00000000" w:rsidR="00000000" w:rsidRPr="00000000">
        <w:rPr>
          <w:color w:val="ff0000"/>
          <w:rtl w:val="0"/>
        </w:rPr>
        <w:t xml:space="preserve">define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Centrifugation--</w:t>
      </w:r>
      <w:r w:rsidDel="00000000" w:rsidR="00000000" w:rsidRPr="00000000">
        <w:rPr>
          <w:color w:val="ff0000"/>
          <w:rtl w:val="0"/>
        </w:rPr>
        <w:t xml:space="preserve">define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Distillation--</w:t>
      </w:r>
      <w:r w:rsidDel="00000000" w:rsidR="00000000" w:rsidRPr="00000000">
        <w:rPr>
          <w:color w:val="ff0000"/>
          <w:rtl w:val="0"/>
        </w:rPr>
        <w:t xml:space="preserve">define 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Chromatography (see chromatography below)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Titration (below)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Spectrophotometry (below)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Gravimetric Analysis (below)--</w:t>
      </w:r>
      <w:r w:rsidDel="00000000" w:rsidR="00000000" w:rsidRPr="00000000">
        <w:rPr>
          <w:color w:val="ff0000"/>
          <w:rtl w:val="0"/>
        </w:rPr>
        <w:t xml:space="preserve">define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Experiments with links to some of our labs (credit to many teachers from this group for many of these labs which I took and altered--Dan Reid, Linda Detwiler, and the list goes on):</w:t>
      </w:r>
    </w:p>
    <w:p w:rsidR="00000000" w:rsidDel="00000000" w:rsidP="00000000" w:rsidRDefault="00000000" w:rsidRPr="00000000" w14:paraId="00000038">
      <w:pPr>
        <w:pageBreakBefore w:val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Students: review each of these labs and the data you collected. Envision the set-up for each lab, as it will help you with the questions in the next part of the document. 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Beer’s Law lab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our concentration of blue dye in gatorade lab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Set-up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Wavelength selection 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Standard solutions to generate calibration curve or measure molar absorptivity 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Chromatography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our food dye lab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Relate to IMFs 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Separate a mixture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Identify components of mixture 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Collecting an evolved gas or filtering and washing a solid (we did not collect a gas; we did filter and wash a precipitate--see below gravimetric analysis) 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to collect the product 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to mass the product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Determine reaction stoichiometry 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Gravimetric analysis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our calcium carbonate lab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Determine amount of analyte in mixture 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Choose reagent that will selectively precipitate the chemical species </w:t>
      </w:r>
    </w:p>
    <w:p w:rsidR="00000000" w:rsidDel="00000000" w:rsidP="00000000" w:rsidRDefault="00000000" w:rsidRPr="00000000" w14:paraId="00000048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Relate to solubility rules 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Titration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virtual lab during cyber school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Determine endpoint</w:t>
      </w:r>
    </w:p>
    <w:p w:rsidR="00000000" w:rsidDel="00000000" w:rsidP="00000000" w:rsidRDefault="00000000" w:rsidRPr="00000000" w14:paraId="0000004B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Indicator</w:t>
      </w:r>
    </w:p>
    <w:p w:rsidR="00000000" w:rsidDel="00000000" w:rsidP="00000000" w:rsidRDefault="00000000" w:rsidRPr="00000000" w14:paraId="0000004C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Conductivity 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Dispense from pipette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Dispense from burette </w:t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Determine analyte concentration 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Determine pK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or pK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Rate law/kinetics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bleaching of food dye lab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Determine rate law from concentration vs time data or dependence of initial rate on initial concentrations 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Calorimetry </w:t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Identify system and surroundings</w:t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Determine amount of heat (q) exchanged 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Determine enthalpy of process 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Le Chatelier’s Principle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our color change lab with iodide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Determine factors that impact equilibrium position </w:t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Measure how disturbances impact the position of </w:t>
      </w:r>
      <w:r w:rsidDel="00000000" w:rsidR="00000000" w:rsidRPr="00000000">
        <w:rPr>
          <w:rtl w:val="0"/>
        </w:rPr>
        <w:t xml:space="preserve">equilibrium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Questions for each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experiment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E">
      <w:pPr>
        <w:pageBreakBefore w:val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Students: 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answer the following questions for each lab.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Type directly under each question in a DIFFERENT COLOR. </w:t>
      </w:r>
    </w:p>
    <w:p w:rsidR="00000000" w:rsidDel="00000000" w:rsidP="00000000" w:rsidRDefault="00000000" w:rsidRPr="00000000" w14:paraId="0000005F">
      <w:pPr>
        <w:pageBreakBefore w:val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*For the questions you are told to work, these are already part of your FRQ HW assignments due every Friday. Use these questions for targeted review of each lab. </w:t>
      </w:r>
    </w:p>
    <w:p w:rsidR="00000000" w:rsidDel="00000000" w:rsidP="00000000" w:rsidRDefault="00000000" w:rsidRPr="00000000" w14:paraId="00000060">
      <w:pPr>
        <w:pageBreakBefore w:val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</w:t>
      </w:r>
      <w:r w:rsidDel="00000000" w:rsidR="00000000" w:rsidRPr="00000000">
        <w:rPr>
          <w:sz w:val="24"/>
          <w:szCs w:val="24"/>
          <w:rtl w:val="0"/>
        </w:rPr>
        <w:t xml:space="preserve">Beer’s Law lab (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our concentration of blue dye in gatorade lab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2">
      <w:pPr>
        <w:pageBreakBefore w:val="0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Practice exam FRQs on AP classroom (version B)</w:t>
      </w:r>
    </w:p>
    <w:p w:rsidR="00000000" w:rsidDel="00000000" w:rsidP="00000000" w:rsidRDefault="00000000" w:rsidRPr="00000000" w14:paraId="00000063">
      <w:pPr>
        <w:pageBreakBefore w:val="0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Questions:</w:t>
      </w:r>
    </w:p>
    <w:p w:rsidR="00000000" w:rsidDel="00000000" w:rsidP="00000000" w:rsidRDefault="00000000" w:rsidRPr="00000000" w14:paraId="00000064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do you set this lab up (cuvette, spectrophotometer)</w:t>
      </w:r>
    </w:p>
    <w:p w:rsidR="00000000" w:rsidDel="00000000" w:rsidP="00000000" w:rsidRDefault="00000000" w:rsidRPr="00000000" w14:paraId="00000065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and why do you blank the spectrophotometer? </w:t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do you select the best wavelength of light for absorption of the dye? </w:t>
      </w:r>
    </w:p>
    <w:p w:rsidR="00000000" w:rsidDel="00000000" w:rsidP="00000000" w:rsidRDefault="00000000" w:rsidRPr="00000000" w14:paraId="00000067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do you create a standard solution? What ranges should the absorption of your standard fall between? Why? </w:t>
      </w:r>
    </w:p>
    <w:p w:rsidR="00000000" w:rsidDel="00000000" w:rsidP="00000000" w:rsidRDefault="00000000" w:rsidRPr="00000000" w14:paraId="00000068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do you generate a standard calibration curve? What are on the axes?</w:t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do you then find the concentration of your unknown, using the curve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**(you may want to refer back to your Google/Excel sheet with this data)</w:t>
      </w:r>
    </w:p>
    <w:p w:rsidR="00000000" w:rsidDel="00000000" w:rsidP="00000000" w:rsidRDefault="00000000" w:rsidRPr="00000000" w14:paraId="0000006B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Describe a few sources of error in a spec lab (think about fingerprints on the cuvette, for example)</w:t>
      </w:r>
    </w:p>
    <w:p w:rsidR="00000000" w:rsidDel="00000000" w:rsidP="00000000" w:rsidRDefault="00000000" w:rsidRPr="00000000" w14:paraId="0000006C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➢Chromatography (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our food dye lab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D">
      <w:pPr>
        <w:pageBreakBefore w:val="0"/>
        <w:ind w:left="0" w:firstLine="720"/>
        <w:rPr/>
      </w:pPr>
      <w:r w:rsidDel="00000000" w:rsidR="00000000" w:rsidRPr="00000000">
        <w:rPr>
          <w:sz w:val="24"/>
          <w:szCs w:val="24"/>
          <w:rtl w:val="0"/>
        </w:rPr>
        <w:t xml:space="preserve">Practice FRQ: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2017 #4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Define stationary phase, mobile phase, solvent front, retention factor </w:t>
      </w:r>
    </w:p>
    <w:p w:rsidR="00000000" w:rsidDel="00000000" w:rsidP="00000000" w:rsidRDefault="00000000" w:rsidRPr="00000000" w14:paraId="00000070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purpose of chromatography? </w:t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Explain how to set up a paper chromatography lab</w:t>
      </w:r>
    </w:p>
    <w:p w:rsidR="00000000" w:rsidDel="00000000" w:rsidP="00000000" w:rsidRDefault="00000000" w:rsidRPr="00000000" w14:paraId="00000072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the stationary phase is more polar than the mobile phase, explain where you would find a polar vs. nonpolar mixture component along the stationary phase. </w:t>
      </w:r>
    </w:p>
    <w:p w:rsidR="00000000" w:rsidDel="00000000" w:rsidP="00000000" w:rsidRDefault="00000000" w:rsidRPr="00000000" w14:paraId="00000073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column chromatography? Why is it used, and how does it serve a purpose different from paper chromatography?</w:t>
      </w:r>
    </w:p>
    <w:p w:rsidR="00000000" w:rsidDel="00000000" w:rsidP="00000000" w:rsidRDefault="00000000" w:rsidRPr="00000000" w14:paraId="00000074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Define thin layer chromatography (TLC)</w:t>
      </w:r>
    </w:p>
    <w:p w:rsidR="00000000" w:rsidDel="00000000" w:rsidP="00000000" w:rsidRDefault="00000000" w:rsidRPr="00000000" w14:paraId="00000075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</w:t>
      </w:r>
      <w:r w:rsidDel="00000000" w:rsidR="00000000" w:rsidRPr="00000000">
        <w:rPr>
          <w:sz w:val="24"/>
          <w:szCs w:val="24"/>
          <w:rtl w:val="0"/>
        </w:rPr>
        <w:t xml:space="preserve">Collecting an evolved gas or filtering and washing a solid (we did not collect a gas; we did filter and wash a precipitate--see below gravimetric analysis) </w:t>
      </w:r>
    </w:p>
    <w:p w:rsidR="00000000" w:rsidDel="00000000" w:rsidP="00000000" w:rsidRDefault="00000000" w:rsidRPr="00000000" w14:paraId="00000076">
      <w:pPr>
        <w:pageBreakBefore w:val="0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Practice FRQ: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2015 #2a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Explain and sketch the set-up for collecting a gas over water</w:t>
      </w:r>
    </w:p>
    <w:p w:rsidR="00000000" w:rsidDel="00000000" w:rsidP="00000000" w:rsidRDefault="00000000" w:rsidRPr="00000000" w14:paraId="00000079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value must you subtract from the total pressure in the collection tube?</w:t>
      </w:r>
    </w:p>
    <w:p w:rsidR="00000000" w:rsidDel="00000000" w:rsidP="00000000" w:rsidRDefault="00000000" w:rsidRPr="00000000" w14:paraId="0000007A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would you expect pressure to deviate from the ideal gas law when collecting polar or larger gases in the collection tube? </w:t>
      </w:r>
    </w:p>
    <w:p w:rsidR="00000000" w:rsidDel="00000000" w:rsidP="00000000" w:rsidRDefault="00000000" w:rsidRPr="00000000" w14:paraId="0000007B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</w:t>
      </w:r>
      <w:r w:rsidDel="00000000" w:rsidR="00000000" w:rsidRPr="00000000">
        <w:rPr>
          <w:sz w:val="24"/>
          <w:szCs w:val="24"/>
          <w:rtl w:val="0"/>
        </w:rPr>
        <w:t xml:space="preserve">Gravimetric analysis (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our calcium carbonate lab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7C">
      <w:pPr>
        <w:pageBreakBefore w:val="0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Practice FRQ: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2014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Explain how to set up a gravimetric analysis experiment (think back to your own sources of error when synthesizing calcium carbonate</w:t>
      </w:r>
    </w:p>
    <w:p w:rsidR="00000000" w:rsidDel="00000000" w:rsidP="00000000" w:rsidRDefault="00000000" w:rsidRPr="00000000" w14:paraId="0000007F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List some possible sources of error when performing gravimetric analysis (i.e. incomplete transfer)</w:t>
      </w:r>
    </w:p>
    <w:p w:rsidR="00000000" w:rsidDel="00000000" w:rsidP="00000000" w:rsidRDefault="00000000" w:rsidRPr="00000000" w14:paraId="00000080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</w:t>
      </w:r>
      <w:r w:rsidDel="00000000" w:rsidR="00000000" w:rsidRPr="00000000">
        <w:rPr>
          <w:sz w:val="24"/>
          <w:szCs w:val="24"/>
          <w:rtl w:val="0"/>
        </w:rPr>
        <w:t xml:space="preserve">Titration (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virtual lab during cyber school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81">
      <w:pPr>
        <w:pageBreakBefore w:val="0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Practice FRQs: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2015 #3</w:t>
        </w:r>
      </w:hyperlink>
      <w:r w:rsidDel="00000000" w:rsidR="00000000" w:rsidRPr="00000000">
        <w:rPr>
          <w:rtl w:val="0"/>
        </w:rPr>
        <w:t xml:space="preserve">,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2018 #2 e-f</w:t>
        </w:r>
      </w:hyperlink>
      <w:r w:rsidDel="00000000" w:rsidR="00000000" w:rsidRPr="00000000">
        <w:rPr>
          <w:rtl w:val="0"/>
        </w:rPr>
        <w:t xml:space="preserve">,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2019 #7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Define the endpoint and the equivalence point of a titration.</w:t>
      </w:r>
    </w:p>
    <w:p w:rsidR="00000000" w:rsidDel="00000000" w:rsidP="00000000" w:rsidRDefault="00000000" w:rsidRPr="00000000" w14:paraId="00000084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Define titrant and titrand </w:t>
      </w:r>
    </w:p>
    <w:p w:rsidR="00000000" w:rsidDel="00000000" w:rsidP="00000000" w:rsidRDefault="00000000" w:rsidRPr="00000000" w14:paraId="00000085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EXPLAIN how to find the concentration of the analyte </w:t>
      </w:r>
    </w:p>
    <w:p w:rsidR="00000000" w:rsidDel="00000000" w:rsidP="00000000" w:rsidRDefault="00000000" w:rsidRPr="00000000" w14:paraId="00000086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What is the purpose of an indicator?  </w:t>
      </w:r>
    </w:p>
    <w:p w:rsidR="00000000" w:rsidDel="00000000" w:rsidP="00000000" w:rsidRDefault="00000000" w:rsidRPr="00000000" w14:paraId="00000087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Why must the pipette and burette be rinsed before beginning a titration? </w:t>
      </w:r>
    </w:p>
    <w:p w:rsidR="00000000" w:rsidDel="00000000" w:rsidP="00000000" w:rsidRDefault="00000000" w:rsidRPr="00000000" w14:paraId="00000088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error will result if you overshoot the endpoint?</w:t>
      </w:r>
    </w:p>
    <w:p w:rsidR="00000000" w:rsidDel="00000000" w:rsidP="00000000" w:rsidRDefault="00000000" w:rsidRPr="00000000" w14:paraId="00000089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error will result if you have contaminants in the pipette?</w:t>
      </w:r>
    </w:p>
    <w:p w:rsidR="00000000" w:rsidDel="00000000" w:rsidP="00000000" w:rsidRDefault="00000000" w:rsidRPr="00000000" w14:paraId="0000008A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error will result if you have contaminants in the burette? </w:t>
      </w:r>
    </w:p>
    <w:p w:rsidR="00000000" w:rsidDel="00000000" w:rsidP="00000000" w:rsidRDefault="00000000" w:rsidRPr="00000000" w14:paraId="0000008B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</w:t>
      </w:r>
      <w:r w:rsidDel="00000000" w:rsidR="00000000" w:rsidRPr="00000000">
        <w:rPr>
          <w:sz w:val="24"/>
          <w:szCs w:val="24"/>
          <w:rtl w:val="0"/>
        </w:rPr>
        <w:t xml:space="preserve">Rate laws/kinetics (</w:t>
      </w: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our bleaching of food dye lab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8C">
      <w:pPr>
        <w:pageBreakBefore w:val="0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Practice FRQ: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2015 #5</w:t>
        </w:r>
      </w:hyperlink>
      <w:r w:rsidDel="00000000" w:rsidR="00000000" w:rsidRPr="00000000">
        <w:rPr>
          <w:rtl w:val="0"/>
        </w:rPr>
        <w:t xml:space="preserve">,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2016#5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Explain how to collect absorbance vs. time data using a spectrophotometer </w:t>
      </w:r>
    </w:p>
    <w:p w:rsidR="00000000" w:rsidDel="00000000" w:rsidP="00000000" w:rsidRDefault="00000000" w:rsidRPr="00000000" w14:paraId="0000008F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does this data relate to concentration vs. time data? </w:t>
      </w:r>
    </w:p>
    <w:p w:rsidR="00000000" w:rsidDel="00000000" w:rsidP="00000000" w:rsidRDefault="00000000" w:rsidRPr="00000000" w14:paraId="00000090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Sketch the graphs for 0th, first, and second order reactions </w:t>
      </w:r>
    </w:p>
    <w:p w:rsidR="00000000" w:rsidDel="00000000" w:rsidP="00000000" w:rsidRDefault="00000000" w:rsidRPr="00000000" w14:paraId="00000091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Label all axes </w:t>
      </w:r>
    </w:p>
    <w:p w:rsidR="00000000" w:rsidDel="00000000" w:rsidP="00000000" w:rsidRDefault="00000000" w:rsidRPr="00000000" w14:paraId="0000009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</w:t>
      </w:r>
      <w:r w:rsidDel="00000000" w:rsidR="00000000" w:rsidRPr="00000000">
        <w:rPr>
          <w:sz w:val="24"/>
          <w:szCs w:val="24"/>
          <w:rtl w:val="0"/>
        </w:rPr>
        <w:t xml:space="preserve">Calorimetry </w:t>
      </w:r>
    </w:p>
    <w:p w:rsidR="00000000" w:rsidDel="00000000" w:rsidP="00000000" w:rsidRDefault="00000000" w:rsidRPr="00000000" w14:paraId="00000093">
      <w:pPr>
        <w:pageBreakBefore w:val="0"/>
        <w:ind w:firstLine="720"/>
        <w:rPr/>
      </w:pPr>
      <w:r w:rsidDel="00000000" w:rsidR="00000000" w:rsidRPr="00000000">
        <w:rPr>
          <w:sz w:val="24"/>
          <w:szCs w:val="24"/>
          <w:rtl w:val="0"/>
        </w:rPr>
        <w:t xml:space="preserve">Practice FRQ: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2016 #1a (both parts of a)</w:t>
        </w:r>
      </w:hyperlink>
      <w:r w:rsidDel="00000000" w:rsidR="00000000" w:rsidRPr="00000000">
        <w:rPr>
          <w:rtl w:val="0"/>
        </w:rPr>
        <w:t xml:space="preserve">,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2018 #1 d-g</w:t>
        </w:r>
      </w:hyperlink>
      <w:r w:rsidDel="00000000" w:rsidR="00000000" w:rsidRPr="00000000">
        <w:rPr>
          <w:rtl w:val="0"/>
        </w:rPr>
        <w:t xml:space="preserve">,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2019 #1e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For both of the above FRQs, Identify the system and surroundings</w:t>
      </w:r>
    </w:p>
    <w:p w:rsidR="00000000" w:rsidDel="00000000" w:rsidP="00000000" w:rsidRDefault="00000000" w:rsidRPr="00000000" w14:paraId="00000096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</w:t>
      </w:r>
      <w:r w:rsidDel="00000000" w:rsidR="00000000" w:rsidRPr="00000000">
        <w:rPr>
          <w:sz w:val="24"/>
          <w:szCs w:val="24"/>
          <w:rtl w:val="0"/>
        </w:rPr>
        <w:t xml:space="preserve">Le Chatelier’s Principle (</w:t>
      </w:r>
      <w:hyperlink r:id="rId2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our color change lab with iodide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97">
      <w:pPr>
        <w:pageBreakBefore w:val="0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Practice FRQ: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2018 #2 b-c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Write out the reaction from the lab we completed (linked above)</w:t>
      </w:r>
    </w:p>
    <w:p w:rsidR="00000000" w:rsidDel="00000000" w:rsidP="00000000" w:rsidRDefault="00000000" w:rsidRPr="00000000" w14:paraId="0000009A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How did you know which direction was endo/exothermic based on observable color changes?</w:t>
      </w:r>
    </w:p>
    <w:p w:rsidR="00000000" w:rsidDel="00000000" w:rsidP="00000000" w:rsidRDefault="00000000" w:rsidRPr="00000000" w14:paraId="0000009B">
      <w:pPr>
        <w:pageBreakBefore w:val="0"/>
        <w:ind w:left="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Read and review this </w:t>
      </w:r>
      <w:hyperlink r:id="rId3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post</w:t>
        </w:r>
      </w:hyperlink>
      <w:r w:rsidDel="00000000" w:rsidR="00000000" w:rsidRPr="00000000">
        <w:rPr>
          <w:color w:val="ff0000"/>
          <w:sz w:val="24"/>
          <w:szCs w:val="24"/>
          <w:rtl w:val="0"/>
        </w:rPr>
        <w:t xml:space="preserve"> (Adrian Dingle’s blog post)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➢You are almost finished….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Students: highlight any questions you were not able to answer. Highlight these questions in yellow. </w:t>
      </w:r>
      <w:r w:rsidDel="00000000" w:rsidR="00000000" w:rsidRPr="00000000">
        <w:rPr>
          <w:sz w:val="24"/>
          <w:szCs w:val="24"/>
          <w:rtl w:val="0"/>
        </w:rPr>
        <w:t xml:space="preserve">For example, if you did not know the answer to the last question, it should be highlighted, as follows: </w:t>
      </w:r>
      <w:r w:rsidDel="00000000" w:rsidR="00000000" w:rsidRPr="00000000">
        <w:rPr>
          <w:highlight w:val="yellow"/>
          <w:rtl w:val="0"/>
        </w:rPr>
        <w:t xml:space="preserve">How did you know which direction was endo/exothermic based on observable color changes?</w:t>
      </w:r>
    </w:p>
    <w:p w:rsidR="00000000" w:rsidDel="00000000" w:rsidP="00000000" w:rsidRDefault="00000000" w:rsidRPr="00000000" w14:paraId="0000009F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color w:val="ff0000"/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Lastly, submit your document to the assignment on Google classroom!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ecure-media.collegeboard.org/ap/pdf/ap18-frq-chemistry.pdf" TargetMode="External"/><Relationship Id="rId22" Type="http://schemas.openxmlformats.org/officeDocument/2006/relationships/hyperlink" Target="https://drive.google.com/open?id=1PRIslIZFdxXXrrROq6LesdBhlSgUTt0N" TargetMode="External"/><Relationship Id="rId21" Type="http://schemas.openxmlformats.org/officeDocument/2006/relationships/hyperlink" Target="https://apstudents.collegeboard.org/ap/pdf/ap19-frq-chemistry.pdf" TargetMode="External"/><Relationship Id="rId24" Type="http://schemas.openxmlformats.org/officeDocument/2006/relationships/hyperlink" Target="https://secure-media.collegeboard.org/digitalServices/pdf/ap/ap16_frq_chemistry.pdf" TargetMode="External"/><Relationship Id="rId23" Type="http://schemas.openxmlformats.org/officeDocument/2006/relationships/hyperlink" Target="https://secure-media.collegeboard.org/digitalServices/pdf/ap/ap15_frq_chemistry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1lesS2zfOGdrwQNUXu0Wq7F9G777UyggkHU9CKKypfM/edit" TargetMode="External"/><Relationship Id="rId26" Type="http://schemas.openxmlformats.org/officeDocument/2006/relationships/hyperlink" Target="https://secure-media.collegeboard.org/ap/pdf/ap18-frq-chemistry.pdf" TargetMode="External"/><Relationship Id="rId25" Type="http://schemas.openxmlformats.org/officeDocument/2006/relationships/hyperlink" Target="https://secure-media.collegeboard.org/digitalServices/pdf/ap/ap16_frq_chemistry.pdf" TargetMode="External"/><Relationship Id="rId28" Type="http://schemas.openxmlformats.org/officeDocument/2006/relationships/hyperlink" Target="https://drive.google.com/open?id=1a5n_Wu9egtuwQp5QO-sUp_wV4gmL2hF-" TargetMode="External"/><Relationship Id="rId27" Type="http://schemas.openxmlformats.org/officeDocument/2006/relationships/hyperlink" Target="https://apstudents.collegeboard.org/ap/pdf/ap19-frq-chemistry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ghoJF_7Qn7rkkEQEj41LAWDSLXiitdN1" TargetMode="External"/><Relationship Id="rId29" Type="http://schemas.openxmlformats.org/officeDocument/2006/relationships/hyperlink" Target="https://secure-media.collegeboard.org/ap/pdf/ap18-frq-chemistry.pdf" TargetMode="External"/><Relationship Id="rId7" Type="http://schemas.openxmlformats.org/officeDocument/2006/relationships/hyperlink" Target="https://drive.google.com/open?id=1vhIN1tSy-45zmL3DUY_JRp28E93WM6sv" TargetMode="External"/><Relationship Id="rId8" Type="http://schemas.openxmlformats.org/officeDocument/2006/relationships/hyperlink" Target="https://drive.google.com/open?id=1NHPoUNFdryqA92b986LLD_VKvmDrcQdMi3X1MpLRGn8" TargetMode="External"/><Relationship Id="rId30" Type="http://schemas.openxmlformats.org/officeDocument/2006/relationships/hyperlink" Target="https://l.facebook.com/l.php?u=https%3A%2F%2Fwww.adriandingleschemistrypages.com%2Flabs%2Flab-situations-ap-chemistry-exam%2F%3Ffbclid%3DIwAR0QMKKKVZ4_yKYsJSzfsgQ-YJ6eC9AQ3B7g1z4bHUgKbASb_WLlBEoNT0A&amp;h=AT1Z6AQBA8THDqJxYpauJ8xDxyOAEkstT5OlvTUwP0rqhwxFTQvkwda_E1I0M3FkM05FIxptzxKu_LqNwS3VwSw5kNqRJqn77-oeED4rfdPuwYYbDk5BZBCGZ1bwjV2a4gtKSBFJsldpRwg21VTUSW7xIULmfhVLdJdLGQ" TargetMode="External"/><Relationship Id="rId11" Type="http://schemas.openxmlformats.org/officeDocument/2006/relationships/hyperlink" Target="https://drive.google.com/open?id=1a5n_Wu9egtuwQp5QO-sUp_wV4gmL2hF-" TargetMode="External"/><Relationship Id="rId10" Type="http://schemas.openxmlformats.org/officeDocument/2006/relationships/hyperlink" Target="https://drive.google.com/open?id=1PRIslIZFdxXXrrROq6LesdBhlSgUTt0N" TargetMode="External"/><Relationship Id="rId13" Type="http://schemas.openxmlformats.org/officeDocument/2006/relationships/hyperlink" Target="https://drive.google.com/open?id=1vhIN1tSy-45zmL3DUY_JRp28E93WM6sv" TargetMode="External"/><Relationship Id="rId12" Type="http://schemas.openxmlformats.org/officeDocument/2006/relationships/hyperlink" Target="https://drive.google.com/open?id=1ghoJF_7Qn7rkkEQEj41LAWDSLXiitdN1" TargetMode="External"/><Relationship Id="rId15" Type="http://schemas.openxmlformats.org/officeDocument/2006/relationships/hyperlink" Target="https://secure-media.collegeboard.org/digitalServices/pdf/ap/ap15_frq_chemistry.pdf" TargetMode="External"/><Relationship Id="rId14" Type="http://schemas.openxmlformats.org/officeDocument/2006/relationships/hyperlink" Target="https://apcentral.collegeboard.org/pdf/ap-chemistry-frq-2017.pdf" TargetMode="External"/><Relationship Id="rId17" Type="http://schemas.openxmlformats.org/officeDocument/2006/relationships/hyperlink" Target="https://secure-media.collegeboard.org/digitalServices/pdf/ap/ap14_frq_chemisty.pdf" TargetMode="External"/><Relationship Id="rId16" Type="http://schemas.openxmlformats.org/officeDocument/2006/relationships/hyperlink" Target="https://drive.google.com/open?id=1NHPoUNFdryqA92b986LLD_VKvmDrcQdMi3X1MpLRGn8" TargetMode="External"/><Relationship Id="rId19" Type="http://schemas.openxmlformats.org/officeDocument/2006/relationships/hyperlink" Target="https://secure-media.collegeboard.org/digitalServices/pdf/ap/ap15_frq_chemistry.pdf" TargetMode="External"/><Relationship Id="rId18" Type="http://schemas.openxmlformats.org/officeDocument/2006/relationships/hyperlink" Target="https://docs.google.com/document/d/11lesS2zfOGdrwQNUXu0Wq7F9G777UyggkHU9CKKypfM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