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30"/>
          <w:szCs w:val="30"/>
        </w:rPr>
      </w:pPr>
      <w:hyperlink r:id="rId6">
        <w:r w:rsidDel="00000000" w:rsidR="00000000" w:rsidRPr="00000000">
          <w:rPr>
            <w:b w:val="1"/>
            <w:color w:val="1155cc"/>
            <w:sz w:val="30"/>
            <w:szCs w:val="30"/>
            <w:u w:val="single"/>
            <w:rtl w:val="0"/>
          </w:rPr>
          <w:t xml:space="preserve">3.13 Beer-Lambert Law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</w:rPr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Daily 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Spectroscopy and the Beer-Lambert Law</w:t>
      </w:r>
    </w:p>
    <w:p w:rsidR="00000000" w:rsidDel="00000000" w:rsidP="00000000" w:rsidRDefault="00000000" w:rsidRPr="00000000" w14:paraId="0000000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203788</wp:posOffset>
            </wp:positionV>
            <wp:extent cx="4767263" cy="1901230"/>
            <wp:effectExtent b="0" l="0" r="0" t="0"/>
            <wp:wrapSquare wrapText="bothSides" distB="114300" distT="114300" distL="114300" distR="11430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7263" cy="19012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Light is either absorbed or reflected by a substance. 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480" w:lineRule="auto"/>
        <w:rPr/>
      </w:pPr>
      <w:r w:rsidDel="00000000" w:rsidR="00000000" w:rsidRPr="00000000">
        <w:rPr>
          <w:rtl w:val="0"/>
        </w:rPr>
        <w:t xml:space="preserve">The light that we see is light __________________ by the substance. </w:t>
      </w:r>
    </w:p>
    <w:p w:rsidR="00000000" w:rsidDel="00000000" w:rsidP="00000000" w:rsidRDefault="00000000" w:rsidRPr="00000000" w14:paraId="0000000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Beer-Lambert Law:</w:t>
      </w:r>
    </w:p>
    <w:p w:rsidR="00000000" w:rsidDel="00000000" w:rsidP="00000000" w:rsidRDefault="00000000" w:rsidRPr="00000000" w14:paraId="0000000C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480" w:lineRule="auto"/>
        <w:rPr/>
      </w:pPr>
      <w:r w:rsidDel="00000000" w:rsidR="00000000" w:rsidRPr="00000000">
        <w:rPr>
          <w:rtl w:val="0"/>
        </w:rPr>
        <w:t xml:space="preserve">Instruments such as __________________ or __________________ can be used to determine the __________________ of a chemical species (molecules or ions).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2619375</wp:posOffset>
            </wp:positionH>
            <wp:positionV relativeFrom="paragraph">
              <wp:posOffset>699715</wp:posOffset>
            </wp:positionV>
            <wp:extent cx="3776663" cy="1981200"/>
            <wp:effectExtent b="0" l="0" r="0" t="0"/>
            <wp:wrapSquare wrapText="bothSides" distB="114300" distT="11430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3164" l="0" r="1964" t="5696"/>
                    <a:stretch>
                      <a:fillRect/>
                    </a:stretch>
                  </pic:blipFill>
                  <pic:spPr>
                    <a:xfrm>
                      <a:off x="0" y="0"/>
                      <a:ext cx="3776663" cy="1981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line="480" w:lineRule="auto"/>
        <w:ind w:left="630" w:hanging="360"/>
        <w:rPr>
          <w:u w:val="none"/>
        </w:rPr>
      </w:pPr>
      <w:r w:rsidDel="00000000" w:rsidR="00000000" w:rsidRPr="00000000">
        <w:rPr>
          <w:rtl w:val="0"/>
        </w:rPr>
        <w:t xml:space="preserve">These instruments compare the amount of light that’s passing through a __________________ to the amount that can pass through a __________________ __________________ . 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line="480" w:lineRule="auto"/>
        <w:ind w:left="630" w:hanging="360"/>
        <w:rPr>
          <w:u w:val="none"/>
        </w:rPr>
      </w:pPr>
      <w:r w:rsidDel="00000000" w:rsidR="00000000" w:rsidRPr="00000000">
        <w:rPr>
          <w:rtl w:val="0"/>
        </w:rPr>
        <w:t xml:space="preserve">The beam of light at certain __________________ passes through the solution to a measuring device, which then __________________ and compares it to a standard.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4200525</wp:posOffset>
                </wp:positionH>
                <wp:positionV relativeFrom="paragraph">
                  <wp:posOffset>685800</wp:posOffset>
                </wp:positionV>
                <wp:extent cx="19050" cy="2724150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4875" y="235275"/>
                          <a:ext cx="0" cy="270570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4200525</wp:posOffset>
                </wp:positionH>
                <wp:positionV relativeFrom="paragraph">
                  <wp:posOffset>685800</wp:posOffset>
                </wp:positionV>
                <wp:extent cx="19050" cy="2724150"/>
                <wp:effectExtent b="0" l="0" r="0" t="0"/>
                <wp:wrapSquare wrapText="bothSides" distB="114300" distT="114300" distL="114300" distR="114300"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" cy="2724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pageBreakBefore w:val="0"/>
        <w:spacing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The Beer-Lambert Law: </w:t>
      </w:r>
    </w:p>
    <w:p w:rsidR="00000000" w:rsidDel="00000000" w:rsidP="00000000" w:rsidRDefault="00000000" w:rsidRPr="00000000" w14:paraId="00000011">
      <w:pPr>
        <w:pageBreakBefore w:val="0"/>
        <w:spacing w:line="48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453063" cy="2280224"/>
            <wp:effectExtent b="0" l="0" r="0" t="0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53063" cy="22802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cuvette into which the 0.600 M solution was placed had some water droplets inside</w:t>
      </w:r>
    </w:p>
    <w:p w:rsidR="00000000" w:rsidDel="00000000" w:rsidP="00000000" w:rsidRDefault="00000000" w:rsidRPr="00000000" w14:paraId="00000017">
      <w:pPr>
        <w:pageBreakBefore w:val="0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cuvette into which the 0.600 M solution was placed was filled slightly more than the other cuvettes. </w:t>
      </w:r>
    </w:p>
    <w:p w:rsidR="00000000" w:rsidDel="00000000" w:rsidP="00000000" w:rsidRDefault="00000000" w:rsidRPr="00000000" w14:paraId="00000019">
      <w:pPr>
        <w:pageBreakBefore w:val="0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wavelength setting was accidentally moved away from that of maximum absorbance</w:t>
      </w:r>
    </w:p>
    <w:p w:rsidR="00000000" w:rsidDel="00000000" w:rsidP="00000000" w:rsidRDefault="00000000" w:rsidRPr="00000000" w14:paraId="0000001B">
      <w:pPr>
        <w:pageBreakBefore w:val="0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cuvette used for the 0.600 M solution had not been wiped clean before being put in the spectrophotometer. </w:t>
      </w:r>
    </w:p>
    <w:p w:rsidR="00000000" w:rsidDel="00000000" w:rsidP="00000000" w:rsidRDefault="00000000" w:rsidRPr="00000000" w14:paraId="0000001D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243513" cy="1833669"/>
            <wp:effectExtent b="0" l="0" r="0" t="0"/>
            <wp:docPr id="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43513" cy="18336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jc w:val="left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Daily Video #2</w:t>
      </w:r>
    </w:p>
    <w:p w:rsidR="00000000" w:rsidDel="00000000" w:rsidP="00000000" w:rsidRDefault="00000000" w:rsidRPr="00000000" w14:paraId="0000002F">
      <w:pPr>
        <w:pageBreakBefore w:val="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Beer-Lambert Law Simulation</w:t>
      </w:r>
    </w:p>
    <w:p w:rsidR="00000000" w:rsidDel="00000000" w:rsidP="00000000" w:rsidRDefault="00000000" w:rsidRPr="00000000" w14:paraId="00000030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The Beer-Lambert law relates the absorption of light by a solution to three variables according to the equation: </w:t>
      </w:r>
    </w:p>
    <w:p w:rsidR="00000000" w:rsidDel="00000000" w:rsidP="00000000" w:rsidRDefault="00000000" w:rsidRPr="00000000" w14:paraId="00000032">
      <w:pPr>
        <w:pageBreakBefore w:val="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A=ɛbc</w:t>
      </w:r>
    </w:p>
    <w:p w:rsidR="00000000" w:rsidDel="00000000" w:rsidP="00000000" w:rsidRDefault="00000000" w:rsidRPr="00000000" w14:paraId="00000033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 = absorbance measurement</w:t>
      </w:r>
    </w:p>
    <w:p w:rsidR="00000000" w:rsidDel="00000000" w:rsidP="00000000" w:rsidRDefault="00000000" w:rsidRPr="00000000" w14:paraId="0000003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Ɛ = molar absorptivity (describes how intensely a sample absorbs light of a specific wavelength)</w:t>
      </w:r>
    </w:p>
    <w:p w:rsidR="00000000" w:rsidDel="00000000" w:rsidP="00000000" w:rsidRDefault="00000000" w:rsidRPr="00000000" w14:paraId="0000003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 = path length (the size of the cuvette)</w:t>
      </w:r>
    </w:p>
    <w:p w:rsidR="00000000" w:rsidDel="00000000" w:rsidP="00000000" w:rsidRDefault="00000000" w:rsidRPr="00000000" w14:paraId="0000003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 = concentration</w:t>
      </w:r>
    </w:p>
    <w:p w:rsidR="00000000" w:rsidDel="00000000" w:rsidP="00000000" w:rsidRDefault="00000000" w:rsidRPr="00000000" w14:paraId="0000003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left"/>
        <w:rPr/>
      </w:pPr>
      <w:r w:rsidDel="00000000" w:rsidR="00000000" w:rsidRPr="00000000">
        <w:rPr>
          <w:rtl w:val="0"/>
        </w:rPr>
        <w:t xml:space="preserve">Go to the </w:t>
      </w:r>
      <w:r w:rsidDel="00000000" w:rsidR="00000000" w:rsidRPr="00000000">
        <w:rPr>
          <w:b w:val="1"/>
          <w:rtl w:val="0"/>
        </w:rPr>
        <w:t xml:space="preserve">Beer’s Law Lab 1.4.20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https://phet.colorado.edu/sims/html/beers-law-lab/latest/beers-law-lab_en.html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left"/>
        <w:rPr/>
      </w:pPr>
      <w:r w:rsidDel="00000000" w:rsidR="00000000" w:rsidRPr="00000000">
        <w:rPr>
          <w:rtl w:val="0"/>
        </w:rPr>
        <w:t xml:space="preserve">Using the PhET Simulation: </w:t>
      </w:r>
    </w:p>
    <w:p w:rsidR="00000000" w:rsidDel="00000000" w:rsidP="00000000" w:rsidRDefault="00000000" w:rsidRPr="00000000" w14:paraId="0000003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Click on the Co(NO</w:t>
      </w:r>
      <w:r w:rsidDel="00000000" w:rsidR="00000000" w:rsidRPr="00000000">
        <w:rPr>
          <w:b w:val="1"/>
          <w:vertAlign w:val="subscript"/>
          <w:rtl w:val="0"/>
        </w:rPr>
        <w:t xml:space="preserve">3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b w:val="1"/>
          <w:vertAlign w:val="subscript"/>
          <w:rtl w:val="0"/>
        </w:rPr>
        <w:t xml:space="preserve">2</w:t>
      </w:r>
      <w:r w:rsidDel="00000000" w:rsidR="00000000" w:rsidRPr="00000000">
        <w:rPr>
          <w:b w:val="1"/>
          <w:rtl w:val="0"/>
        </w:rPr>
        <w:t xml:space="preserve"> solution. 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What is the preset wavelength and why do you think that is? </w:t>
      </w:r>
    </w:p>
    <w:p w:rsidR="00000000" w:rsidDel="00000000" w:rsidP="00000000" w:rsidRDefault="00000000" w:rsidRPr="00000000" w14:paraId="0000003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Set the wavelength to 491 nm. 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What do you notice as you increase and decrease the concentration of the solution? </w:t>
      </w:r>
    </w:p>
    <w:p w:rsidR="00000000" w:rsidDel="00000000" w:rsidP="00000000" w:rsidRDefault="00000000" w:rsidRPr="00000000" w14:paraId="0000004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Click on the CuSO</w:t>
      </w:r>
      <w:r w:rsidDel="00000000" w:rsidR="00000000" w:rsidRPr="00000000">
        <w:rPr>
          <w:b w:val="1"/>
          <w:vertAlign w:val="subscript"/>
          <w:rtl w:val="0"/>
        </w:rPr>
        <w:t xml:space="preserve">4</w:t>
      </w:r>
      <w:r w:rsidDel="00000000" w:rsidR="00000000" w:rsidRPr="00000000">
        <w:rPr>
          <w:b w:val="1"/>
          <w:rtl w:val="0"/>
        </w:rPr>
        <w:t xml:space="preserve"> solution. 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What is the preset wavelength and why do you think that is?</w:t>
      </w:r>
    </w:p>
    <w:p w:rsidR="00000000" w:rsidDel="00000000" w:rsidP="00000000" w:rsidRDefault="00000000" w:rsidRPr="00000000" w14:paraId="0000004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Set the wavelength to 712 nm. 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What do you notice as you increase and decrease the concentration of the solution?</w:t>
      </w:r>
    </w:p>
    <w:p w:rsidR="00000000" w:rsidDel="00000000" w:rsidP="00000000" w:rsidRDefault="00000000" w:rsidRPr="00000000" w14:paraId="00000050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Explain absorbance data that you observed for both solutions at 700 nm. </w:t>
      </w:r>
    </w:p>
    <w:p w:rsidR="00000000" w:rsidDel="00000000" w:rsidP="00000000" w:rsidRDefault="00000000" w:rsidRPr="00000000" w14:paraId="00000057">
      <w:pPr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left"/>
        <w:rPr/>
      </w:pPr>
      <w:r w:rsidDel="00000000" w:rsidR="00000000" w:rsidRPr="00000000">
        <w:rPr>
          <w:b w:val="1"/>
          <w:rtl w:val="0"/>
        </w:rPr>
        <w:t xml:space="preserve">Free - Response Question: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left"/>
        <w:rPr/>
      </w:pPr>
      <w:r w:rsidDel="00000000" w:rsidR="00000000" w:rsidRPr="00000000">
        <w:rPr>
          <w:rtl w:val="0"/>
        </w:rPr>
        <w:t xml:space="preserve">A student has 100. mL of 0.400 M CuSO</w:t>
      </w:r>
      <w:r w:rsidDel="00000000" w:rsidR="00000000" w:rsidRPr="00000000">
        <w:rPr>
          <w:vertAlign w:val="subscript"/>
          <w:rtl w:val="0"/>
        </w:rPr>
        <w:t xml:space="preserve">4</w:t>
      </w:r>
      <w:r w:rsidDel="00000000" w:rsidR="00000000" w:rsidRPr="00000000">
        <w:rPr>
          <w:rtl w:val="0"/>
        </w:rPr>
        <w:t xml:space="preserve"> (aq) and is asked to make 100. mL of 0.150 M CuSO</w:t>
      </w:r>
      <w:r w:rsidDel="00000000" w:rsidR="00000000" w:rsidRPr="00000000">
        <w:rPr>
          <w:vertAlign w:val="subscript"/>
          <w:rtl w:val="0"/>
        </w:rPr>
        <w:t xml:space="preserve">4</w:t>
      </w:r>
      <w:r w:rsidDel="00000000" w:rsidR="00000000" w:rsidRPr="00000000">
        <w:rPr>
          <w:rtl w:val="0"/>
        </w:rPr>
        <w:t xml:space="preserve"> (aq) for a </w:t>
      </w:r>
      <w:r w:rsidDel="00000000" w:rsidR="00000000" w:rsidRPr="00000000">
        <w:rPr>
          <w:rtl w:val="0"/>
        </w:rPr>
        <w:t xml:space="preserve">spectrophotometry</w:t>
      </w:r>
      <w:r w:rsidDel="00000000" w:rsidR="00000000" w:rsidRPr="00000000">
        <w:rPr>
          <w:rtl w:val="0"/>
        </w:rPr>
        <w:t xml:space="preserve"> experiment. The following laboratory equipment is available for preparing the solution: centigram balance, weighing paper, funnel, 10 mL beaker, 150 mL beaker, 50 mL graduated cylinder, 100 mL volumetric flask, 50 mL buret, and distilled water. </w:t>
      </w:r>
    </w:p>
    <w:p w:rsidR="00000000" w:rsidDel="00000000" w:rsidP="00000000" w:rsidRDefault="00000000" w:rsidRPr="00000000" w14:paraId="0000005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Calculate the volume of 0.400 M CuSO</w:t>
      </w:r>
      <w:r w:rsidDel="00000000" w:rsidR="00000000" w:rsidRPr="00000000">
        <w:rPr>
          <w:vertAlign w:val="subscript"/>
          <w:rtl w:val="0"/>
        </w:rPr>
        <w:t xml:space="preserve">4</w:t>
      </w:r>
      <w:r w:rsidDel="00000000" w:rsidR="00000000" w:rsidRPr="00000000">
        <w:rPr>
          <w:rtl w:val="0"/>
        </w:rPr>
        <w:t xml:space="preserve"> required for the preparation of the solution. </w:t>
      </w:r>
    </w:p>
    <w:p w:rsidR="00000000" w:rsidDel="00000000" w:rsidP="00000000" w:rsidRDefault="00000000" w:rsidRPr="00000000" w14:paraId="0000005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4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Briefly describe the essential steps to most accurately prepare the 0.150 M CuSO</w:t>
      </w:r>
      <w:r w:rsidDel="00000000" w:rsidR="00000000" w:rsidRPr="00000000">
        <w:rPr>
          <w:vertAlign w:val="subscript"/>
          <w:rtl w:val="0"/>
        </w:rPr>
        <w:t xml:space="preserve">4</w:t>
      </w:r>
      <w:r w:rsidDel="00000000" w:rsidR="00000000" w:rsidRPr="00000000">
        <w:rPr>
          <w:rtl w:val="0"/>
        </w:rPr>
        <w:t xml:space="preserve"> (aq) from the 0.400 M CuSO</w:t>
      </w:r>
      <w:r w:rsidDel="00000000" w:rsidR="00000000" w:rsidRPr="00000000">
        <w:rPr>
          <w:vertAlign w:val="subscript"/>
          <w:rtl w:val="0"/>
        </w:rPr>
        <w:t xml:space="preserve">4</w:t>
      </w:r>
      <w:r w:rsidDel="00000000" w:rsidR="00000000" w:rsidRPr="00000000">
        <w:rPr>
          <w:rtl w:val="0"/>
        </w:rPr>
        <w:t xml:space="preserve"> (aq) using the equipment listed above. </w:t>
      </w:r>
    </w:p>
    <w:p w:rsidR="00000000" w:rsidDel="00000000" w:rsidP="00000000" w:rsidRDefault="00000000" w:rsidRPr="00000000" w14:paraId="0000006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63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jpg"/><Relationship Id="rId10" Type="http://schemas.openxmlformats.org/officeDocument/2006/relationships/image" Target="media/image5.png"/><Relationship Id="rId13" Type="http://schemas.openxmlformats.org/officeDocument/2006/relationships/hyperlink" Target="https://phet.colorado.edu/sims/html/beers-law-lab/latest/beers-law-lab_en.html" TargetMode="External"/><Relationship Id="rId12" Type="http://schemas.openxmlformats.org/officeDocument/2006/relationships/image" Target="media/image3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hyperlink" Target="https://unit-resources-apclassroom.s3.amazonaws.com/Chemistry/Unit_Guides/Chemistry_Unit3.pdf?Signature=3S4V7SjRWHxTmch0ghZ29gLwceQ%3D&amp;Expires=1604974289&amp;AWSAccessKeyId=ASIAXUCCNI2WTQ4KHXII&amp;x-amz-security-token=IQoJb3JpZ2luX2VjEPr//////////wEaCXVzLWVhc3QtMSJIMEYCIQDdaIdbzbURvw6FdQwiyNvDxToRmhRCCn4fwaPRdW9agQIhAO40xpv84epjCOcFmAXOQqRqxwe7ISMTakBXJNLMqdeLKrQDCGIQABoMNTI0MTI1MjkyMjA1IgyQTBSJYNuoEeAFMZkqkQNTDiyzeo/Bj582HhK2D2sAzF7j04X/hsx6Fc2rX9EePln0LScUinAeKQ7Uybg3%2BIP3BEx%2BGiyy9aL4PNgj7%2B7t%2BTIhJ5Gdd2/QjWk/Ro6Q13ixmZV8NdzeTYhCGOb6sqxRrBRSq3rNcX0MorIVZtuIKGCQ6m9Vt1jF0NOXKTkd5DhYSgt9WgBDlWUioaT9V6c31dyCL4ZlF18x8u9w9lXSGyhlIsoE7wD5gJWGsxY88hvyjsfUYp6O8%2BQ46lgE4bs8oUycYYyioXiDz238HEUUd59Wk3Sbpek/isjbC5FnbJWElGfWh%2BPYVoyRBHBMxcvgjrzW9KkKMkd8UAiZYTt8Z21XJ%2BDxc2W502IR8q3hvyjw/4SI4RmTMWm0NmkILzWiQZFJc1581esIFQwrNMDbsqY/hB3uHSrQDbMY1%2BHoph4A1DvQKSRHfydpD59gj/89KKEqY4sHRVZzZ1QvTq8dwGR4RsQJ9/aENj8mjVwC90BGXuxb2oe1WG%2BX4VXjOeDS1OlJZDaIw%2B06L5%2Bo3pojgjCc8qX9BTrqAUYByCYpwUNhlhtNu5LAMvox4ecKCkNQ9xVh2/9rYKk/i58VOcqz30RdO6no%2B0JU8pqnZjWJ8fKXJBT389uwompTlfgYcIEAhggr552Qoyd3dzau4neb9TKvjbqOUW1%2B7F2beOOxYeibTXYHq3o71zHGg155k1vf6Ixbuhrvof3bhlHo8pe8TjTzQNnuSmuGrkL%2B9Fc2mDmZgJGkHD8rznCu6abIajYWTzw3kX8kcv6qW4D/DRZ/OmXOPvUtQxJ3rHM%2BKq7doMlSSnOtcnmY3jfEo6e3WesKDXZUPa1USuiQKv%2Bn4Vwawq%2BnHw%3D%3D#T3.13" TargetMode="External"/><Relationship Id="rId7" Type="http://schemas.openxmlformats.org/officeDocument/2006/relationships/hyperlink" Target="https://apclassroom.collegeboard.org/7/home?apd=9k5o1apgma" TargetMode="Externa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