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5.2 Introduction to Rate Law</w:t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b w:val="1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#1  </w:t>
        </w:r>
      </w:hyperlink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is a rate law and how is it determined?</w:t>
      </w:r>
    </w:p>
    <w:p w:rsidR="00000000" w:rsidDel="00000000" w:rsidP="00000000" w:rsidRDefault="00000000" w:rsidRPr="00000000" w14:paraId="00000005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The exponent in a rate law is also known as the _______ of the reaction.  The sum of the powers of the reactant concentrations in the rate law is the ____________ of the reaction.</w:t>
      </w:r>
    </w:p>
    <w:p w:rsidR="00000000" w:rsidDel="00000000" w:rsidP="00000000" w:rsidRDefault="00000000" w:rsidRPr="00000000" w14:paraId="00000008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Identify the rate law, order of reactions, rate constant, and overall rate order from this generic equation. Which variable changes with temperature?</w:t>
      </w:r>
    </w:p>
    <w:p w:rsidR="00000000" w:rsidDel="00000000" w:rsidP="00000000" w:rsidRDefault="00000000" w:rsidRPr="00000000" w14:paraId="0000000A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1676400</wp:posOffset>
            </wp:positionH>
            <wp:positionV relativeFrom="paragraph">
              <wp:posOffset>209462</wp:posOffset>
            </wp:positionV>
            <wp:extent cx="2609850" cy="544263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69279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5442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B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2790825</wp:posOffset>
            </wp:positionH>
            <wp:positionV relativeFrom="paragraph">
              <wp:posOffset>204832</wp:posOffset>
            </wp:positionV>
            <wp:extent cx="3633788" cy="1915997"/>
            <wp:effectExtent b="12700" l="12700" r="12700" t="12700"/>
            <wp:wrapSquare wrapText="bothSides" distB="0" distT="0" distL="0" distR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33788" cy="1915997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3:11 and attempt the problem, then evaluate how you did and identify any errors. </w:t>
      </w:r>
    </w:p>
    <w:p w:rsidR="00000000" w:rsidDel="00000000" w:rsidP="00000000" w:rsidRDefault="00000000" w:rsidRPr="00000000" w14:paraId="00000010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6:27 and attempt the problem, then evaluate how you did and identify any errors.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3248025</wp:posOffset>
            </wp:positionH>
            <wp:positionV relativeFrom="paragraph">
              <wp:posOffset>41908</wp:posOffset>
            </wp:positionV>
            <wp:extent cx="2881313" cy="1397000"/>
            <wp:effectExtent b="12700" l="12700" r="12700" t="12700"/>
            <wp:wrapSquare wrapText="bothSides" distB="0" distT="0" distL="0" distR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1313" cy="1397000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B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</w:t>
      </w:r>
    </w:p>
    <w:p w:rsidR="00000000" w:rsidDel="00000000" w:rsidP="00000000" w:rsidRDefault="00000000" w:rsidRPr="00000000" w14:paraId="0000001C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5840" w:w="12240" w:orient="portrait"/>
      <w:pgMar w:bottom="1440" w:top="1440" w:left="1440" w:right="90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ageBreakBefore w:val="0"/>
      <w:rPr>
        <w:sz w:val="6"/>
        <w:szCs w:val="6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ageBreakBefore w:val="0"/>
      <w:jc w:val="right"/>
      <w:rPr>
        <w:sz w:val="10"/>
        <w:szCs w:val="1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ageBreakBefore w:val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https://apclassroom.collegeboard.org/7/home?apd=0pphm852p8&amp;unit=5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