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omic Sans MS" w:cs="Comic Sans MS" w:eastAsia="Comic Sans MS" w:hAnsi="Comic Sans MS"/>
          <w:b w:val="1"/>
          <w:sz w:val="30"/>
          <w:szCs w:val="30"/>
        </w:rPr>
      </w:pPr>
      <w:r w:rsidDel="00000000" w:rsidR="00000000" w:rsidRPr="00000000">
        <w:rPr>
          <w:rFonts w:ascii="Comic Sans MS" w:cs="Comic Sans MS" w:eastAsia="Comic Sans MS" w:hAnsi="Comic Sans MS"/>
          <w:b w:val="1"/>
          <w:sz w:val="30"/>
          <w:szCs w:val="30"/>
          <w:rtl w:val="0"/>
        </w:rPr>
        <w:t xml:space="preserve">AP Chemistry Daily Videos</w:t>
      </w:r>
    </w:p>
    <w:p w:rsidR="00000000" w:rsidDel="00000000" w:rsidP="00000000" w:rsidRDefault="00000000" w:rsidRPr="00000000" w14:paraId="00000002">
      <w:pPr>
        <w:pageBreakBefore w:val="0"/>
        <w:jc w:val="center"/>
        <w:rPr>
          <w:rFonts w:ascii="Comic Sans MS" w:cs="Comic Sans MS" w:eastAsia="Comic Sans MS" w:hAnsi="Comic Sans MS"/>
          <w:b w:val="1"/>
          <w:sz w:val="30"/>
          <w:szCs w:val="30"/>
        </w:rPr>
      </w:pPr>
      <w:hyperlink r:id="rId6">
        <w:r w:rsidDel="00000000" w:rsidR="00000000" w:rsidRPr="00000000">
          <w:rPr>
            <w:rFonts w:ascii="Comic Sans MS" w:cs="Comic Sans MS" w:eastAsia="Comic Sans MS" w:hAnsi="Comic Sans MS"/>
            <w:b w:val="1"/>
            <w:color w:val="1155cc"/>
            <w:sz w:val="30"/>
            <w:szCs w:val="30"/>
            <w:u w:val="single"/>
            <w:rtl w:val="0"/>
          </w:rPr>
          <w:t xml:space="preserve">7.1 Introduction to Equilibrium</w:t>
        </w:r>
      </w:hyperlink>
      <w:r w:rsidDel="00000000" w:rsidR="00000000" w:rsidRPr="00000000">
        <w:rPr>
          <w:rtl w:val="0"/>
        </w:rPr>
      </w:r>
    </w:p>
    <w:p w:rsidR="00000000" w:rsidDel="00000000" w:rsidP="00000000" w:rsidRDefault="00000000" w:rsidRPr="00000000" w14:paraId="00000003">
      <w:pPr>
        <w:pageBreakBefore w:val="0"/>
        <w:rPr>
          <w:rFonts w:ascii="Comic Sans MS" w:cs="Comic Sans MS" w:eastAsia="Comic Sans MS" w:hAnsi="Comic Sans MS"/>
          <w:b w:val="1"/>
        </w:rPr>
      </w:pPr>
      <w:hyperlink r:id="rId7">
        <w:r w:rsidDel="00000000" w:rsidR="00000000" w:rsidRPr="00000000">
          <w:rPr>
            <w:rFonts w:ascii="Comic Sans MS" w:cs="Comic Sans MS" w:eastAsia="Comic Sans MS" w:hAnsi="Comic Sans MS"/>
            <w:b w:val="1"/>
            <w:color w:val="1155cc"/>
            <w:u w:val="single"/>
            <w:rtl w:val="0"/>
          </w:rPr>
          <w:t xml:space="preserve">Video #1</w:t>
        </w:r>
      </w:hyperlink>
      <w:r w:rsidDel="00000000" w:rsidR="00000000" w:rsidRPr="00000000">
        <w:rPr>
          <w:rtl w:val="0"/>
        </w:rPr>
      </w:r>
    </w:p>
    <w:p w:rsidR="00000000" w:rsidDel="00000000" w:rsidP="00000000" w:rsidRDefault="00000000" w:rsidRPr="00000000" w14:paraId="00000004">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5">
      <w:pPr>
        <w:pageBreakBefore w:val="0"/>
        <w:numPr>
          <w:ilvl w:val="0"/>
          <w:numId w:val="2"/>
        </w:numPr>
        <w:ind w:left="810" w:hanging="360"/>
        <w:rPr>
          <w:rFonts w:ascii="Comic Sans MS" w:cs="Comic Sans MS" w:eastAsia="Comic Sans MS" w:hAnsi="Comic Sans MS"/>
          <w:b w:val="1"/>
          <w:u w:val="none"/>
        </w:rPr>
      </w:pPr>
      <w:r w:rsidDel="00000000" w:rsidR="00000000" w:rsidRPr="00000000">
        <w:rPr>
          <w:rFonts w:ascii="Comic Sans MS" w:cs="Comic Sans MS" w:eastAsia="Comic Sans MS" w:hAnsi="Comic Sans MS"/>
          <w:b w:val="1"/>
          <w:rtl w:val="0"/>
        </w:rPr>
        <w:t xml:space="preserve">What is different about the yield sign in an equilibrium equation?</w:t>
      </w:r>
    </w:p>
    <w:p w:rsidR="00000000" w:rsidDel="00000000" w:rsidP="00000000" w:rsidRDefault="00000000" w:rsidRPr="00000000" w14:paraId="00000006">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7">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What are the 4 examples of reversible reactions provided in the video? What is another example of a reversible reaction that is </w:t>
      </w:r>
      <w:r w:rsidDel="00000000" w:rsidR="00000000" w:rsidRPr="00000000">
        <w:rPr>
          <w:rFonts w:ascii="Comic Sans MS" w:cs="Comic Sans MS" w:eastAsia="Comic Sans MS" w:hAnsi="Comic Sans MS"/>
          <w:b w:val="1"/>
          <w:u w:val="single"/>
          <w:rtl w:val="0"/>
        </w:rPr>
        <w:t xml:space="preserve">not</w:t>
      </w:r>
      <w:r w:rsidDel="00000000" w:rsidR="00000000" w:rsidRPr="00000000">
        <w:rPr>
          <w:rFonts w:ascii="Comic Sans MS" w:cs="Comic Sans MS" w:eastAsia="Comic Sans MS" w:hAnsi="Comic Sans MS"/>
          <w:b w:val="1"/>
          <w:rtl w:val="0"/>
        </w:rPr>
        <w:t xml:space="preserve"> mentioned in the video.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b)</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rFonts w:ascii="Comic Sans MS" w:cs="Comic Sans MS" w:eastAsia="Comic Sans MS" w:hAnsi="Comic Sans MS"/>
          <w:b w:val="1"/>
          <w:u w:val="none"/>
        </w:rPr>
      </w:pPr>
      <w:r w:rsidDel="00000000" w:rsidR="00000000" w:rsidRPr="00000000">
        <w:rPr>
          <w:rFonts w:ascii="Comic Sans MS" w:cs="Comic Sans MS" w:eastAsia="Comic Sans MS" w:hAnsi="Comic Sans MS"/>
          <w:b w:val="1"/>
          <w:rtl w:val="0"/>
        </w:rPr>
        <w:t xml:space="preserve">Draw a picture to represent what equilibrium means to you. Explain how your drawing is an example of equilibrium.</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114300</wp:posOffset>
            </wp:positionV>
            <wp:extent cx="3930432" cy="389966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930432" cy="3899665"/>
                    </a:xfrm>
                    <a:prstGeom prst="rect"/>
                    <a:ln/>
                  </pic:spPr>
                </pic:pic>
              </a:graphicData>
            </a:graphic>
          </wp:anchor>
        </w:drawing>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rFonts w:ascii="Comic Sans MS" w:cs="Comic Sans MS" w:eastAsia="Comic Sans MS" w:hAnsi="Comic Sans MS"/>
          <w:b w:val="1"/>
          <w:u w:val="none"/>
        </w:rPr>
      </w:pPr>
      <w:r w:rsidDel="00000000" w:rsidR="00000000" w:rsidRPr="00000000">
        <w:rPr>
          <w:rFonts w:ascii="Comic Sans MS" w:cs="Comic Sans MS" w:eastAsia="Comic Sans MS" w:hAnsi="Comic Sans MS"/>
          <w:b w:val="1"/>
          <w:rtl w:val="0"/>
        </w:rPr>
        <w:t xml:space="preserve">Fill out the graph by drawing two lines to represent the reaction rate of the forward reaction and the reverse reaction.  You’ll see where to pause the video on the x-axis to mark the rates for the forward and the reverse directions. Once you are done, connect the dots for each line and label them to indicate the forward and reverse direction.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rFonts w:ascii="Comic Sans MS" w:cs="Comic Sans MS" w:eastAsia="Comic Sans MS" w:hAnsi="Comic Sans MS"/>
          <w:b w:val="1"/>
          <w:u w:val="none"/>
        </w:rPr>
      </w:pPr>
      <w:r w:rsidDel="00000000" w:rsidR="00000000" w:rsidRPr="00000000">
        <w:rPr>
          <w:rFonts w:ascii="Comic Sans MS" w:cs="Comic Sans MS" w:eastAsia="Comic Sans MS" w:hAnsi="Comic Sans MS"/>
          <w:b w:val="1"/>
          <w:rtl w:val="0"/>
        </w:rPr>
        <w:t xml:space="preserve">Why did the forward direction in your graph decrease over time?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rFonts w:ascii="Comic Sans MS" w:cs="Comic Sans MS" w:eastAsia="Comic Sans MS" w:hAnsi="Comic Sans MS"/>
          <w:b w:val="1"/>
          <w:u w:val="none"/>
        </w:rPr>
      </w:pPr>
      <w:r w:rsidDel="00000000" w:rsidR="00000000" w:rsidRPr="00000000">
        <w:rPr>
          <w:rFonts w:ascii="Comic Sans MS" w:cs="Comic Sans MS" w:eastAsia="Comic Sans MS" w:hAnsi="Comic Sans MS"/>
          <w:b w:val="1"/>
          <w:rtl w:val="0"/>
        </w:rPr>
        <w:t xml:space="preserve">Why did the reverse direction in your graph increase over time?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-133349</wp:posOffset>
            </wp:positionH>
            <wp:positionV relativeFrom="paragraph">
              <wp:posOffset>223793</wp:posOffset>
            </wp:positionV>
            <wp:extent cx="227042" cy="227042"/>
            <wp:effectExtent b="0" l="0" r="0" t="0"/>
            <wp:wrapSquare wrapText="bothSides" distB="0" distT="0" distL="0" distR="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27042" cy="227042"/>
                    </a:xfrm>
                    <a:prstGeom prst="rect"/>
                    <a:ln/>
                  </pic:spPr>
                </pic:pic>
              </a:graphicData>
            </a:graphic>
          </wp:anchor>
        </w:drawing>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rFonts w:ascii="Comic Sans MS" w:cs="Comic Sans MS" w:eastAsia="Comic Sans MS" w:hAnsi="Comic Sans MS"/>
          <w:b w:val="1"/>
          <w:u w:val="none"/>
        </w:rPr>
      </w:pPr>
      <w:r w:rsidDel="00000000" w:rsidR="00000000" w:rsidRPr="00000000">
        <w:rPr>
          <w:rFonts w:ascii="Comic Sans MS" w:cs="Comic Sans MS" w:eastAsia="Comic Sans MS" w:hAnsi="Comic Sans MS"/>
          <w:b w:val="1"/>
          <w:rtl w:val="0"/>
        </w:rPr>
        <w:t xml:space="preserve">Mark on your graph where equilibrium occurs.  What is equal about equilibrium, the concentrations or the Rate? Were the reactants and products at equal concentrations at equilibrium?</w:t>
      </w:r>
      <w:r w:rsidDel="00000000" w:rsidR="00000000" w:rsidRPr="00000000">
        <w:drawing>
          <wp:anchor allowOverlap="1" behindDoc="0" distB="0" distT="0" distL="0" distR="0" hidden="0" layoutInCell="1" locked="0" relativeHeight="0" simplePos="0">
            <wp:simplePos x="0" y="0"/>
            <wp:positionH relativeFrom="column">
              <wp:posOffset>-161924</wp:posOffset>
            </wp:positionH>
            <wp:positionV relativeFrom="paragraph">
              <wp:posOffset>219075</wp:posOffset>
            </wp:positionV>
            <wp:extent cx="355600" cy="152400"/>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55600" cy="152400"/>
                    </a:xfrm>
                    <a:prstGeom prst="rect"/>
                    <a:ln/>
                  </pic:spPr>
                </pic:pic>
              </a:graphicData>
            </a:graphic>
          </wp:anchor>
        </w:drawing>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rFonts w:ascii="Comic Sans MS" w:cs="Comic Sans MS" w:eastAsia="Comic Sans MS" w:hAnsi="Comic Sans MS"/>
          <w:b w:val="1"/>
          <w:u w:val="none"/>
        </w:rPr>
      </w:pPr>
      <w:r w:rsidDel="00000000" w:rsidR="00000000" w:rsidRPr="00000000">
        <w:rPr>
          <w:rFonts w:ascii="Comic Sans MS" w:cs="Comic Sans MS" w:eastAsia="Comic Sans MS" w:hAnsi="Comic Sans MS"/>
          <w:b w:val="1"/>
          <w:rtl w:val="0"/>
        </w:rPr>
        <w:t xml:space="preserve">Why is it called </w:t>
      </w:r>
      <w:r w:rsidDel="00000000" w:rsidR="00000000" w:rsidRPr="00000000">
        <w:rPr>
          <w:rFonts w:ascii="Comic Sans MS" w:cs="Comic Sans MS" w:eastAsia="Comic Sans MS" w:hAnsi="Comic Sans MS"/>
          <w:b w:val="1"/>
          <w:i w:val="1"/>
          <w:rtl w:val="0"/>
        </w:rPr>
        <w:t xml:space="preserve">dynamic equilibrium</w:t>
      </w:r>
      <w:r w:rsidDel="00000000" w:rsidR="00000000" w:rsidRPr="00000000">
        <w:rPr>
          <w:rFonts w:ascii="Comic Sans MS" w:cs="Comic Sans MS" w:eastAsia="Comic Sans MS" w:hAnsi="Comic Sans MS"/>
          <w:b w:val="1"/>
          <w:rtl w:val="0"/>
        </w:rPr>
        <w:t xml:space="preserv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-19049</wp:posOffset>
            </wp:positionH>
            <wp:positionV relativeFrom="paragraph">
              <wp:posOffset>180975</wp:posOffset>
            </wp:positionV>
            <wp:extent cx="227042" cy="227042"/>
            <wp:effectExtent b="0" l="0" r="0" t="0"/>
            <wp:wrapSquare wrapText="bothSides" distB="0" distT="0" distL="0" distR="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27042" cy="227042"/>
                    </a:xfrm>
                    <a:prstGeom prst="rect"/>
                    <a:ln/>
                  </pic:spPr>
                </pic:pic>
              </a:graphicData>
            </a:graphic>
          </wp:anchor>
        </w:drawing>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rFonts w:ascii="Comic Sans MS" w:cs="Comic Sans MS" w:eastAsia="Comic Sans MS" w:hAnsi="Comic Sans MS"/>
          <w:b w:val="1"/>
          <w:u w:val="none"/>
        </w:rPr>
      </w:pPr>
      <w:r w:rsidDel="00000000" w:rsidR="00000000" w:rsidRPr="00000000">
        <w:rPr>
          <w:rFonts w:ascii="Comic Sans MS" w:cs="Comic Sans MS" w:eastAsia="Comic Sans MS" w:hAnsi="Comic Sans MS"/>
          <w:b w:val="1"/>
          <w:rtl w:val="0"/>
        </w:rPr>
        <w:t xml:space="preserve">Summarize the 4 keys points, in your own words, about equilibrium.</w:t>
      </w:r>
      <w:r w:rsidDel="00000000" w:rsidR="00000000" w:rsidRPr="00000000">
        <w:drawing>
          <wp:anchor allowOverlap="1" behindDoc="0" distB="0" distT="0" distL="0" distR="0" hidden="0" layoutInCell="1" locked="0" relativeHeight="0" simplePos="0">
            <wp:simplePos x="0" y="0"/>
            <wp:positionH relativeFrom="column">
              <wp:posOffset>-66674</wp:posOffset>
            </wp:positionH>
            <wp:positionV relativeFrom="paragraph">
              <wp:posOffset>204832</wp:posOffset>
            </wp:positionV>
            <wp:extent cx="314325" cy="152400"/>
            <wp:effectExtent b="0" l="0" r="0" t="0"/>
            <wp:wrapSquare wrapText="bothSides" distB="0" distT="0" distL="0" distR="0"/>
            <wp:docPr id="5"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314325" cy="152400"/>
                    </a:xfrm>
                    <a:prstGeom prst="rect"/>
                    <a:ln/>
                  </pic:spPr>
                </pic:pic>
              </a:graphicData>
            </a:graphic>
          </wp:anchor>
        </w:drawing>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omic Sans MS" w:cs="Comic Sans MS" w:eastAsia="Comic Sans MS" w:hAnsi="Comic Sans MS"/>
          <w:b w:val="1"/>
          <w:u w:val="no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 </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omic Sans MS" w:cs="Comic Sans MS" w:eastAsia="Comic Sans MS" w:hAnsi="Comic Sans MS"/>
          <w:b w:val="1"/>
          <w:u w:val="no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 </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omic Sans MS" w:cs="Comic Sans MS" w:eastAsia="Comic Sans MS" w:hAnsi="Comic Sans MS"/>
          <w:b w:val="1"/>
          <w:u w:val="no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 </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omic Sans MS" w:cs="Comic Sans MS" w:eastAsia="Comic Sans MS" w:hAnsi="Comic Sans MS"/>
          <w:b w:val="1"/>
          <w:u w:val="none"/>
        </w:rPr>
      </w:pPr>
      <w:r w:rsidDel="00000000" w:rsidR="00000000" w:rsidRPr="00000000">
        <w:rPr>
          <w:rFonts w:ascii="Comic Sans MS" w:cs="Comic Sans MS" w:eastAsia="Comic Sans MS" w:hAnsi="Comic Sans MS"/>
          <w:b w:val="1"/>
          <w:rtl w:val="0"/>
        </w:rPr>
        <w:t xml:space="preserve"> </w:t>
      </w:r>
    </w:p>
    <w:sectPr>
      <w:headerReference r:id="rId12" w:type="default"/>
      <w:headerReference r:id="rId13" w:type="first"/>
      <w:footerReference r:id="rId14"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apclassroom.collegeboard.org/7/home" TargetMode="External"/><Relationship Id="rId7" Type="http://schemas.openxmlformats.org/officeDocument/2006/relationships/hyperlink" Target="https://apclassroom.collegeboard.org/d/41qim1ekex?sui=7,7"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