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7.8 Representations of Equilibrium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assumptions should you make about particle diagrams? 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should you approach these diagrams?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2541377</wp:posOffset>
            </wp:positionH>
            <wp:positionV relativeFrom="paragraph">
              <wp:posOffset>152400</wp:posOffset>
            </wp:positionV>
            <wp:extent cx="3564148" cy="145594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4148" cy="14559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how you did and identify any errors you may have made.</w:t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n4o2h8pqle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