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https://chem.libretexts.org/Bookshelves/Physical_and_Theoretical_Chemistry_Textbook_Maps/Supplemental_Modules_(Physical_and_Theoretical_Chemistry)/Thermodynamics/Chemical_Energetics/Free_Energy_and_Equilibrium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hem.libretexts.org/Bookshelves/Physical_and_Theoretical_Chemistry_Textbook_Maps/Supplemental_Modules_(Physical_and_Theoretical_Chemistry)/Thermodynamics/Chemical_Energetics/Free_Energy_and_Equilibr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