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CBE1" w14:textId="2E1372A6" w:rsidR="000E7DB5" w:rsidRDefault="00A4582E" w:rsidP="000E7DB5">
      <w:pPr>
        <w:tabs>
          <w:tab w:val="right" w:pos="10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20F50" wp14:editId="7491116B">
                <wp:simplePos x="0" y="0"/>
                <wp:positionH relativeFrom="column">
                  <wp:posOffset>5636895</wp:posOffset>
                </wp:positionH>
                <wp:positionV relativeFrom="paragraph">
                  <wp:posOffset>-133350</wp:posOffset>
                </wp:positionV>
                <wp:extent cx="1050290" cy="581660"/>
                <wp:effectExtent l="19050" t="19050" r="35560" b="4699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02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42AC7" w14:textId="13461580" w:rsidR="00A4582E" w:rsidRPr="004615A8" w:rsidRDefault="00A4582E" w:rsidP="00A45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4615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20F50" id="Rectangle 1" o:spid="_x0000_s1026" style="position:absolute;margin-left:443.85pt;margin-top:-10.5pt;width:82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X0pQIAAM4FAAAOAAAAZHJzL2Uyb0RvYy54bWysVEtv2zAMvg/YfxB0X20HTR9GnSJo0GFA&#10;0BZth54VWYqNyaImKbGzXz9KfjTtih2G+SCIJvmR/ETy6rprFNkL62rQBc1OUkqE5lDWelvQ78+3&#10;Xy4ocZ7pkinQoqAH4ej14vOnq9bkYgYVqFJYgiDa5a0paOW9yZPE8Uo0zJ2AERqVEmzDPIp2m5SW&#10;tYjeqGSWpmdJC7Y0FrhwDv+ueiVdRHwpBff3UjrhiSoo5ubjaeO5CWeyuGL51jJT1XxIg/1DFg2r&#10;NQadoFbMM7Kz9R9QTc0tOJD+hEOTgJQ1F7EGrCZL31XzVDEjYi1IjjMTTe7/wfK7/ZN5sCF1Z9bA&#10;fzhkJGmNyydNENxg00nbBFtMnHSRxcPEoug84fgzS+fp7BLJ5qibX2RnZ5HmhOWjt7HOfxXQkHAp&#10;qMVXiuSx/dr5EJ/lo0lMDFRd3tZKRSF0hrhRluwZvulmm4U3RA93bKU0aTH4eTZPI/IbZWyuVwjf&#10;fQgRMlgxV/Vx3MGtwA+hlB446mmJBPmDEiE/pR+FJHWJRMz60G8TZpwL7bNeVbFS9PjzFL+xktEj&#10;1hUBA7JEBibsAWC07EFG7J6QwT64ijgJk/PAyd+cJ48YGbSfnJtag/2oMoVVDZF7+5GknprAku82&#10;HZqE6wbKw4MlFvqRdIbf1sj4mjn/wCzOIDYQ7hV/j4dUgK8Jw42SCuyvj/4HexwN1FLS4kwX1P3c&#10;MSsoUd80Ds1ldnoalkAUTufnMxTssWZzrNG75gawxTLcYIbHa7D3arxKC80Lrp9liIoqpjnGLij3&#10;dhRufL9rcIFxsVxGMxx8w/xaPxkewAPBodeeuxdmzTASHofpDsb5Z/m7yehtg6eG5c6DrOPYvPI6&#10;UI9LI/bQsODCVjqWo9XrGl78BgAA//8DAFBLAwQUAAYACAAAACEAbYUYsN8AAAALAQAADwAAAGRy&#10;cy9kb3ducmV2LnhtbEyPwU7DMBBE70j8g7VI3Fo7RU2ikE2FkOiJCwG1Vyd244h4HcVOE/4e9wTH&#10;1T7NvCkPqx3YVU++d4SQbAUwTa1TPXUIX59vmxyYD5KUHBxphB/t4VDd35WyUG6hD32tQ8diCPlC&#10;IpgQxoJz3xptpd+6UVP8XdxkZYjn1HE1ySWG24HvhEi5lT3FBiNH/Wp0+13PFqEeL8359J7yOezP&#10;ph1Px4WaI+Ljw/ryDCzoNfzBcNOP6lBFp8bNpDwbEPI8yyKKsNklcdSNEPunBFiDkIkUeFXy/xuq&#10;XwAAAP//AwBQSwECLQAUAAYACAAAACEAtoM4kv4AAADhAQAAEwAAAAAAAAAAAAAAAAAAAAAAW0Nv&#10;bnRlbnRfVHlwZXNdLnhtbFBLAQItABQABgAIAAAAIQA4/SH/1gAAAJQBAAALAAAAAAAAAAAAAAAA&#10;AC8BAABfcmVscy8ucmVsc1BLAQItABQABgAIAAAAIQClUuX0pQIAAM4FAAAOAAAAAAAAAAAAAAAA&#10;AC4CAABkcnMvZTJvRG9jLnhtbFBLAQItABQABgAIAAAAIQBthRiw3wAAAAsBAAAPAAAAAAAAAAAA&#10;AAAAAP8EAABkcnMvZG93bnJldi54bWxQSwUGAAAAAAQABADzAAAACwYAAAAA&#10;" fillcolor="white [3212]" strokecolor="black [3213]" strokeweight="4.5pt">
                <v:stroke dashstyle="1 1"/>
                <v:path arrowok="t"/>
                <v:textbox>
                  <w:txbxContent>
                    <w:p w14:paraId="39D42AC7" w14:textId="13461580" w:rsidR="00A4582E" w:rsidRPr="004615A8" w:rsidRDefault="00A4582E" w:rsidP="00A4582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4615A8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S-24</w:t>
                      </w:r>
                    </w:p>
                  </w:txbxContent>
                </v:textbox>
              </v:rect>
            </w:pict>
          </mc:Fallback>
        </mc:AlternateContent>
      </w:r>
      <w:r w:rsidR="000E7DB5">
        <w:t>Dougherty Valley • AP Chemistry</w:t>
      </w:r>
      <w:r w:rsidR="000E7DB5">
        <w:tab/>
      </w:r>
    </w:p>
    <w:p w14:paraId="5B7ECE31" w14:textId="5678D4C4" w:rsidR="00F71693" w:rsidRDefault="00506C6B">
      <w:pPr>
        <w:pBdr>
          <w:bottom w:val="single" w:sz="4" w:space="1" w:color="auto"/>
        </w:pBd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Chemical Kinetics: Rates of Reaction</w:t>
      </w:r>
    </w:p>
    <w:p w14:paraId="2AB923D1" w14:textId="5D8C39DB" w:rsidR="00F71693" w:rsidRPr="003C0939" w:rsidRDefault="000231E0" w:rsidP="003C0939">
      <w:pPr>
        <w:pStyle w:val="PlainText"/>
        <w:jc w:val="right"/>
        <w:rPr>
          <w:rFonts w:ascii="Arial Black" w:hAnsi="Arial Black" w:cs="Tahoma"/>
          <w:b/>
          <w:bCs/>
          <w:spacing w:val="80"/>
          <w:szCs w:val="24"/>
        </w:rPr>
      </w:pPr>
      <w:r>
        <w:rPr>
          <w:rFonts w:ascii="Arial Black" w:hAnsi="Arial Black" w:cs="Tahoma"/>
          <w:b/>
          <w:bCs/>
          <w:spacing w:val="80"/>
          <w:szCs w:val="24"/>
        </w:rPr>
        <w:t>STUDY LIST</w:t>
      </w:r>
      <w:r w:rsidR="00973903">
        <w:rPr>
          <w:rFonts w:ascii="Arial Black" w:hAnsi="Arial Black" w:cs="Tahoma"/>
          <w:b/>
          <w:bCs/>
          <w:spacing w:val="80"/>
          <w:szCs w:val="24"/>
        </w:rPr>
        <w:t xml:space="preserve"> From Paul Groves</w:t>
      </w:r>
    </w:p>
    <w:p w14:paraId="1B9FBFA0" w14:textId="77777777" w:rsidR="00F71693" w:rsidRDefault="00F71693">
      <w:pPr>
        <w:pStyle w:val="PlainText"/>
        <w:sectPr w:rsidR="00F71693" w:rsidSect="000E7DB5">
          <w:pgSz w:w="12240" w:h="15840"/>
          <w:pgMar w:top="720" w:right="1008" w:bottom="720" w:left="1008" w:header="720" w:footer="720" w:gutter="0"/>
          <w:cols w:space="720"/>
          <w:docGrid w:linePitch="204"/>
        </w:sectPr>
      </w:pPr>
    </w:p>
    <w:p w14:paraId="5A872787" w14:textId="77777777" w:rsidR="000231E0" w:rsidRDefault="000231E0">
      <w:pPr>
        <w:pStyle w:val="PlainText"/>
      </w:pPr>
      <w:r>
        <w:t>I can…</w:t>
      </w:r>
    </w:p>
    <w:p w14:paraId="0E044E0C" w14:textId="3E9F2A66" w:rsidR="00AA5FC5" w:rsidRPr="00AA5FC5" w:rsidRDefault="00506C6B" w:rsidP="00AA5FC5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Reaction Rates</w:t>
      </w:r>
    </w:p>
    <w:p w14:paraId="5632DA54" w14:textId="59123F50" w:rsidR="000231E0" w:rsidRDefault="000231E0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0E7DB5">
        <w:rPr>
          <w:szCs w:val="24"/>
        </w:rPr>
        <w:t>g</w:t>
      </w:r>
      <w:r w:rsidR="00506C6B">
        <w:rPr>
          <w:szCs w:val="24"/>
        </w:rPr>
        <w:t xml:space="preserve">ive the correct units to describe the rate of a reaction. </w:t>
      </w:r>
    </w:p>
    <w:p w14:paraId="4565FC01" w14:textId="59562DBF" w:rsidR="00506C6B" w:rsidRDefault="00506C6B" w:rsidP="00506C6B">
      <w:pPr>
        <w:pStyle w:val="PlainText"/>
        <w:ind w:left="720"/>
        <w:rPr>
          <w:szCs w:val="24"/>
        </w:rPr>
      </w:pPr>
      <w:r>
        <w:rPr>
          <w:szCs w:val="24"/>
        </w:rPr>
        <w:t xml:space="preserve">Rate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∆[chemical]</m:t>
            </m:r>
          </m:num>
          <m:den>
            <m:r>
              <w:rPr>
                <w:rFonts w:ascii="Cambria Math" w:hAnsi="Cambria Math"/>
                <w:szCs w:val="24"/>
              </w:rPr>
              <m:t>∆time</m:t>
            </m:r>
          </m:den>
        </m:f>
      </m:oMath>
      <w:r>
        <w:rPr>
          <w:szCs w:val="24"/>
        </w:rPr>
        <w:t xml:space="preserve">  Units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/>
                <w:sz w:val="20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0"/>
                <w:szCs w:val="24"/>
              </w:rPr>
              <m:t>s</m:t>
            </m:r>
          </m:den>
        </m:f>
        <m:r>
          <w:rPr>
            <w:rFonts w:ascii="Cambria Math" w:hAnsi="Cambria Math"/>
            <w:sz w:val="20"/>
            <w:szCs w:val="24"/>
          </w:rPr>
          <m:t>, or mol</m:t>
        </m:r>
        <m:sSup>
          <m:sSupPr>
            <m:ctrlPr>
              <w:rPr>
                <w:rFonts w:ascii="Cambria Math" w:hAnsi="Cambria Math"/>
                <w:i/>
                <w:sz w:val="20"/>
                <w:szCs w:val="24"/>
              </w:rPr>
            </m:ctrlPr>
          </m:sSupPr>
          <m:e>
            <m:r>
              <w:rPr>
                <w:rFonts w:ascii="Cambria Math" w:hAnsi="Cambria Math"/>
                <w:sz w:val="20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0"/>
                <w:szCs w:val="24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4"/>
              </w:rPr>
            </m:ctrlPr>
          </m:sSupPr>
          <m:e>
            <m:r>
              <w:rPr>
                <w:rFonts w:ascii="Cambria Math" w:hAnsi="Cambria Math"/>
                <w:sz w:val="20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0"/>
                <w:szCs w:val="24"/>
              </w:rPr>
              <m:t>-1</m:t>
            </m:r>
          </m:sup>
        </m:sSup>
      </m:oMath>
    </w:p>
    <w:p w14:paraId="13272C67" w14:textId="5C79D839" w:rsidR="000231E0" w:rsidRDefault="000231E0" w:rsidP="00506C6B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0E7DB5">
        <w:rPr>
          <w:szCs w:val="24"/>
        </w:rPr>
        <w:t>d</w:t>
      </w:r>
      <w:r w:rsidR="00506C6B">
        <w:rPr>
          <w:szCs w:val="24"/>
        </w:rPr>
        <w:t xml:space="preserve">iscuss the rate as the rate of </w:t>
      </w:r>
      <w:r w:rsidR="00506C6B">
        <w:rPr>
          <w:b/>
          <w:szCs w:val="24"/>
        </w:rPr>
        <w:t>disappearance</w:t>
      </w:r>
      <w:r w:rsidR="00506C6B">
        <w:rPr>
          <w:szCs w:val="24"/>
        </w:rPr>
        <w:t xml:space="preserve"> of reactant or the rate of </w:t>
      </w:r>
      <w:r w:rsidR="00506C6B">
        <w:rPr>
          <w:b/>
          <w:szCs w:val="24"/>
        </w:rPr>
        <w:t>appearance</w:t>
      </w:r>
      <w:r w:rsidR="00506C6B">
        <w:rPr>
          <w:szCs w:val="24"/>
        </w:rPr>
        <w:t xml:space="preserve"> of product. </w:t>
      </w:r>
    </w:p>
    <w:p w14:paraId="77947493" w14:textId="12C85A72" w:rsidR="00506C6B" w:rsidRPr="00506C6B" w:rsidRDefault="00506C6B" w:rsidP="00506C6B">
      <w:pPr>
        <w:pStyle w:val="PlainText"/>
        <w:numPr>
          <w:ilvl w:val="0"/>
          <w:numId w:val="4"/>
        </w:numPr>
        <w:rPr>
          <w:szCs w:val="24"/>
        </w:rPr>
      </w:pPr>
      <w:r>
        <w:rPr>
          <w:szCs w:val="24"/>
        </w:rPr>
        <w:t>Watch your signs because -∆[Reactants] = ∆[Products]</w:t>
      </w:r>
    </w:p>
    <w:p w14:paraId="649FAAE6" w14:textId="6D682ED9" w:rsidR="000231E0" w:rsidRDefault="000231E0" w:rsidP="00506C6B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0E7DB5">
        <w:rPr>
          <w:szCs w:val="24"/>
        </w:rPr>
        <w:t>u</w:t>
      </w:r>
      <w:r w:rsidR="00506C6B">
        <w:rPr>
          <w:szCs w:val="24"/>
        </w:rPr>
        <w:t xml:space="preserve">se </w:t>
      </w:r>
      <w:r w:rsidR="00506C6B">
        <w:rPr>
          <w:b/>
          <w:szCs w:val="24"/>
        </w:rPr>
        <w:t>coefficients</w:t>
      </w:r>
      <w:r w:rsidR="00506C6B">
        <w:rPr>
          <w:szCs w:val="24"/>
        </w:rPr>
        <w:t xml:space="preserve"> to change one rate to another (“rate in terms of...”)</w:t>
      </w:r>
    </w:p>
    <w:p w14:paraId="2DFB26D9" w14:textId="18EDC67C" w:rsidR="00506C6B" w:rsidRPr="00506C6B" w:rsidRDefault="00506C6B" w:rsidP="00506C6B">
      <w:pPr>
        <w:pStyle w:val="PlainText"/>
        <w:rPr>
          <w:szCs w:val="24"/>
        </w:rPr>
      </w:pPr>
      <w:r>
        <w:rPr>
          <w:szCs w:val="24"/>
        </w:rPr>
        <w:tab/>
        <w:t xml:space="preserve">Example: 2A + 3B </w:t>
      </w:r>
      <w:r w:rsidRPr="00506C6B">
        <w:rPr>
          <w:szCs w:val="24"/>
        </w:rPr>
        <w:sym w:font="Wingdings" w:char="F0E0"/>
      </w:r>
      <w:r>
        <w:rPr>
          <w:szCs w:val="24"/>
        </w:rPr>
        <w:t xml:space="preserve"> 4C</w:t>
      </w:r>
      <w:r>
        <w:rPr>
          <w:szCs w:val="24"/>
        </w:rPr>
        <w:br/>
      </w:r>
      <m:oMathPara>
        <m:oMath>
          <m:r>
            <w:rPr>
              <w:rFonts w:ascii="Cambria Math" w:hAnsi="Cambria Math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∆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</m:d>
            </m:num>
            <m:den>
              <m:r>
                <w:rPr>
                  <w:rFonts w:ascii="Cambria Math" w:hAnsi="Cambria Math"/>
                  <w:szCs w:val="24"/>
                </w:rPr>
                <m:t>∆t</m:t>
              </m:r>
            </m:den>
          </m:f>
          <m:r>
            <w:rPr>
              <w:rFonts w:ascii="Cambria Math" w:hAnsi="Cambria Math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3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∆[B]</m:t>
              </m:r>
            </m:num>
            <m:den>
              <m:r>
                <w:rPr>
                  <w:rFonts w:ascii="Cambria Math" w:hAnsi="Cambria Math"/>
                  <w:szCs w:val="24"/>
                </w:rPr>
                <m:t>∆t</m:t>
              </m:r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4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∆[C]</m:t>
              </m:r>
            </m:num>
            <m:den>
              <m:r>
                <w:rPr>
                  <w:rFonts w:ascii="Cambria Math" w:hAnsi="Cambria Math"/>
                  <w:szCs w:val="24"/>
                </w:rPr>
                <m:t>∆t</m:t>
              </m:r>
            </m:den>
          </m:f>
        </m:oMath>
      </m:oMathPara>
    </w:p>
    <w:p w14:paraId="5C6C321D" w14:textId="75FEFC34" w:rsidR="000231E0" w:rsidRDefault="000231E0" w:rsidP="000231E0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0E7DB5">
        <w:rPr>
          <w:szCs w:val="24"/>
        </w:rPr>
        <w:t>l</w:t>
      </w:r>
      <w:r w:rsidR="00506C6B">
        <w:rPr>
          <w:szCs w:val="24"/>
        </w:rPr>
        <w:t>ist ways to speed up a reaction</w:t>
      </w:r>
    </w:p>
    <w:p w14:paraId="66486A4D" w14:textId="32380E41" w:rsidR="00506C6B" w:rsidRDefault="00506C6B" w:rsidP="00506C6B">
      <w:pPr>
        <w:pStyle w:val="PlainText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Increase </w:t>
      </w:r>
      <w:r w:rsidRPr="00506C6B">
        <w:rPr>
          <w:b/>
          <w:szCs w:val="24"/>
        </w:rPr>
        <w:t>concentration</w:t>
      </w:r>
      <w:r>
        <w:rPr>
          <w:szCs w:val="24"/>
        </w:rPr>
        <w:t xml:space="preserve"> of reactants</w:t>
      </w:r>
    </w:p>
    <w:p w14:paraId="416547CF" w14:textId="6D494547" w:rsidR="00506C6B" w:rsidRDefault="00506C6B" w:rsidP="00506C6B">
      <w:pPr>
        <w:pStyle w:val="PlainText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Increase </w:t>
      </w:r>
      <w:r w:rsidRPr="00506C6B">
        <w:rPr>
          <w:b/>
          <w:szCs w:val="24"/>
        </w:rPr>
        <w:t>temperature</w:t>
      </w:r>
      <w:r>
        <w:rPr>
          <w:szCs w:val="24"/>
        </w:rPr>
        <w:t xml:space="preserve"> of the </w:t>
      </w:r>
      <w:proofErr w:type="spellStart"/>
      <w:r>
        <w:rPr>
          <w:szCs w:val="24"/>
        </w:rPr>
        <w:t>rxn</w:t>
      </w:r>
      <w:proofErr w:type="spellEnd"/>
    </w:p>
    <w:p w14:paraId="5A8EECA3" w14:textId="305E1D48" w:rsidR="00506C6B" w:rsidRDefault="00506C6B" w:rsidP="00506C6B">
      <w:pPr>
        <w:pStyle w:val="PlainText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Increase </w:t>
      </w:r>
      <w:r w:rsidRPr="00506C6B">
        <w:rPr>
          <w:b/>
          <w:szCs w:val="24"/>
        </w:rPr>
        <w:t>surface area</w:t>
      </w:r>
    </w:p>
    <w:p w14:paraId="2F24AB01" w14:textId="5E811D26" w:rsidR="00506C6B" w:rsidRDefault="00506C6B" w:rsidP="00506C6B">
      <w:pPr>
        <w:pStyle w:val="PlainText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Add a </w:t>
      </w:r>
      <w:r w:rsidRPr="00506C6B">
        <w:rPr>
          <w:b/>
          <w:szCs w:val="24"/>
        </w:rPr>
        <w:t>catalyst</w:t>
      </w:r>
    </w:p>
    <w:p w14:paraId="3DCB6657" w14:textId="77777777" w:rsidR="00AA5FC5" w:rsidRDefault="00AA5FC5" w:rsidP="000231E0">
      <w:pPr>
        <w:pStyle w:val="PlainText"/>
        <w:rPr>
          <w:szCs w:val="24"/>
        </w:rPr>
      </w:pPr>
    </w:p>
    <w:p w14:paraId="13E7F7B6" w14:textId="4B61B30B" w:rsidR="000231E0" w:rsidRDefault="000231E0" w:rsidP="000231E0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0E7DB5">
        <w:rPr>
          <w:szCs w:val="24"/>
        </w:rPr>
        <w:t>d</w:t>
      </w:r>
      <w:r w:rsidR="00506C6B">
        <w:rPr>
          <w:szCs w:val="24"/>
        </w:rPr>
        <w:t xml:space="preserve">etermine the </w:t>
      </w:r>
      <w:r w:rsidR="00506C6B">
        <w:rPr>
          <w:b/>
          <w:szCs w:val="24"/>
        </w:rPr>
        <w:t>average rate</w:t>
      </w:r>
      <w:r w:rsidR="00506C6B">
        <w:rPr>
          <w:szCs w:val="24"/>
        </w:rPr>
        <w:t xml:space="preserve"> of a reaction as well as the </w:t>
      </w:r>
      <w:r w:rsidR="00506C6B">
        <w:rPr>
          <w:b/>
          <w:szCs w:val="24"/>
        </w:rPr>
        <w:t>instantaneous rate</w:t>
      </w:r>
      <w:r w:rsidR="00506C6B">
        <w:rPr>
          <w:szCs w:val="24"/>
        </w:rPr>
        <w:t xml:space="preserve"> of a reaction from a graph of </w:t>
      </w:r>
      <w:proofErr w:type="gramStart"/>
      <w:r w:rsidR="00506C6B">
        <w:rPr>
          <w:szCs w:val="24"/>
        </w:rPr>
        <w:t>[ ]</w:t>
      </w:r>
      <w:proofErr w:type="gramEnd"/>
      <w:r w:rsidR="00506C6B">
        <w:rPr>
          <w:szCs w:val="24"/>
        </w:rPr>
        <w:t xml:space="preserve"> vs. time</w:t>
      </w:r>
    </w:p>
    <w:p w14:paraId="54BE800A" w14:textId="60EAA437" w:rsidR="00506C6B" w:rsidRDefault="00506C6B" w:rsidP="00506C6B">
      <w:pPr>
        <w:pStyle w:val="PlainText"/>
        <w:ind w:firstLine="0"/>
        <w:rPr>
          <w:szCs w:val="24"/>
        </w:rPr>
      </w:pPr>
      <w:r>
        <w:rPr>
          <w:noProof/>
          <w:sz w:val="20"/>
        </w:rPr>
        <w:drawing>
          <wp:inline distT="0" distB="0" distL="0" distR="0" wp14:anchorId="353E1094" wp14:editId="77D69877">
            <wp:extent cx="1767974" cy="1338681"/>
            <wp:effectExtent l="0" t="0" r="381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674" cy="134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AC1A0" w14:textId="6225B8D8" w:rsidR="00506C6B" w:rsidRPr="00506C6B" w:rsidRDefault="00506C6B" w:rsidP="00506C6B">
      <w:pPr>
        <w:pStyle w:val="PlainText"/>
        <w:ind w:firstLine="0"/>
        <w:rPr>
          <w:i/>
          <w:szCs w:val="24"/>
        </w:rPr>
      </w:pPr>
      <w:r>
        <w:rPr>
          <w:i/>
          <w:szCs w:val="24"/>
        </w:rPr>
        <w:t>Example – to find the rate at 8min, find the slope of the tangent line at 8min.</w:t>
      </w:r>
      <w:r>
        <w:rPr>
          <w:i/>
          <w:szCs w:val="24"/>
        </w:rPr>
        <w:br/>
      </w:r>
    </w:p>
    <w:p w14:paraId="30D7BC70" w14:textId="27EC3CEA" w:rsidR="003C0939" w:rsidRDefault="000231E0" w:rsidP="00506C6B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0E7DB5">
        <w:rPr>
          <w:szCs w:val="24"/>
        </w:rPr>
        <w:t>d</w:t>
      </w:r>
      <w:r w:rsidR="00506C6B">
        <w:rPr>
          <w:szCs w:val="24"/>
        </w:rPr>
        <w:t xml:space="preserve">escribe a catalyst as a substance that speeds up a reaction without getting used </w:t>
      </w:r>
      <w:proofErr w:type="gramStart"/>
      <w:r w:rsidR="00506C6B">
        <w:rPr>
          <w:szCs w:val="24"/>
        </w:rPr>
        <w:t>up, and</w:t>
      </w:r>
      <w:proofErr w:type="gramEnd"/>
      <w:r w:rsidR="00506C6B">
        <w:rPr>
          <w:szCs w:val="24"/>
        </w:rPr>
        <w:t xml:space="preserve"> describe how a catalyst works. </w:t>
      </w:r>
    </w:p>
    <w:p w14:paraId="27CDD3F4" w14:textId="5DD695D3" w:rsidR="00506C6B" w:rsidRDefault="00506C6B" w:rsidP="00506C6B">
      <w:pPr>
        <w:pStyle w:val="PlainText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Provides an alternate pathway with a lower activation energy. </w:t>
      </w:r>
    </w:p>
    <w:p w14:paraId="0C3EB85E" w14:textId="3CCB6670" w:rsidR="00506C6B" w:rsidRDefault="00506C6B" w:rsidP="00506C6B">
      <w:pPr>
        <w:pStyle w:val="PlainText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Helps orient the molecules for proper collisions. </w:t>
      </w:r>
    </w:p>
    <w:p w14:paraId="47692A27" w14:textId="77777777" w:rsidR="00F71693" w:rsidRDefault="00F71693">
      <w:pPr>
        <w:pStyle w:val="PlainText"/>
      </w:pPr>
    </w:p>
    <w:p w14:paraId="2882E732" w14:textId="77777777" w:rsidR="00F71693" w:rsidRDefault="00F71693">
      <w:pPr>
        <w:pStyle w:val="PlainText"/>
      </w:pPr>
    </w:p>
    <w:p w14:paraId="75601CED" w14:textId="0C0C01E1" w:rsidR="00EF2B0B" w:rsidRDefault="00EF2B0B" w:rsidP="00EF2B0B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0E7DB5">
        <w:rPr>
          <w:szCs w:val="24"/>
        </w:rPr>
        <w:t>d</w:t>
      </w:r>
      <w:r>
        <w:rPr>
          <w:szCs w:val="24"/>
        </w:rPr>
        <w:t xml:space="preserve">etermine the order of the reaction by graphical methods. Use the graph to find the value of k. </w:t>
      </w:r>
    </w:p>
    <w:p w14:paraId="47CBBF3B" w14:textId="7D443A42" w:rsidR="00EF2B0B" w:rsidRPr="00EF2B0B" w:rsidRDefault="00EF2B0B" w:rsidP="00EF2B0B">
      <w:pPr>
        <w:pStyle w:val="PlainText"/>
        <w:numPr>
          <w:ilvl w:val="0"/>
          <w:numId w:val="8"/>
        </w:numPr>
        <w:rPr>
          <w:szCs w:val="24"/>
        </w:rPr>
      </w:pPr>
      <w:r>
        <w:rPr>
          <w:szCs w:val="24"/>
        </w:rPr>
        <w:t>Look for the straight line plots to determine order if needed</w:t>
      </w:r>
      <w:r>
        <w:rPr>
          <w:szCs w:val="24"/>
        </w:rPr>
        <w:br/>
        <w:t xml:space="preserve">C </w:t>
      </w:r>
      <w:r w:rsidRPr="00EF2B0B">
        <w:rPr>
          <w:szCs w:val="24"/>
        </w:rPr>
        <w:sym w:font="Wingdings" w:char="F0E0"/>
      </w:r>
      <w:r>
        <w:rPr>
          <w:szCs w:val="24"/>
        </w:rPr>
        <w:t xml:space="preserve"> </w:t>
      </w:r>
      <w:proofErr w:type="gramStart"/>
      <w:r>
        <w:rPr>
          <w:szCs w:val="24"/>
        </w:rPr>
        <w:t>[ ]</w:t>
      </w:r>
      <w:proofErr w:type="gramEnd"/>
      <w:r>
        <w:rPr>
          <w:szCs w:val="24"/>
        </w:rPr>
        <w:t xml:space="preserve"> vs t = 0</w:t>
      </w:r>
      <w:r w:rsidRPr="00EF2B0B">
        <w:rPr>
          <w:szCs w:val="24"/>
          <w:vertAlign w:val="superscript"/>
        </w:rPr>
        <w:t>th</w:t>
      </w:r>
      <w:r>
        <w:rPr>
          <w:szCs w:val="24"/>
        </w:rPr>
        <w:t xml:space="preserve"> order, slope = -k</w:t>
      </w:r>
      <w:r>
        <w:rPr>
          <w:szCs w:val="24"/>
        </w:rPr>
        <w:br/>
        <w:t xml:space="preserve">N </w:t>
      </w:r>
      <w:r w:rsidRPr="00EF2B0B">
        <w:rPr>
          <w:szCs w:val="24"/>
        </w:rPr>
        <w:sym w:font="Wingdings" w:char="F0E0"/>
      </w:r>
      <w:r>
        <w:rPr>
          <w:szCs w:val="24"/>
        </w:rPr>
        <w:t xml:space="preserve"> ln[ ] vs t = 1</w:t>
      </w:r>
      <w:r w:rsidRPr="00EF2B0B">
        <w:rPr>
          <w:szCs w:val="24"/>
          <w:vertAlign w:val="superscript"/>
        </w:rPr>
        <w:t>st</w:t>
      </w:r>
      <w:r>
        <w:rPr>
          <w:szCs w:val="24"/>
        </w:rPr>
        <w:t xml:space="preserve"> order, slope = -k</w:t>
      </w:r>
      <w:r>
        <w:rPr>
          <w:szCs w:val="24"/>
        </w:rPr>
        <w:br/>
        <w:t xml:space="preserve">R </w:t>
      </w:r>
      <w:r w:rsidRPr="00EF2B0B">
        <w:rPr>
          <w:szCs w:val="24"/>
        </w:rPr>
        <w:sym w:font="Wingdings" w:char="F0E0"/>
      </w:r>
      <w:r>
        <w:rPr>
          <w:szCs w:val="24"/>
        </w:rPr>
        <w:t xml:space="preserve"> 1/[ ] vs t = 2</w:t>
      </w:r>
      <w:r w:rsidRPr="00EF2B0B">
        <w:rPr>
          <w:szCs w:val="24"/>
          <w:vertAlign w:val="superscript"/>
        </w:rPr>
        <w:t>nd</w:t>
      </w:r>
      <w:r>
        <w:rPr>
          <w:szCs w:val="24"/>
        </w:rPr>
        <w:t xml:space="preserve"> order, slope = k</w:t>
      </w:r>
    </w:p>
    <w:p w14:paraId="3004EB83" w14:textId="77777777" w:rsidR="00EF2B0B" w:rsidRDefault="00EF2B0B" w:rsidP="00CF23C2">
      <w:pPr>
        <w:pStyle w:val="NoSpacing"/>
        <w:rPr>
          <w:rFonts w:ascii="Arial Black" w:hAnsi="Arial Black"/>
        </w:rPr>
      </w:pPr>
    </w:p>
    <w:p w14:paraId="40EC3883" w14:textId="21395880" w:rsidR="00CF23C2" w:rsidRPr="00CF23C2" w:rsidRDefault="00FC0916" w:rsidP="00CF23C2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KE &amp; PE Diagrams</w:t>
      </w:r>
    </w:p>
    <w:p w14:paraId="4140E124" w14:textId="6E73E95E" w:rsidR="003C0939" w:rsidRDefault="003C0939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0E7DB5">
        <w:rPr>
          <w:szCs w:val="24"/>
        </w:rPr>
        <w:t>d</w:t>
      </w:r>
      <w:r w:rsidR="00FC0916">
        <w:rPr>
          <w:szCs w:val="24"/>
        </w:rPr>
        <w:t xml:space="preserve">raw a kinetic energy distribution </w:t>
      </w:r>
    </w:p>
    <w:p w14:paraId="39B905C8" w14:textId="6F03F843" w:rsidR="00FC0916" w:rsidRDefault="00FC0916" w:rsidP="00FC0916">
      <w:pPr>
        <w:pStyle w:val="PlainText"/>
        <w:ind w:left="1080" w:firstLine="0"/>
        <w:rPr>
          <w:szCs w:val="24"/>
        </w:rPr>
      </w:pPr>
      <w:r w:rsidRPr="00FC0916">
        <w:rPr>
          <w:noProof/>
          <w:szCs w:val="24"/>
        </w:rPr>
        <w:drawing>
          <wp:inline distT="0" distB="0" distL="0" distR="0" wp14:anchorId="06582312" wp14:editId="353EAFB7">
            <wp:extent cx="1287475" cy="618978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6911" cy="6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9FCF7" w14:textId="2F8AD9BC" w:rsidR="00CF23C2" w:rsidRDefault="003C0939" w:rsidP="00CF23C2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0E7DB5">
        <w:rPr>
          <w:szCs w:val="24"/>
        </w:rPr>
        <w:t>s</w:t>
      </w:r>
      <w:r w:rsidR="00EF2B0B">
        <w:rPr>
          <w:szCs w:val="24"/>
        </w:rPr>
        <w:t>ketch the change</w:t>
      </w:r>
      <w:r w:rsidR="00FC0916">
        <w:rPr>
          <w:szCs w:val="24"/>
        </w:rPr>
        <w:t xml:space="preserve"> in the KE distribution if the reactants are warmed or cooled. </w:t>
      </w:r>
    </w:p>
    <w:p w14:paraId="3E86E519" w14:textId="77777777" w:rsidR="00FC0916" w:rsidRDefault="00FC0916" w:rsidP="00CF23C2">
      <w:pPr>
        <w:pStyle w:val="PlainText"/>
        <w:rPr>
          <w:szCs w:val="24"/>
        </w:rPr>
      </w:pPr>
    </w:p>
    <w:p w14:paraId="389ACFD4" w14:textId="79243EE7" w:rsidR="00F71693" w:rsidRPr="00FC0916" w:rsidRDefault="003C0939" w:rsidP="00FC0916">
      <w:pPr>
        <w:pStyle w:val="PlainText"/>
        <w:rPr>
          <w:i/>
          <w:sz w:val="10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0E7DB5">
        <w:rPr>
          <w:szCs w:val="24"/>
        </w:rPr>
        <w:t>s</w:t>
      </w:r>
      <w:r w:rsidR="00FC0916">
        <w:rPr>
          <w:szCs w:val="24"/>
        </w:rPr>
        <w:t xml:space="preserve">tate that the only thing that moves the threshold energy is </w:t>
      </w:r>
      <w:r w:rsidR="00EF2B0B">
        <w:rPr>
          <w:szCs w:val="24"/>
        </w:rPr>
        <w:t>adding</w:t>
      </w:r>
      <w:r w:rsidR="00FC0916">
        <w:rPr>
          <w:szCs w:val="24"/>
        </w:rPr>
        <w:t xml:space="preserve"> a catalyst. Temperature does not shift the threshold energy, just changes shape of the curve. </w:t>
      </w:r>
      <w:r w:rsidR="00FC0916">
        <w:rPr>
          <w:i/>
          <w:szCs w:val="24"/>
        </w:rPr>
        <w:br/>
      </w:r>
      <w:r w:rsidR="00FC0916">
        <w:rPr>
          <w:noProof/>
          <w:sz w:val="20"/>
        </w:rPr>
        <w:drawing>
          <wp:inline distT="0" distB="0" distL="0" distR="0" wp14:anchorId="1BBE2E2E" wp14:editId="2F47BA09">
            <wp:extent cx="2055571" cy="1263028"/>
            <wp:effectExtent l="0" t="0" r="1905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047" cy="126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DE50B" w14:textId="734D4156" w:rsidR="00F71693" w:rsidRDefault="00CF23C2" w:rsidP="00FC0916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FC0916">
        <w:rPr>
          <w:szCs w:val="24"/>
        </w:rPr>
        <w:t xml:space="preserve">Explain that a catalyst lowers the </w:t>
      </w:r>
      <w:proofErr w:type="spellStart"/>
      <w:r w:rsidR="00EF2B0B">
        <w:rPr>
          <w:szCs w:val="24"/>
        </w:rPr>
        <w:t>E</w:t>
      </w:r>
      <w:r w:rsidR="00EF2B0B" w:rsidRPr="00EF2B0B">
        <w:rPr>
          <w:szCs w:val="24"/>
          <w:vertAlign w:val="subscript"/>
        </w:rPr>
        <w:t>a</w:t>
      </w:r>
      <w:proofErr w:type="spellEnd"/>
      <w:r w:rsidR="00FC0916">
        <w:rPr>
          <w:szCs w:val="24"/>
        </w:rPr>
        <w:t xml:space="preserve"> by changing the way the reaction occurs.  </w:t>
      </w:r>
    </w:p>
    <w:p w14:paraId="2D135ACB" w14:textId="77777777" w:rsidR="00FC0916" w:rsidRDefault="00FC0916" w:rsidP="00FC0916">
      <w:pPr>
        <w:pStyle w:val="PlainText"/>
        <w:rPr>
          <w:rFonts w:ascii="Arial Narrow" w:hAnsi="Arial Narrow"/>
        </w:rPr>
      </w:pPr>
    </w:p>
    <w:p w14:paraId="39CDFC77" w14:textId="5000AEFD" w:rsidR="009545A4" w:rsidRPr="009545A4" w:rsidRDefault="00FC0916" w:rsidP="009545A4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Half Life</w:t>
      </w:r>
    </w:p>
    <w:p w14:paraId="3034EF76" w14:textId="180DCE93" w:rsidR="00FC0916" w:rsidRDefault="0023021E" w:rsidP="00FC0916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0E7DB5">
        <w:rPr>
          <w:szCs w:val="24"/>
        </w:rPr>
        <w:t>d</w:t>
      </w:r>
      <w:r w:rsidR="00FC0916">
        <w:rPr>
          <w:szCs w:val="24"/>
        </w:rPr>
        <w:t xml:space="preserve">etermine the half-life of a chemical from graphical data, or in a word problem. </w:t>
      </w:r>
    </w:p>
    <w:p w14:paraId="3207C3ED" w14:textId="6EF4176A" w:rsidR="00FC0916" w:rsidRDefault="00FC0916" w:rsidP="00FC0916">
      <w:pPr>
        <w:pStyle w:val="PlainText"/>
        <w:rPr>
          <w:szCs w:val="24"/>
        </w:rPr>
      </w:pPr>
    </w:p>
    <w:p w14:paraId="25331FD1" w14:textId="6599AACB" w:rsidR="00FC0916" w:rsidRDefault="00FC0916" w:rsidP="00FC0916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0E7DB5">
        <w:rPr>
          <w:szCs w:val="24"/>
        </w:rPr>
        <w:t>u</w:t>
      </w:r>
      <w:r>
        <w:rPr>
          <w:szCs w:val="24"/>
        </w:rPr>
        <w:t xml:space="preserve">se the integrated rate law to solve half-life problems involving in-between times. </w:t>
      </w:r>
    </w:p>
    <w:p w14:paraId="49E9B41B" w14:textId="353A7608" w:rsidR="00EF2B0B" w:rsidRDefault="00EF2B0B" w:rsidP="00EF2B0B">
      <w:pPr>
        <w:pStyle w:val="PlainText"/>
        <w:numPr>
          <w:ilvl w:val="0"/>
          <w:numId w:val="6"/>
        </w:numPr>
        <w:rPr>
          <w:szCs w:val="24"/>
        </w:rPr>
      </w:pPr>
      <m:oMath>
        <m:r>
          <w:rPr>
            <w:rFonts w:ascii="Cambria Math" w:hAnsi="Cambria Math"/>
            <w:szCs w:val="24"/>
          </w:rPr>
          <m:t>ln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[A]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[A]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Cs w:val="24"/>
          </w:rPr>
          <m:t>=kt</m:t>
        </m:r>
      </m:oMath>
    </w:p>
    <w:p w14:paraId="6CD9BCA9" w14:textId="57A3B74D" w:rsidR="001340FD" w:rsidRPr="000E7DB5" w:rsidRDefault="00EF2B0B" w:rsidP="00EF2B0B">
      <w:pPr>
        <w:pStyle w:val="PlainText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Special case of </w:t>
      </w:r>
      <w:proofErr w:type="spellStart"/>
      <w:r>
        <w:rPr>
          <w:szCs w:val="24"/>
        </w:rPr>
        <w:t>half life</w:t>
      </w:r>
      <w:proofErr w:type="spellEnd"/>
      <w:r>
        <w:rPr>
          <w:szCs w:val="24"/>
        </w:rPr>
        <w:br/>
        <w:t>ln (2) = 0.693 = k</w:t>
      </w:r>
      <w:r w:rsidRPr="00EF2B0B">
        <w:rPr>
          <w:szCs w:val="24"/>
          <w:vertAlign w:val="subscript"/>
        </w:rPr>
        <w:t xml:space="preserve">t½ </w:t>
      </w:r>
    </w:p>
    <w:p w14:paraId="3AE22A12" w14:textId="77777777" w:rsidR="000E7DB5" w:rsidRDefault="000E7DB5" w:rsidP="000E7DB5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lastRenderedPageBreak/>
        <w:t>Rate Laws:</w:t>
      </w:r>
    </w:p>
    <w:p w14:paraId="1174B91A" w14:textId="1D8BF3C9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  <w:rPr>
          <w:vertAlign w:val="superscript"/>
        </w:rPr>
      </w:pPr>
      <w:r>
        <w:rPr>
          <w:sz w:val="36"/>
        </w:rPr>
        <w:sym w:font="Wingdings" w:char="F06F"/>
      </w:r>
      <w:r>
        <w:t>write the rough rate law to show how the rate of a reaction depends on concentration.</w:t>
      </w:r>
      <w:r>
        <w:br/>
        <w:t>Ex:  N</w:t>
      </w:r>
      <w:r>
        <w:rPr>
          <w:vertAlign w:val="subscript"/>
        </w:rPr>
        <w:t>2</w:t>
      </w:r>
      <w:r>
        <w:t xml:space="preserve"> + 3H</w:t>
      </w:r>
      <w:r>
        <w:rPr>
          <w:vertAlign w:val="subscript"/>
        </w:rPr>
        <w:t>2</w:t>
      </w:r>
      <w:r>
        <w:t xml:space="preserve"> </w:t>
      </w:r>
      <w:r>
        <w:sym w:font="Wingdings 3" w:char="F022"/>
      </w:r>
      <w:r>
        <w:t xml:space="preserve"> 2NH</w:t>
      </w:r>
      <w:r>
        <w:rPr>
          <w:vertAlign w:val="subscript"/>
        </w:rPr>
        <w:t>3</w:t>
      </w:r>
      <w:r>
        <w:br/>
        <w:t xml:space="preserve">       Rate = k [N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x</w:t>
      </w:r>
      <w:r>
        <w:t>[H</w:t>
      </w:r>
      <w:proofErr w:type="gramStart"/>
      <w:r>
        <w:rPr>
          <w:vertAlign w:val="subscript"/>
        </w:rPr>
        <w:t>2</w:t>
      </w:r>
      <w:r>
        <w:t>]</w:t>
      </w:r>
      <w:r>
        <w:rPr>
          <w:vertAlign w:val="superscript"/>
        </w:rPr>
        <w:t>y</w:t>
      </w:r>
      <w:proofErr w:type="gramEnd"/>
    </w:p>
    <w:p w14:paraId="605E25D1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45EDD5A3" w14:textId="482AF6F0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determine the order of reaction with respect to a chemical using the method of initial rates by inspection.</w:t>
      </w:r>
    </w:p>
    <w:p w14:paraId="19DC236F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5029BB16" w14:textId="2D481F62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determine orders of reactions using the mathematical method of initial rates.</w:t>
      </w:r>
    </w:p>
    <w:p w14:paraId="42E8C612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6BFB11E8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solve for the specific rate constant, k, and determine the correct units.</w:t>
      </w:r>
    </w:p>
    <w:p w14:paraId="19EAE619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0" w:firstLine="0"/>
      </w:pPr>
    </w:p>
    <w:p w14:paraId="638A0773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0" w:firstLine="0"/>
        <w:rPr>
          <w:rFonts w:ascii="Arial Black" w:hAnsi="Arial Black"/>
        </w:rPr>
      </w:pPr>
      <w:r>
        <w:rPr>
          <w:rFonts w:ascii="Arial Black" w:hAnsi="Arial Black"/>
        </w:rPr>
        <w:t>Reaction Mechanisms:</w:t>
      </w:r>
    </w:p>
    <w:p w14:paraId="414CB3B9" w14:textId="770387B6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explain that a reaction often occurs in several “elementary steps” that often involve only two particles at a time.</w:t>
      </w:r>
    </w:p>
    <w:p w14:paraId="5D7A55E3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36979E18" w14:textId="393DE093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combine the elementary steps in a mechanism to identify the overall reaction, the intermediates, and a catalyst.</w:t>
      </w:r>
    </w:p>
    <w:p w14:paraId="15DD2B97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7198C90B" w14:textId="60DDFE92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state that the slowest step in a mechanism is called the “rate determining step” and is linked to the rate law.</w:t>
      </w:r>
    </w:p>
    <w:p w14:paraId="3F7C0227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0D65B265" w14:textId="136B673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give an example of a chain reaction mechanism for H</w:t>
      </w:r>
      <w:r>
        <w:rPr>
          <w:vertAlign w:val="subscript"/>
        </w:rPr>
        <w:t>2</w:t>
      </w:r>
      <w:r>
        <w:t xml:space="preserve"> + Cl</w:t>
      </w:r>
      <w:r>
        <w:rPr>
          <w:vertAlign w:val="subscript"/>
        </w:rPr>
        <w:t>2</w:t>
      </w:r>
      <w:r>
        <w:t xml:space="preserve"> or for the destruction of ozone (O</w:t>
      </w:r>
      <w:r>
        <w:rPr>
          <w:vertAlign w:val="subscript"/>
        </w:rPr>
        <w:t>3</w:t>
      </w:r>
      <w:r>
        <w:t>) by stratospheric chlorine atoms.</w:t>
      </w:r>
    </w:p>
    <w:p w14:paraId="1A6362AE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117988DD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label steps in a chain reaction mechanism as initiation, propagation, and termination steps.</w:t>
      </w:r>
    </w:p>
    <w:p w14:paraId="7E84344A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0" w:firstLine="0"/>
      </w:pPr>
    </w:p>
    <w:p w14:paraId="30D6E8F4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0" w:firstLine="0"/>
        <w:rPr>
          <w:rFonts w:ascii="Arial Black" w:hAnsi="Arial Black"/>
        </w:rPr>
      </w:pPr>
      <w:r>
        <w:rPr>
          <w:rFonts w:ascii="Arial Black" w:hAnsi="Arial Black"/>
        </w:rPr>
        <w:t>Reaction Order--Graphical Method:</w:t>
      </w:r>
    </w:p>
    <w:p w14:paraId="3FB3AC09" w14:textId="71CD5B70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identify the integrated rate laws for zero, first, and second order reactions.</w:t>
      </w:r>
    </w:p>
    <w:p w14:paraId="6E39DAA9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6ADBB57A" w14:textId="3C8672B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 xml:space="preserve">explain that the integrated rate laws can be set into the form “y = mx + b” which means that a graph </w:t>
      </w:r>
      <w:proofErr w:type="gramStart"/>
      <w:r>
        <w:t>indicate</w:t>
      </w:r>
      <w:proofErr w:type="gramEnd"/>
      <w:r>
        <w:t xml:space="preserve"> the order of reaction and the value of the rate constant, k.</w:t>
      </w:r>
    </w:p>
    <w:p w14:paraId="0CEBB0EC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09CDEBDB" w14:textId="3672C369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state the straight-line graph that is identified with each reaction order.</w:t>
      </w:r>
    </w:p>
    <w:p w14:paraId="6BBF5694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0A608AFF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use the slope of the straight-line graph to determine the value of k.</w:t>
      </w:r>
    </w:p>
    <w:p w14:paraId="6E61D60A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49B30841" w14:textId="34C1157B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t>Arrhenius Equation:</w:t>
      </w:r>
    </w:p>
    <w:p w14:paraId="745074CF" w14:textId="48EF0A6D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use the Arrhenius equation to calculate the rate constant, k, using R = 8.31 J/mol K.</w:t>
      </w:r>
    </w:p>
    <w:p w14:paraId="156FD663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4D9E292D" w14:textId="7E803ED2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 xml:space="preserve">graphically or algebraically determine the activation energy, </w:t>
      </w:r>
      <w:proofErr w:type="spellStart"/>
      <w:r>
        <w:t>E</w:t>
      </w:r>
      <w:r>
        <w:rPr>
          <w:vertAlign w:val="subscript"/>
        </w:rPr>
        <w:t>a</w:t>
      </w:r>
      <w:proofErr w:type="spellEnd"/>
      <w:r>
        <w:t>, from rate or k data at different temperatures.</w:t>
      </w:r>
    </w:p>
    <w:p w14:paraId="18F6FA99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479E867A" w14:textId="55F8803E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explain that a rate increase with temperature means that the rate constant, k, has increased proportionately.</w:t>
      </w:r>
    </w:p>
    <w:p w14:paraId="395CC15C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2799DC13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explain that the slope of a graph of ln k vs. 1/T = -</w:t>
      </w:r>
      <w:proofErr w:type="spellStart"/>
      <w:r>
        <w:t>E</w:t>
      </w:r>
      <w:r>
        <w:rPr>
          <w:vertAlign w:val="subscript"/>
        </w:rPr>
        <w:t>a</w:t>
      </w:r>
      <w:proofErr w:type="spellEnd"/>
      <w:r>
        <w:t>/R.</w:t>
      </w:r>
    </w:p>
    <w:p w14:paraId="549C9201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0" w:firstLine="0"/>
      </w:pPr>
    </w:p>
    <w:p w14:paraId="159A06AF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0" w:firstLine="0"/>
        <w:rPr>
          <w:rFonts w:ascii="Arial Black" w:hAnsi="Arial Black"/>
        </w:rPr>
      </w:pPr>
      <w:r>
        <w:rPr>
          <w:rFonts w:ascii="Arial Black" w:hAnsi="Arial Black"/>
        </w:rPr>
        <w:t>Chain Reaction Mechanisms:</w:t>
      </w:r>
    </w:p>
    <w:p w14:paraId="50FF24A4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</w:r>
      <w:proofErr w:type="gramStart"/>
      <w:r>
        <w:t>cite</w:t>
      </w:r>
      <w:proofErr w:type="gramEnd"/>
      <w:r>
        <w:t xml:space="preserve"> two examples of chain reaction mechanisms and label the elementary steps as initiation, propagation, and termination steps.</w:t>
      </w:r>
    </w:p>
    <w:p w14:paraId="672D82D7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0" w:firstLine="0"/>
      </w:pPr>
    </w:p>
    <w:p w14:paraId="58015516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0" w:firstLine="0"/>
        <w:rPr>
          <w:rFonts w:ascii="Arial Black" w:hAnsi="Arial Black"/>
          <w:noProof/>
        </w:rPr>
      </w:pPr>
      <w:r>
        <w:rPr>
          <w:rFonts w:ascii="Arial Black" w:hAnsi="Arial Black"/>
          <w:noProof/>
        </w:rPr>
        <w:t>From the AP Exam:</w:t>
      </w:r>
    </w:p>
    <w:p w14:paraId="462A04CF" w14:textId="5B2C9A00" w:rsidR="000E7DB5" w:rsidRDefault="000E7DB5" w:rsidP="000E7DB5">
      <w:pPr>
        <w:pStyle w:val="answers"/>
        <w:tabs>
          <w:tab w:val="clear" w:pos="720"/>
          <w:tab w:val="left" w:pos="540"/>
        </w:tabs>
        <w:ind w:left="0" w:firstLine="0"/>
        <w:jc w:val="center"/>
      </w:pPr>
      <w:r>
        <w:rPr>
          <w:noProof/>
        </w:rPr>
        <w:drawing>
          <wp:inline distT="0" distB="0" distL="0" distR="0" wp14:anchorId="5B431C0D" wp14:editId="77AA4BD8">
            <wp:extent cx="1670050" cy="1351915"/>
            <wp:effectExtent l="0" t="0" r="635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74E8B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0" w:firstLine="0"/>
      </w:pPr>
    </w:p>
    <w:p w14:paraId="145D0011" w14:textId="30573AF5" w:rsidR="000E7DB5" w:rsidRDefault="000E7DB5" w:rsidP="000E7DB5">
      <w:pPr>
        <w:pStyle w:val="answers"/>
        <w:tabs>
          <w:tab w:val="clear" w:pos="720"/>
          <w:tab w:val="left" w:pos="540"/>
        </w:tabs>
        <w:ind w:left="0" w:firstLine="0"/>
      </w:pPr>
      <w:r>
        <w:rPr>
          <w:noProof/>
        </w:rPr>
        <w:drawing>
          <wp:inline distT="0" distB="0" distL="0" distR="0" wp14:anchorId="3898041A" wp14:editId="78F37EDF">
            <wp:extent cx="3084830" cy="1041400"/>
            <wp:effectExtent l="0" t="0" r="127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BF118" w14:textId="77777777" w:rsidR="000E7DB5" w:rsidRPr="00EF2B0B" w:rsidRDefault="000E7DB5" w:rsidP="000E7DB5">
      <w:pPr>
        <w:pStyle w:val="PlainText"/>
        <w:ind w:left="0" w:firstLine="0"/>
        <w:rPr>
          <w:szCs w:val="24"/>
        </w:rPr>
      </w:pPr>
    </w:p>
    <w:sectPr w:rsidR="000E7DB5" w:rsidRPr="00EF2B0B" w:rsidSect="000E7DB5">
      <w:type w:val="continuous"/>
      <w:pgSz w:w="12240" w:h="15840"/>
      <w:pgMar w:top="720" w:right="1008" w:bottom="720" w:left="1008" w:header="720" w:footer="720" w:gutter="0"/>
      <w:cols w:num="2" w:space="720" w:equalWidth="0">
        <w:col w:w="4752" w:space="720"/>
        <w:col w:w="4752"/>
      </w:cols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30B6"/>
    <w:multiLevelType w:val="hybridMultilevel"/>
    <w:tmpl w:val="0644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1486"/>
    <w:multiLevelType w:val="hybridMultilevel"/>
    <w:tmpl w:val="0E7C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7440"/>
    <w:multiLevelType w:val="hybridMultilevel"/>
    <w:tmpl w:val="2D0C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4F0A"/>
    <w:multiLevelType w:val="hybridMultilevel"/>
    <w:tmpl w:val="330E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78A3"/>
    <w:multiLevelType w:val="hybridMultilevel"/>
    <w:tmpl w:val="B8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57390"/>
    <w:multiLevelType w:val="hybridMultilevel"/>
    <w:tmpl w:val="3B0C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73BCA"/>
    <w:multiLevelType w:val="hybridMultilevel"/>
    <w:tmpl w:val="F610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C3DD0"/>
    <w:multiLevelType w:val="hybridMultilevel"/>
    <w:tmpl w:val="4FA4B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210344">
    <w:abstractNumId w:val="7"/>
  </w:num>
  <w:num w:numId="2" w16cid:durableId="142281432">
    <w:abstractNumId w:val="1"/>
  </w:num>
  <w:num w:numId="3" w16cid:durableId="1144466223">
    <w:abstractNumId w:val="6"/>
  </w:num>
  <w:num w:numId="4" w16cid:durableId="1631352353">
    <w:abstractNumId w:val="0"/>
  </w:num>
  <w:num w:numId="5" w16cid:durableId="2125537276">
    <w:abstractNumId w:val="2"/>
  </w:num>
  <w:num w:numId="6" w16cid:durableId="383723532">
    <w:abstractNumId w:val="3"/>
  </w:num>
  <w:num w:numId="7" w16cid:durableId="837312323">
    <w:abstractNumId w:val="5"/>
  </w:num>
  <w:num w:numId="8" w16cid:durableId="1957634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93"/>
    <w:rsid w:val="000231E0"/>
    <w:rsid w:val="000E7DB5"/>
    <w:rsid w:val="001340FD"/>
    <w:rsid w:val="00187155"/>
    <w:rsid w:val="0023021E"/>
    <w:rsid w:val="003C0939"/>
    <w:rsid w:val="004615A8"/>
    <w:rsid w:val="00506C6B"/>
    <w:rsid w:val="00795929"/>
    <w:rsid w:val="009545A4"/>
    <w:rsid w:val="00973903"/>
    <w:rsid w:val="00A4582E"/>
    <w:rsid w:val="00AA5FC5"/>
    <w:rsid w:val="00C30276"/>
    <w:rsid w:val="00CC2C69"/>
    <w:rsid w:val="00CF23C2"/>
    <w:rsid w:val="00EF2B0B"/>
    <w:rsid w:val="00F71693"/>
    <w:rsid w:val="00F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19A21"/>
  <w15:chartTrackingRefBased/>
  <w15:docId w15:val="{944A47BC-EEC8-0C40-ADD3-C445917F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pPr>
      <w:ind w:left="360" w:hanging="360"/>
    </w:pPr>
    <w:rPr>
      <w:rFonts w:eastAsia="MS Mincho"/>
    </w:rPr>
  </w:style>
  <w:style w:type="paragraph" w:styleId="NoSpacing">
    <w:name w:val="No Spacing"/>
    <w:uiPriority w:val="1"/>
    <w:qFormat/>
    <w:rsid w:val="00AA5FC5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06C6B"/>
    <w:rPr>
      <w:color w:val="808080"/>
    </w:rPr>
  </w:style>
  <w:style w:type="paragraph" w:customStyle="1" w:styleId="answers">
    <w:name w:val="answers"/>
    <w:basedOn w:val="Normal"/>
    <w:rsid w:val="000E7DB5"/>
    <w:pPr>
      <w:tabs>
        <w:tab w:val="left" w:pos="720"/>
        <w:tab w:val="left" w:pos="2520"/>
        <w:tab w:val="left" w:pos="2880"/>
      </w:tabs>
      <w:ind w:left="446" w:hanging="4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CHEMISTRY</vt:lpstr>
    </vt:vector>
  </TitlesOfParts>
  <Company>Hewlett-Packard Company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CHEMISTRY</dc:title>
  <dc:subject/>
  <dc:creator>Paul Groves</dc:creator>
  <cp:keywords/>
  <cp:lastModifiedBy>Farmer, Stephanie [DH]</cp:lastModifiedBy>
  <cp:revision>5</cp:revision>
  <cp:lastPrinted>2004-03-04T14:47:00Z</cp:lastPrinted>
  <dcterms:created xsi:type="dcterms:W3CDTF">2021-05-27T17:22:00Z</dcterms:created>
  <dcterms:modified xsi:type="dcterms:W3CDTF">2022-12-07T21:29:00Z</dcterms:modified>
</cp:coreProperties>
</file>