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D328" w14:textId="77777777" w:rsidR="000863B2" w:rsidRPr="008A4AAE" w:rsidRDefault="000863B2" w:rsidP="000863B2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6E83" wp14:editId="184E57D0">
                <wp:simplePos x="0" y="0"/>
                <wp:positionH relativeFrom="column">
                  <wp:posOffset>5832996</wp:posOffset>
                </wp:positionH>
                <wp:positionV relativeFrom="paragraph">
                  <wp:posOffset>-792575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7B95B3B" w14:textId="524CB758" w:rsidR="000863B2" w:rsidRPr="002F471C" w:rsidRDefault="002F471C" w:rsidP="000863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6E83" id="Rectangle 5" o:spid="_x0000_s1026" style="position:absolute;margin-left:459.3pt;margin-top:-62.4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47B95B3B" w14:textId="524CB758" w:rsidR="000863B2" w:rsidRPr="002F471C" w:rsidRDefault="002F471C" w:rsidP="000863B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S-20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6625178" w14:textId="65EBD2F5" w:rsidR="002A709D" w:rsidRPr="002A709D" w:rsidRDefault="002A709D" w:rsidP="002A709D">
      <w:pPr>
        <w:spacing w:after="0" w:line="240" w:lineRule="auto"/>
        <w:jc w:val="right"/>
        <w:rPr>
          <w:rFonts w:ascii="Arial Black" w:eastAsia="Times New Roman" w:hAnsi="Arial Black"/>
          <w:spacing w:val="120"/>
          <w:sz w:val="24"/>
          <w:szCs w:val="20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2736"/>
        <w:gridCol w:w="2520"/>
      </w:tblGrid>
      <w:tr w:rsidR="000D41C8" w:rsidRPr="000D41C8" w14:paraId="04258218" w14:textId="77777777" w:rsidTr="000D41C8">
        <w:trPr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4DC1FD2" w14:textId="77777777" w:rsidR="000D41C8" w:rsidRPr="000D41C8" w:rsidRDefault="000D41C8" w:rsidP="000D41C8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 w:rsidRPr="000D41C8">
              <w:rPr>
                <w:rFonts w:ascii="Times New Roman" w:hAnsi="Times New Roman"/>
                <w:i/>
              </w:rPr>
              <w:t>From the AP Exam Formula Sheet: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BBD69C0" w14:textId="77777777" w:rsidR="000D41C8" w:rsidRPr="000D41C8" w:rsidRDefault="001E5DD0" w:rsidP="000D41C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0D41C8">
              <w:rPr>
                <w:i/>
                <w:noProof/>
                <w:lang w:eastAsia="en-US"/>
              </w:rPr>
              <w:drawing>
                <wp:inline distT="0" distB="0" distL="0" distR="0" wp14:anchorId="01EA9AE2" wp14:editId="20448B5F">
                  <wp:extent cx="1274445" cy="20447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8E8F89" w14:textId="77777777" w:rsidR="000D41C8" w:rsidRPr="000D41C8" w:rsidRDefault="001E5DD0" w:rsidP="000D41C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0D41C8">
              <w:rPr>
                <w:i/>
                <w:noProof/>
                <w:lang w:eastAsia="en-US"/>
              </w:rPr>
              <w:drawing>
                <wp:inline distT="0" distB="0" distL="0" distR="0" wp14:anchorId="00A388FE" wp14:editId="1CCB3BB6">
                  <wp:extent cx="1274445" cy="36004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C87FF" w14:textId="77777777" w:rsidR="00267122" w:rsidRPr="00267122" w:rsidRDefault="00267122" w:rsidP="002A709D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</w:t>
      </w:r>
      <w:r w:rsidRPr="00267122">
        <w:rPr>
          <w:rFonts w:ascii="Times New Roman" w:hAnsi="Times New Roman"/>
          <w:b/>
          <w:noProof/>
          <w:sz w:val="24"/>
          <w:szCs w:val="24"/>
          <w:lang w:eastAsia="ko-KR"/>
        </w:rPr>
        <w:t>Integrated Rate Law</w:t>
      </w:r>
    </w:p>
    <w:p w14:paraId="4BF9FABB" w14:textId="77777777" w:rsidR="002A709D" w:rsidRPr="00267122" w:rsidRDefault="00267122" w:rsidP="002A709D">
      <w:pPr>
        <w:pStyle w:val="NoSpacing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The decomposition of nitrogen dioxide at a high temperature</w:t>
      </w:r>
    </w:p>
    <w:p w14:paraId="5014C182" w14:textId="77777777" w:rsidR="00267122" w:rsidRPr="00267122" w:rsidRDefault="00267122" w:rsidP="00267122">
      <w:pPr>
        <w:pStyle w:val="NoSpacing"/>
        <w:jc w:val="center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NO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 xml:space="preserve">(g) </w:t>
      </w:r>
      <w:r w:rsidRPr="00267122">
        <w:rPr>
          <w:rFonts w:ascii="Times New Roman" w:hAnsi="Times New Roman"/>
          <w:noProof/>
          <w:lang w:eastAsia="ko-KR"/>
        </w:rPr>
        <w:sym w:font="Symbol" w:char="F0AE"/>
      </w:r>
      <w:r w:rsidRPr="00267122">
        <w:rPr>
          <w:rFonts w:ascii="Times New Roman" w:hAnsi="Times New Roman"/>
          <w:noProof/>
          <w:lang w:eastAsia="ko-KR"/>
        </w:rPr>
        <w:t xml:space="preserve"> NO(g) + ½ 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>(g)</w:t>
      </w:r>
    </w:p>
    <w:p w14:paraId="47506F71" w14:textId="77777777" w:rsidR="00267122" w:rsidRPr="00267122" w:rsidRDefault="00267122" w:rsidP="002A709D">
      <w:pPr>
        <w:pStyle w:val="NoSpacing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is second order with respect to this reactant.  The rate constant for this reaction is 3.40 L/mol·min.  Determine the time needed for the concentration of NO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 xml:space="preserve"> to decrease from 2.00 mol/L to 1.50 mol/L.</w:t>
      </w:r>
    </w:p>
    <w:p w14:paraId="73D02C5F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14432F0D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7070C6FC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318E9368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45B9B8F3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00F916A7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6EE6A602" w14:textId="77777777" w:rsidR="002A709D" w:rsidRDefault="002A709D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217B946A" w14:textId="77777777" w:rsidR="00267122" w:rsidRPr="00267122" w:rsidRDefault="00267122" w:rsidP="00267122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Graphical Methods (from the 2011 AP Exam)</w:t>
      </w:r>
    </w:p>
    <w:p w14:paraId="1CF964ED" w14:textId="77777777" w:rsidR="002A709D" w:rsidRPr="00267122" w:rsidRDefault="002A709D" w:rsidP="002A709D">
      <w:pPr>
        <w:pStyle w:val="NoSpacing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Ethanol gas, in a container with a copper metal catalyst, will decompose according to the following equation:</w:t>
      </w:r>
    </w:p>
    <w:p w14:paraId="26A19757" w14:textId="77777777" w:rsidR="002A709D" w:rsidRPr="002A709D" w:rsidRDefault="002A709D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2037A3C6" w14:textId="77777777" w:rsidR="00F15599" w:rsidRDefault="001E5DD0">
      <w:r w:rsidRPr="001625FE">
        <w:rPr>
          <w:noProof/>
          <w:lang w:eastAsia="en-US"/>
        </w:rPr>
        <w:drawing>
          <wp:inline distT="0" distB="0" distL="0" distR="0" wp14:anchorId="3BBE7AE1" wp14:editId="157CCCD7">
            <wp:extent cx="6867525" cy="2578100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9B21" w14:textId="77777777" w:rsidR="00E72027" w:rsidRPr="00267122" w:rsidRDefault="00267122" w:rsidP="00267122">
      <w:pPr>
        <w:pStyle w:val="NoSpacing"/>
        <w:rPr>
          <w:rFonts w:ascii="Times New Roman" w:hAnsi="Times New Roman"/>
        </w:rPr>
      </w:pPr>
      <w:r w:rsidRPr="00267122">
        <w:rPr>
          <w:rFonts w:ascii="Times New Roman" w:hAnsi="Times New Roman"/>
        </w:rPr>
        <w:t>Given that the reaction order is zero, one, or two, use the information in the graphs to respond to the following.</w:t>
      </w:r>
    </w:p>
    <w:p w14:paraId="4055FD4E" w14:textId="77777777" w:rsidR="00267122" w:rsidRDefault="00267122" w:rsidP="00267122">
      <w:pPr>
        <w:pStyle w:val="NoSpacing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a)</w:t>
      </w:r>
      <w:r w:rsidRPr="00267122">
        <w:rPr>
          <w:rFonts w:ascii="Times New Roman" w:hAnsi="Times New Roman"/>
        </w:rPr>
        <w:tab/>
        <w:t>Determine the order of the reaction with respect to ethanol.  Justify your answer.</w:t>
      </w:r>
    </w:p>
    <w:p w14:paraId="3DE37BA4" w14:textId="77777777" w:rsidR="00267122" w:rsidRDefault="00267122" w:rsidP="00267122">
      <w:pPr>
        <w:pStyle w:val="NoSpacing"/>
        <w:rPr>
          <w:rFonts w:ascii="Times New Roman" w:hAnsi="Times New Roman"/>
        </w:rPr>
      </w:pPr>
    </w:p>
    <w:p w14:paraId="5B0B2868" w14:textId="77777777" w:rsidR="00267122" w:rsidRDefault="00267122" w:rsidP="00267122">
      <w:pPr>
        <w:pStyle w:val="NoSpacing"/>
        <w:rPr>
          <w:rFonts w:ascii="Times New Roman" w:hAnsi="Times New Roman"/>
        </w:rPr>
      </w:pPr>
    </w:p>
    <w:p w14:paraId="5619F1DA" w14:textId="77777777" w:rsidR="00267122" w:rsidRPr="00267122" w:rsidRDefault="00267122" w:rsidP="00267122">
      <w:pPr>
        <w:pStyle w:val="NoSpacing"/>
        <w:rPr>
          <w:rFonts w:ascii="Times New Roman" w:hAnsi="Times New Roman"/>
        </w:rPr>
      </w:pPr>
    </w:p>
    <w:p w14:paraId="3C600A64" w14:textId="77777777" w:rsidR="00267122" w:rsidRDefault="00267122" w:rsidP="00267122">
      <w:pPr>
        <w:pStyle w:val="NoSpacing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b)</w:t>
      </w:r>
      <w:r w:rsidRPr="00267122">
        <w:rPr>
          <w:rFonts w:ascii="Times New Roman" w:hAnsi="Times New Roman"/>
        </w:rPr>
        <w:tab/>
        <w:t>Write the rate law for the reaction.</w:t>
      </w:r>
    </w:p>
    <w:p w14:paraId="4B7B8222" w14:textId="77777777" w:rsidR="00267122" w:rsidRDefault="00267122" w:rsidP="00267122">
      <w:pPr>
        <w:pStyle w:val="NoSpacing"/>
        <w:rPr>
          <w:rFonts w:ascii="Times New Roman" w:hAnsi="Times New Roman"/>
        </w:rPr>
      </w:pPr>
    </w:p>
    <w:p w14:paraId="5C3C2A17" w14:textId="77777777" w:rsidR="00267122" w:rsidRDefault="00267122" w:rsidP="00267122">
      <w:pPr>
        <w:pStyle w:val="NoSpacing"/>
        <w:rPr>
          <w:rFonts w:ascii="Times New Roman" w:hAnsi="Times New Roman"/>
        </w:rPr>
      </w:pPr>
    </w:p>
    <w:p w14:paraId="0B27A919" w14:textId="77777777" w:rsidR="00267122" w:rsidRPr="00267122" w:rsidRDefault="00267122" w:rsidP="00267122">
      <w:pPr>
        <w:pStyle w:val="NoSpacing"/>
        <w:rPr>
          <w:rFonts w:ascii="Times New Roman" w:hAnsi="Times New Roman"/>
        </w:rPr>
      </w:pPr>
    </w:p>
    <w:p w14:paraId="0B8ED769" w14:textId="77777777" w:rsidR="00267122" w:rsidRPr="00267122" w:rsidRDefault="00267122" w:rsidP="00267122">
      <w:pPr>
        <w:pStyle w:val="NoSpacing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c)</w:t>
      </w:r>
      <w:r w:rsidRPr="00267122">
        <w:rPr>
          <w:rFonts w:ascii="Times New Roman" w:hAnsi="Times New Roman"/>
        </w:rPr>
        <w:tab/>
        <w:t>Determine the rate constant for the reaction, including units.</w:t>
      </w:r>
    </w:p>
    <w:sectPr w:rsidR="00267122" w:rsidRPr="00267122" w:rsidSect="00E7202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19E8" w14:textId="77777777" w:rsidR="00682EE7" w:rsidRDefault="00682EE7" w:rsidP="000863B2">
      <w:pPr>
        <w:spacing w:after="0" w:line="240" w:lineRule="auto"/>
      </w:pPr>
      <w:r>
        <w:separator/>
      </w:r>
    </w:p>
  </w:endnote>
  <w:endnote w:type="continuationSeparator" w:id="0">
    <w:p w14:paraId="19DAEACC" w14:textId="77777777" w:rsidR="00682EE7" w:rsidRDefault="00682EE7" w:rsidP="0008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5274" w14:textId="77777777" w:rsidR="00682EE7" w:rsidRDefault="00682EE7" w:rsidP="000863B2">
      <w:pPr>
        <w:spacing w:after="0" w:line="240" w:lineRule="auto"/>
      </w:pPr>
      <w:r>
        <w:separator/>
      </w:r>
    </w:p>
  </w:footnote>
  <w:footnote w:type="continuationSeparator" w:id="0">
    <w:p w14:paraId="2E6477BA" w14:textId="77777777" w:rsidR="00682EE7" w:rsidRDefault="00682EE7" w:rsidP="0008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7B7" w14:textId="60B5163B" w:rsidR="000863B2" w:rsidRDefault="000863B2" w:rsidP="000863B2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Kinetics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1E22B605" w14:textId="765CA385" w:rsidR="002F471C" w:rsidRPr="008A4AAE" w:rsidRDefault="002F471C" w:rsidP="000863B2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#1</w:t>
    </w:r>
  </w:p>
  <w:p w14:paraId="75879519" w14:textId="77777777" w:rsidR="000863B2" w:rsidRDefault="00086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27"/>
    <w:rsid w:val="000863B2"/>
    <w:rsid w:val="000D41C8"/>
    <w:rsid w:val="001A37FF"/>
    <w:rsid w:val="001E5DD0"/>
    <w:rsid w:val="00267122"/>
    <w:rsid w:val="002A709D"/>
    <w:rsid w:val="002F471C"/>
    <w:rsid w:val="003D2EC4"/>
    <w:rsid w:val="00456744"/>
    <w:rsid w:val="005155DC"/>
    <w:rsid w:val="00682EE7"/>
    <w:rsid w:val="0083178A"/>
    <w:rsid w:val="00A1686C"/>
    <w:rsid w:val="00CB1AE0"/>
    <w:rsid w:val="00CB32D1"/>
    <w:rsid w:val="00D32AF0"/>
    <w:rsid w:val="00E72027"/>
    <w:rsid w:val="00F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8653"/>
  <w15:chartTrackingRefBased/>
  <w15:docId w15:val="{569DE74F-64A4-8949-B13F-71F3A5B0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9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0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09D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0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B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B2"/>
    <w:rPr>
      <w:sz w:val="22"/>
      <w:szCs w:val="22"/>
      <w:lang w:eastAsia="zh-CN"/>
    </w:rPr>
  </w:style>
  <w:style w:type="paragraph" w:customStyle="1" w:styleId="Default">
    <w:name w:val="Default"/>
    <w:rsid w:val="000863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4</cp:revision>
  <dcterms:created xsi:type="dcterms:W3CDTF">2020-03-20T03:28:00Z</dcterms:created>
  <dcterms:modified xsi:type="dcterms:W3CDTF">2022-09-01T19:08:00Z</dcterms:modified>
</cp:coreProperties>
</file>