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F58A" w14:textId="5A0D59E6" w:rsidR="002A7192" w:rsidRPr="00B92B67" w:rsidRDefault="00997661" w:rsidP="002A7192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55D24" wp14:editId="15E6C620">
                <wp:simplePos x="0" y="0"/>
                <wp:positionH relativeFrom="column">
                  <wp:posOffset>5707117</wp:posOffset>
                </wp:positionH>
                <wp:positionV relativeFrom="paragraph">
                  <wp:posOffset>-107074</wp:posOffset>
                </wp:positionV>
                <wp:extent cx="936321" cy="581660"/>
                <wp:effectExtent l="19050" t="19050" r="35560" b="3048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3D637" w14:textId="320D9923" w:rsidR="00997661" w:rsidRPr="007A0CBB" w:rsidRDefault="00997661" w:rsidP="009976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55D24" id="Rectangle 1" o:spid="_x0000_s1026" style="position:absolute;margin-left:449.4pt;margin-top:-8.4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" fillcolor="white [3212]" strokecolor="black [3213]" strokeweight="4.5pt">
                <v:stroke dashstyle="1 1"/>
                <v:path arrowok="t"/>
                <v:textbox>
                  <w:txbxContent>
                    <w:p w14:paraId="05A3D637" w14:textId="320D9923" w:rsidR="00997661" w:rsidRPr="007A0CBB" w:rsidRDefault="00997661" w:rsidP="00997661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 w:themeColor="text1"/>
                          <w:sz w:val="56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  <w:r w:rsidR="002A7192"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703F7916" w14:textId="4EB8A1CA" w:rsidR="002A7192" w:rsidRPr="00B92B67" w:rsidRDefault="002A7192" w:rsidP="002A7192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Atomic Structure </w:t>
      </w:r>
    </w:p>
    <w:p w14:paraId="4E15258C" w14:textId="405F9462" w:rsidR="002A7192" w:rsidRPr="00997661" w:rsidRDefault="00997661" w:rsidP="002A7192">
      <w:pPr>
        <w:pBdr>
          <w:bottom w:val="single" w:sz="4" w:space="1" w:color="auto"/>
        </w:pBdr>
        <w:rPr>
          <w:b/>
          <w:bCs/>
          <w:sz w:val="20"/>
        </w:rPr>
      </w:pPr>
      <w:r w:rsidRPr="00997661">
        <w:rPr>
          <w:b/>
          <w:bCs/>
          <w:sz w:val="20"/>
        </w:rPr>
        <w:t>Quick Check #1</w:t>
      </w:r>
    </w:p>
    <w:p w14:paraId="1C4E3CB6" w14:textId="77777777" w:rsidR="002A7192" w:rsidRPr="00B92B67" w:rsidRDefault="002A7192" w:rsidP="002A7192">
      <w:pPr>
        <w:rPr>
          <w:sz w:val="20"/>
        </w:rPr>
      </w:pPr>
    </w:p>
    <w:p w14:paraId="007BC539" w14:textId="49C0E6CB" w:rsidR="002A7192" w:rsidRPr="002A7192" w:rsidRDefault="002A7192" w:rsidP="002A7192">
      <w:pPr>
        <w:pBdr>
          <w:bottom w:val="single" w:sz="6" w:space="1" w:color="auto"/>
        </w:pBdr>
        <w:rPr>
          <w:b/>
          <w:bCs/>
          <w:szCs w:val="24"/>
        </w:rPr>
      </w:pPr>
      <w:r w:rsidRPr="002A7192">
        <w:rPr>
          <w:b/>
          <w:bCs/>
          <w:szCs w:val="24"/>
        </w:rPr>
        <w:t>Name:</w:t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  <w:t>Date:</w:t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</w:r>
      <w:r w:rsidRPr="002A7192">
        <w:rPr>
          <w:b/>
          <w:bCs/>
          <w:szCs w:val="24"/>
        </w:rPr>
        <w:tab/>
        <w:t>Period:</w:t>
      </w:r>
      <w:r w:rsidRPr="002A7192">
        <w:rPr>
          <w:b/>
          <w:bCs/>
          <w:szCs w:val="24"/>
        </w:rPr>
        <w:tab/>
        <w:t>Seat #:</w:t>
      </w:r>
    </w:p>
    <w:p w14:paraId="0ECE8B4F" w14:textId="5970718C" w:rsidR="002F6C00" w:rsidRPr="00D736BB" w:rsidRDefault="002F6C00" w:rsidP="00D736BB">
      <w:pPr>
        <w:jc w:val="right"/>
        <w:rPr>
          <w:rFonts w:ascii="Arial Black" w:hAnsi="Arial Black"/>
          <w:spacing w:val="1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2042"/>
        <w:gridCol w:w="2041"/>
        <w:gridCol w:w="2043"/>
        <w:gridCol w:w="2045"/>
      </w:tblGrid>
      <w:tr w:rsidR="00D736BB" w:rsidRPr="00DA3903" w14:paraId="692FB5EC" w14:textId="77777777">
        <w:tc>
          <w:tcPr>
            <w:tcW w:w="10338" w:type="dxa"/>
            <w:gridSpan w:val="5"/>
          </w:tcPr>
          <w:p w14:paraId="24C308A7" w14:textId="77777777" w:rsidR="00D736BB" w:rsidRPr="00DA3903" w:rsidRDefault="00D736BB" w:rsidP="00D736BB">
            <w:pPr>
              <w:jc w:val="center"/>
              <w:rPr>
                <w:rFonts w:ascii="Arial Black" w:hAnsi="Arial Black"/>
                <w:sz w:val="22"/>
              </w:rPr>
            </w:pPr>
            <w:r w:rsidRPr="00DA3903">
              <w:rPr>
                <w:rFonts w:ascii="Arial Black" w:hAnsi="Arial Black"/>
                <w:sz w:val="22"/>
              </w:rPr>
              <w:t>Formulas and Constants</w:t>
            </w:r>
          </w:p>
        </w:tc>
      </w:tr>
      <w:tr w:rsidR="00D736BB" w:rsidRPr="00524548" w14:paraId="4F498EEF" w14:textId="77777777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6314F8" w14:textId="77777777" w:rsidR="00D736BB" w:rsidRPr="00353D95" w:rsidRDefault="00D736BB" w:rsidP="00D736BB">
            <w:pPr>
              <w:jc w:val="center"/>
              <w:rPr>
                <w:rFonts w:ascii="Symbol" w:hAnsi="Symbol"/>
                <w:bCs/>
                <w:sz w:val="32"/>
              </w:rPr>
            </w:pPr>
            <w:r w:rsidRPr="00524548">
              <w:rPr>
                <w:bCs/>
                <w:sz w:val="32"/>
              </w:rPr>
              <w:t>c =</w:t>
            </w:r>
            <w:r w:rsidRPr="00524548">
              <w:rPr>
                <w:rFonts w:ascii="Arial Narrow" w:hAnsi="Arial Narrow"/>
                <w:bCs/>
                <w:sz w:val="32"/>
              </w:rPr>
              <w:t xml:space="preserve"> </w:t>
            </w:r>
            <w:r w:rsidRPr="00524548">
              <w:rPr>
                <w:rFonts w:ascii="Symbol" w:hAnsi="Symbol"/>
                <w:bCs/>
                <w:sz w:val="32"/>
              </w:rPr>
              <w:t></w:t>
            </w:r>
            <w:r w:rsidRPr="00524548">
              <w:rPr>
                <w:rFonts w:ascii="Symbol" w:hAnsi="Symbol"/>
                <w:bCs/>
                <w:sz w:val="32"/>
              </w:rPr>
              <w:sym w:font="Symbol" w:char="F075"/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86010" w14:textId="77777777" w:rsidR="00D736BB" w:rsidRPr="00353D95" w:rsidRDefault="00D736BB" w:rsidP="00D736BB">
            <w:pPr>
              <w:jc w:val="center"/>
              <w:rPr>
                <w:rFonts w:ascii="Symbol" w:hAnsi="Symbol"/>
                <w:bCs/>
                <w:sz w:val="32"/>
              </w:rPr>
            </w:pPr>
            <w:r w:rsidRPr="00524548">
              <w:rPr>
                <w:rFonts w:ascii="Symbol" w:hAnsi="Symbol"/>
                <w:bCs/>
                <w:sz w:val="32"/>
              </w:rPr>
              <w:sym w:font="Symbol" w:char="F075"/>
            </w:r>
            <w:r w:rsidRPr="00524548">
              <w:rPr>
                <w:sz w:val="32"/>
                <w:szCs w:val="32"/>
              </w:rPr>
              <w:t xml:space="preserve"> = </w:t>
            </w:r>
            <w:r w:rsidR="00BD24E5" w:rsidRPr="00524548">
              <w:rPr>
                <w:noProof/>
                <w:position w:val="-26"/>
                <w:sz w:val="32"/>
                <w:szCs w:val="32"/>
              </w:rPr>
              <w:object w:dxaOrig="279" w:dyaOrig="639" w14:anchorId="2D093D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.65pt;height:32.3pt;mso-width-percent:0;mso-height-percent:0;mso-width-percent:0;mso-height-percent:0" o:ole="">
                  <v:imagedata r:id="rId4" o:title=""/>
                </v:shape>
                <o:OLEObject Type="Embed" ProgID="Equation.3" ShapeID="_x0000_i1025" DrawAspect="Content" ObjectID="_1726901294" r:id="rId5"/>
              </w:objec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A03DA" w14:textId="77777777" w:rsidR="00D736BB" w:rsidRPr="00524548" w:rsidRDefault="00D736BB" w:rsidP="00D736BB">
            <w:pPr>
              <w:jc w:val="center"/>
              <w:rPr>
                <w:sz w:val="32"/>
                <w:szCs w:val="32"/>
              </w:rPr>
            </w:pPr>
            <w:r w:rsidRPr="00524548">
              <w:rPr>
                <w:rFonts w:ascii="Symbol" w:hAnsi="Symbol"/>
                <w:bCs/>
                <w:sz w:val="32"/>
              </w:rPr>
              <w:t></w:t>
            </w:r>
            <w:r w:rsidRPr="00524548">
              <w:rPr>
                <w:sz w:val="32"/>
                <w:szCs w:val="32"/>
              </w:rPr>
              <w:t xml:space="preserve"> = </w:t>
            </w:r>
            <w:r w:rsidR="00BD24E5" w:rsidRPr="0026403D">
              <w:rPr>
                <w:noProof/>
                <w:position w:val="-24"/>
                <w:sz w:val="32"/>
                <w:szCs w:val="32"/>
              </w:rPr>
              <w:object w:dxaOrig="279" w:dyaOrig="620" w14:anchorId="6ABFD65D">
                <v:shape id="_x0000_i1026" type="#_x0000_t75" alt="" style="width:13.65pt;height:31.05pt;mso-width-percent:0;mso-height-percent:0;mso-width-percent:0;mso-height-percent:0" o:ole="">
                  <v:imagedata r:id="rId6" o:title=""/>
                </v:shape>
                <o:OLEObject Type="Embed" ProgID="Equation.3" ShapeID="_x0000_i1026" DrawAspect="Content" ObjectID="_1726901295" r:id="rId7"/>
              </w:objec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2AB52" w14:textId="77777777" w:rsidR="00D736BB" w:rsidRPr="004534FD" w:rsidRDefault="00D736BB" w:rsidP="00D736BB">
            <w:pPr>
              <w:jc w:val="center"/>
              <w:rPr>
                <w:sz w:val="32"/>
                <w:szCs w:val="32"/>
              </w:rPr>
            </w:pPr>
            <w:r w:rsidRPr="00524548">
              <w:rPr>
                <w:sz w:val="32"/>
                <w:szCs w:val="32"/>
              </w:rPr>
              <w:t>E = h</w:t>
            </w:r>
            <w:r w:rsidRPr="00524548">
              <w:rPr>
                <w:rFonts w:ascii="Symbol" w:hAnsi="Symbol"/>
                <w:bCs/>
                <w:sz w:val="32"/>
              </w:rPr>
              <w:sym w:font="Symbol" w:char="F075"/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3538F" w14:textId="77777777" w:rsidR="00D736BB" w:rsidRDefault="00D736BB" w:rsidP="00D736BB">
            <w:pPr>
              <w:jc w:val="center"/>
              <w:rPr>
                <w:sz w:val="32"/>
                <w:szCs w:val="32"/>
              </w:rPr>
            </w:pPr>
            <w:r w:rsidRPr="00524548">
              <w:rPr>
                <w:sz w:val="32"/>
                <w:szCs w:val="32"/>
              </w:rPr>
              <w:t xml:space="preserve">E = </w:t>
            </w:r>
            <w:r w:rsidR="00BD24E5" w:rsidRPr="00524548">
              <w:rPr>
                <w:noProof/>
                <w:position w:val="-26"/>
                <w:sz w:val="32"/>
                <w:szCs w:val="32"/>
              </w:rPr>
              <w:object w:dxaOrig="420" w:dyaOrig="680" w14:anchorId="0C71F2D9">
                <v:shape id="_x0000_i1027" type="#_x0000_t75" alt="" style="width:21.1pt;height:33.5pt;mso-width-percent:0;mso-height-percent:0;mso-width-percent:0;mso-height-percent:0" o:ole="">
                  <v:imagedata r:id="rId8" o:title=""/>
                </v:shape>
                <o:OLEObject Type="Embed" ProgID="Equation.3" ShapeID="_x0000_i1027" DrawAspect="Content" ObjectID="_1726901296" r:id="rId9"/>
              </w:object>
            </w:r>
          </w:p>
        </w:tc>
      </w:tr>
      <w:tr w:rsidR="00D736BB" w:rsidRPr="00524548" w14:paraId="33FD1E92" w14:textId="77777777">
        <w:tc>
          <w:tcPr>
            <w:tcW w:w="10338" w:type="dxa"/>
            <w:gridSpan w:val="5"/>
          </w:tcPr>
          <w:p w14:paraId="53FD3593" w14:textId="77777777" w:rsidR="00D736BB" w:rsidRDefault="00D736BB" w:rsidP="00D736BB">
            <w:pPr>
              <w:jc w:val="center"/>
              <w:rPr>
                <w:sz w:val="32"/>
                <w:szCs w:val="32"/>
              </w:rPr>
            </w:pPr>
            <w:r>
              <w:rPr>
                <w:bCs/>
                <w:sz w:val="28"/>
              </w:rPr>
              <w:t>c = 2.998</w:t>
            </w:r>
            <w:r w:rsidRPr="004534FD">
              <w:rPr>
                <w:bCs/>
                <w:sz w:val="28"/>
              </w:rPr>
              <w:t xml:space="preserve"> x 10</w:t>
            </w:r>
            <w:r w:rsidRPr="004534FD">
              <w:rPr>
                <w:bCs/>
                <w:sz w:val="28"/>
                <w:vertAlign w:val="superscript"/>
              </w:rPr>
              <w:t>8</w:t>
            </w:r>
            <w:r w:rsidRPr="004534FD">
              <w:rPr>
                <w:bCs/>
                <w:sz w:val="28"/>
              </w:rPr>
              <w:t xml:space="preserve"> m/s  </w:t>
            </w:r>
            <w:r>
              <w:rPr>
                <w:bCs/>
                <w:sz w:val="28"/>
              </w:rPr>
              <w:t xml:space="preserve"> </w:t>
            </w:r>
            <w:r w:rsidRPr="004534FD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   </w:t>
            </w:r>
            <w:r w:rsidRPr="004534FD">
              <w:rPr>
                <w:bCs/>
                <w:sz w:val="28"/>
              </w:rPr>
              <w:t xml:space="preserve"> h = 6.626 x 10</w:t>
            </w:r>
            <w:r w:rsidRPr="004534FD">
              <w:rPr>
                <w:bCs/>
                <w:sz w:val="28"/>
                <w:vertAlign w:val="superscript"/>
              </w:rPr>
              <w:t>-34</w:t>
            </w:r>
            <w:r w:rsidRPr="004534FD">
              <w:rPr>
                <w:bCs/>
                <w:sz w:val="28"/>
              </w:rPr>
              <w:t xml:space="preserve"> J·s</w:t>
            </w:r>
          </w:p>
        </w:tc>
      </w:tr>
    </w:tbl>
    <w:p w14:paraId="108A9C89" w14:textId="77777777" w:rsidR="00D736BB" w:rsidRDefault="00D736BB"/>
    <w:p w14:paraId="30A3F0EA" w14:textId="77777777" w:rsidR="00D736BB" w:rsidRDefault="0036077A" w:rsidP="00D736BB">
      <w:pPr>
        <w:tabs>
          <w:tab w:val="left" w:pos="375"/>
        </w:tabs>
        <w:ind w:left="375" w:hanging="375"/>
      </w:pPr>
      <w:r w:rsidRPr="0036077A">
        <w:rPr>
          <w:sz w:val="36"/>
        </w:rPr>
        <w:sym w:font="Wingdings" w:char="F0A8"/>
      </w:r>
      <w:r w:rsidR="00D736BB">
        <w:tab/>
        <w:t>List all electromagnetic radiations from low energy to high.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458"/>
        <w:gridCol w:w="786"/>
        <w:gridCol w:w="2713"/>
        <w:gridCol w:w="880"/>
        <w:gridCol w:w="1459"/>
        <w:gridCol w:w="1459"/>
      </w:tblGrid>
      <w:tr w:rsidR="00D736BB" w14:paraId="1CF3270B" w14:textId="77777777" w:rsidTr="00BB6B28">
        <w:tc>
          <w:tcPr>
            <w:tcW w:w="1491" w:type="dxa"/>
          </w:tcPr>
          <w:p w14:paraId="1C5DFCE1" w14:textId="77777777" w:rsidR="00D736BB" w:rsidRDefault="00D736BB" w:rsidP="00BB6B28">
            <w:pPr>
              <w:tabs>
                <w:tab w:val="left" w:pos="375"/>
              </w:tabs>
            </w:pPr>
          </w:p>
        </w:tc>
        <w:tc>
          <w:tcPr>
            <w:tcW w:w="1491" w:type="dxa"/>
          </w:tcPr>
          <w:p w14:paraId="5CBAFC3C" w14:textId="77777777" w:rsidR="00D736BB" w:rsidRDefault="00D736BB" w:rsidP="00BB6B28">
            <w:pPr>
              <w:tabs>
                <w:tab w:val="left" w:pos="375"/>
              </w:tabs>
            </w:pPr>
          </w:p>
        </w:tc>
        <w:tc>
          <w:tcPr>
            <w:tcW w:w="801" w:type="dxa"/>
          </w:tcPr>
          <w:p w14:paraId="0C6B61FE" w14:textId="77777777" w:rsidR="00D736BB" w:rsidRDefault="00D736BB" w:rsidP="00BB6B28">
            <w:pPr>
              <w:tabs>
                <w:tab w:val="left" w:pos="375"/>
              </w:tabs>
            </w:pPr>
          </w:p>
        </w:tc>
        <w:tc>
          <w:tcPr>
            <w:tcW w:w="2775" w:type="dxa"/>
          </w:tcPr>
          <w:p w14:paraId="0E9AF8BC" w14:textId="77777777" w:rsidR="00D736BB" w:rsidRPr="00BB6B28" w:rsidRDefault="00D736BB" w:rsidP="00BB6B28">
            <w:pPr>
              <w:tabs>
                <w:tab w:val="left" w:pos="375"/>
              </w:tabs>
              <w:jc w:val="center"/>
              <w:rPr>
                <w:b/>
              </w:rPr>
            </w:pPr>
            <w:proofErr w:type="gramStart"/>
            <w:r w:rsidRPr="00BB6B28">
              <w:rPr>
                <w:b/>
              </w:rPr>
              <w:t>R  O</w:t>
            </w:r>
            <w:proofErr w:type="gramEnd"/>
            <w:r w:rsidRPr="00BB6B28">
              <w:rPr>
                <w:b/>
              </w:rPr>
              <w:t xml:space="preserve">  Y  G  B  V</w:t>
            </w:r>
          </w:p>
        </w:tc>
        <w:tc>
          <w:tcPr>
            <w:tcW w:w="898" w:type="dxa"/>
          </w:tcPr>
          <w:p w14:paraId="6A450542" w14:textId="77777777" w:rsidR="00D736BB" w:rsidRDefault="00D736BB" w:rsidP="00BB6B28">
            <w:pPr>
              <w:tabs>
                <w:tab w:val="left" w:pos="375"/>
              </w:tabs>
            </w:pPr>
          </w:p>
        </w:tc>
        <w:tc>
          <w:tcPr>
            <w:tcW w:w="1492" w:type="dxa"/>
          </w:tcPr>
          <w:p w14:paraId="74E7A152" w14:textId="77777777" w:rsidR="00D736BB" w:rsidRDefault="00D736BB" w:rsidP="00BB6B28">
            <w:pPr>
              <w:tabs>
                <w:tab w:val="left" w:pos="375"/>
              </w:tabs>
            </w:pPr>
          </w:p>
        </w:tc>
        <w:tc>
          <w:tcPr>
            <w:tcW w:w="1492" w:type="dxa"/>
          </w:tcPr>
          <w:p w14:paraId="7524B9A7" w14:textId="77777777" w:rsidR="00D736BB" w:rsidRDefault="00D736BB" w:rsidP="00BB6B28">
            <w:pPr>
              <w:tabs>
                <w:tab w:val="left" w:pos="375"/>
              </w:tabs>
            </w:pPr>
          </w:p>
        </w:tc>
      </w:tr>
    </w:tbl>
    <w:p w14:paraId="372D8FB6" w14:textId="77777777" w:rsidR="00D736BB" w:rsidRDefault="00D736BB" w:rsidP="00D736BB">
      <w:pPr>
        <w:tabs>
          <w:tab w:val="left" w:pos="375"/>
        </w:tabs>
        <w:ind w:left="375" w:hanging="375"/>
      </w:pPr>
    </w:p>
    <w:p w14:paraId="69EF143A" w14:textId="77777777" w:rsidR="009F1850" w:rsidRDefault="0036077A" w:rsidP="00B60899">
      <w:pPr>
        <w:tabs>
          <w:tab w:val="left" w:pos="375"/>
        </w:tabs>
        <w:ind w:left="375" w:hanging="375"/>
      </w:pPr>
      <w:r w:rsidRPr="0036077A">
        <w:rPr>
          <w:sz w:val="36"/>
        </w:rPr>
        <w:sym w:font="Wingdings" w:char="F0A8"/>
      </w:r>
      <w:r w:rsidR="00EE7982">
        <w:tab/>
        <w:t>We can see electromagnetic radiation with waveleng</w:t>
      </w:r>
      <w:r w:rsidR="009F1850">
        <w:t>ths between 400 nm and 700 nm.</w:t>
      </w:r>
    </w:p>
    <w:p w14:paraId="13E7F07B" w14:textId="77777777" w:rsidR="00EE7982" w:rsidRDefault="009F1850" w:rsidP="00B60899">
      <w:pPr>
        <w:tabs>
          <w:tab w:val="left" w:pos="375"/>
        </w:tabs>
        <w:ind w:left="375" w:hanging="375"/>
      </w:pPr>
      <w:r>
        <w:tab/>
      </w:r>
      <w:r w:rsidR="00EE7982">
        <w:t>Is 400 nm red light or violet light?  _____________</w:t>
      </w:r>
      <w:proofErr w:type="gramStart"/>
      <w:r w:rsidR="00EE7982">
        <w:t>_  Justify</w:t>
      </w:r>
      <w:proofErr w:type="gramEnd"/>
      <w:r w:rsidR="00EE7982">
        <w:t xml:space="preserve"> your answer.</w:t>
      </w:r>
    </w:p>
    <w:p w14:paraId="44015861" w14:textId="77777777" w:rsidR="00EE7982" w:rsidRDefault="00EE7982" w:rsidP="00B60899">
      <w:pPr>
        <w:tabs>
          <w:tab w:val="left" w:pos="375"/>
        </w:tabs>
        <w:ind w:left="375" w:hanging="375"/>
      </w:pPr>
    </w:p>
    <w:p w14:paraId="02A855D6" w14:textId="77777777" w:rsidR="009F1850" w:rsidRDefault="009F1850" w:rsidP="00B60899">
      <w:pPr>
        <w:tabs>
          <w:tab w:val="left" w:pos="375"/>
        </w:tabs>
        <w:ind w:left="375" w:hanging="375"/>
      </w:pPr>
    </w:p>
    <w:p w14:paraId="0EF1A8FE" w14:textId="77777777" w:rsidR="00EE7982" w:rsidRDefault="00EE7982" w:rsidP="00B60899">
      <w:pPr>
        <w:tabs>
          <w:tab w:val="left" w:pos="375"/>
        </w:tabs>
        <w:ind w:left="375" w:hanging="375"/>
      </w:pPr>
    </w:p>
    <w:p w14:paraId="67ECDF3B" w14:textId="77777777" w:rsidR="00EE7982" w:rsidRDefault="0036077A" w:rsidP="00B60899">
      <w:pPr>
        <w:tabs>
          <w:tab w:val="left" w:pos="375"/>
        </w:tabs>
        <w:ind w:left="375" w:hanging="375"/>
      </w:pPr>
      <w:r w:rsidRPr="0036077A">
        <w:rPr>
          <w:sz w:val="36"/>
        </w:rPr>
        <w:sym w:font="Wingdings" w:char="F0A8"/>
      </w:r>
      <w:r w:rsidR="0032607E">
        <w:tab/>
      </w:r>
      <w:r w:rsidR="00EE7982">
        <w:t xml:space="preserve">Consider this graphic from the </w:t>
      </w:r>
      <w:r w:rsidR="00EE7982" w:rsidRPr="009F1850">
        <w:rPr>
          <w:b/>
        </w:rPr>
        <w:t>Online Tutorial: Electromagnetic Radiation</w:t>
      </w:r>
      <w:r w:rsidR="00EE7982">
        <w:t>.  The scale is in nm.</w:t>
      </w:r>
    </w:p>
    <w:p w14:paraId="053CCBCE" w14:textId="77777777" w:rsidR="00EE7982" w:rsidRDefault="002A7192" w:rsidP="00EE7982">
      <w:pPr>
        <w:tabs>
          <w:tab w:val="left" w:pos="375"/>
        </w:tabs>
        <w:ind w:left="375" w:hanging="375"/>
        <w:jc w:val="center"/>
      </w:pPr>
      <w:r>
        <w:rPr>
          <w:noProof/>
        </w:rPr>
        <w:drawing>
          <wp:inline distT="0" distB="0" distL="0" distR="0" wp14:anchorId="24AEFA19" wp14:editId="67BD48E7">
            <wp:extent cx="2927985" cy="93408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34A7F" w14:textId="77777777" w:rsidR="00EE7982" w:rsidRDefault="00EE7982" w:rsidP="00B60899">
      <w:pPr>
        <w:tabs>
          <w:tab w:val="left" w:pos="375"/>
        </w:tabs>
        <w:ind w:left="375" w:hanging="375"/>
      </w:pPr>
    </w:p>
    <w:p w14:paraId="642DA780" w14:textId="77777777" w:rsidR="009F1850" w:rsidRDefault="00EE7982" w:rsidP="00B60899">
      <w:pPr>
        <w:tabs>
          <w:tab w:val="left" w:pos="375"/>
        </w:tabs>
        <w:ind w:left="375" w:hanging="375"/>
      </w:pPr>
      <w:r>
        <w:tab/>
        <w:t>What is the wavelength (</w:t>
      </w:r>
      <w:r>
        <w:sym w:font="Symbol" w:char="F06C"/>
      </w:r>
      <w:r>
        <w:t>) of this wave? _______</w:t>
      </w:r>
      <w:r w:rsidR="009F1850">
        <w:t>nm</w:t>
      </w:r>
    </w:p>
    <w:p w14:paraId="467FD0A3" w14:textId="77777777" w:rsidR="00EE7982" w:rsidRDefault="009F1850" w:rsidP="00B60899">
      <w:pPr>
        <w:tabs>
          <w:tab w:val="left" w:pos="375"/>
        </w:tabs>
        <w:ind w:left="375" w:hanging="375"/>
      </w:pPr>
      <w:r>
        <w:tab/>
      </w:r>
      <w:r w:rsidR="00EE7982">
        <w:t>Would you be able to see this wave? ______</w:t>
      </w:r>
    </w:p>
    <w:p w14:paraId="3073CFB6" w14:textId="77777777" w:rsidR="00EE7982" w:rsidRDefault="00EE7982" w:rsidP="00B60899">
      <w:pPr>
        <w:tabs>
          <w:tab w:val="left" w:pos="375"/>
        </w:tabs>
        <w:ind w:left="375" w:hanging="375"/>
      </w:pPr>
      <w:r>
        <w:tab/>
        <w:t>What is this wavelength in meters?  ___________</w:t>
      </w:r>
      <w:r w:rsidR="009F1850">
        <w:t>m</w:t>
      </w:r>
    </w:p>
    <w:p w14:paraId="65F4526E" w14:textId="77777777" w:rsidR="009F1850" w:rsidRDefault="009F1850" w:rsidP="00B60899">
      <w:pPr>
        <w:tabs>
          <w:tab w:val="left" w:pos="375"/>
        </w:tabs>
        <w:ind w:left="375" w:hanging="375"/>
      </w:pPr>
    </w:p>
    <w:p w14:paraId="690B3394" w14:textId="77777777" w:rsidR="00EE7982" w:rsidRDefault="00EE7982" w:rsidP="00B60899">
      <w:pPr>
        <w:tabs>
          <w:tab w:val="left" w:pos="375"/>
        </w:tabs>
        <w:ind w:left="375" w:hanging="375"/>
      </w:pPr>
    </w:p>
    <w:p w14:paraId="6DC6AB00" w14:textId="77777777" w:rsidR="009F1850" w:rsidRDefault="009F1850" w:rsidP="00B60899">
      <w:pPr>
        <w:tabs>
          <w:tab w:val="left" w:pos="375"/>
        </w:tabs>
        <w:ind w:left="375" w:hanging="375"/>
      </w:pPr>
    </w:p>
    <w:p w14:paraId="799B10F6" w14:textId="77777777" w:rsidR="002F6C00" w:rsidRDefault="0036077A" w:rsidP="00B60899">
      <w:pPr>
        <w:tabs>
          <w:tab w:val="left" w:pos="375"/>
        </w:tabs>
        <w:ind w:left="375" w:hanging="375"/>
      </w:pPr>
      <w:r w:rsidRPr="0036077A">
        <w:rPr>
          <w:sz w:val="36"/>
        </w:rPr>
        <w:sym w:font="Wingdings" w:char="F0A8"/>
      </w:r>
      <w:r w:rsidR="00EE7982">
        <w:tab/>
      </w:r>
      <w:r w:rsidR="0032607E">
        <w:t xml:space="preserve">Yellow light </w:t>
      </w:r>
      <w:r w:rsidR="00EE7982">
        <w:t xml:space="preserve">from a sodium vapor light </w:t>
      </w:r>
      <w:r w:rsidR="0032607E">
        <w:t xml:space="preserve">has a wavelength of </w:t>
      </w:r>
      <w:r w:rsidR="001B3C50">
        <w:t>5</w:t>
      </w:r>
      <w:r w:rsidR="00EE7982">
        <w:t>89</w:t>
      </w:r>
      <w:r w:rsidR="001B3C50">
        <w:t xml:space="preserve"> nm.  Calculate the frequency of </w:t>
      </w:r>
      <w:r w:rsidR="00EE7982">
        <w:t xml:space="preserve">this color of </w:t>
      </w:r>
      <w:r w:rsidR="009F1850">
        <w:t>yellow light in Hz.</w:t>
      </w:r>
    </w:p>
    <w:p w14:paraId="4CE6B835" w14:textId="77777777" w:rsidR="001B3C50" w:rsidRDefault="001B3C50" w:rsidP="00B60899">
      <w:pPr>
        <w:tabs>
          <w:tab w:val="left" w:pos="375"/>
        </w:tabs>
        <w:ind w:left="375" w:hanging="375"/>
      </w:pPr>
    </w:p>
    <w:p w14:paraId="4A35B96C" w14:textId="77777777" w:rsidR="001B3C50" w:rsidRDefault="001B3C50" w:rsidP="00B60899">
      <w:pPr>
        <w:tabs>
          <w:tab w:val="left" w:pos="375"/>
        </w:tabs>
        <w:ind w:left="375" w:hanging="375"/>
      </w:pPr>
    </w:p>
    <w:p w14:paraId="0A173ADB" w14:textId="77777777" w:rsidR="009F1850" w:rsidRDefault="009F1850" w:rsidP="00B60899">
      <w:pPr>
        <w:tabs>
          <w:tab w:val="left" w:pos="375"/>
        </w:tabs>
        <w:ind w:left="375" w:hanging="375"/>
      </w:pPr>
    </w:p>
    <w:p w14:paraId="38399623" w14:textId="77777777" w:rsidR="009F1850" w:rsidRDefault="009F1850" w:rsidP="00B60899">
      <w:pPr>
        <w:tabs>
          <w:tab w:val="left" w:pos="375"/>
        </w:tabs>
        <w:ind w:left="375" w:hanging="375"/>
      </w:pPr>
    </w:p>
    <w:p w14:paraId="1441877F" w14:textId="77777777" w:rsidR="001B3C50" w:rsidRDefault="001B3C50" w:rsidP="00B60899">
      <w:pPr>
        <w:tabs>
          <w:tab w:val="left" w:pos="375"/>
        </w:tabs>
        <w:ind w:left="375" w:hanging="375"/>
      </w:pPr>
    </w:p>
    <w:p w14:paraId="30F7D141" w14:textId="77777777" w:rsidR="002F6C00" w:rsidRDefault="002F6C00" w:rsidP="00B60899">
      <w:pPr>
        <w:tabs>
          <w:tab w:val="left" w:pos="375"/>
        </w:tabs>
        <w:ind w:left="375" w:hanging="375"/>
      </w:pPr>
    </w:p>
    <w:p w14:paraId="2E237458" w14:textId="77777777" w:rsidR="009F1850" w:rsidRDefault="0036077A" w:rsidP="00B60899">
      <w:pPr>
        <w:tabs>
          <w:tab w:val="left" w:pos="375"/>
        </w:tabs>
        <w:ind w:left="375" w:hanging="375"/>
      </w:pPr>
      <w:r w:rsidRPr="0036077A">
        <w:rPr>
          <w:sz w:val="36"/>
        </w:rPr>
        <w:sym w:font="Wingdings" w:char="F0A8"/>
      </w:r>
      <w:r w:rsidR="00B60899">
        <w:tab/>
      </w:r>
      <w:r w:rsidR="001B3C50">
        <w:t xml:space="preserve">A radio station </w:t>
      </w:r>
      <w:r w:rsidR="009F1850">
        <w:t xml:space="preserve">(KPCC) </w:t>
      </w:r>
      <w:r w:rsidR="001B3C50">
        <w:t xml:space="preserve">has a frequency of </w:t>
      </w:r>
      <w:r w:rsidR="009F1850">
        <w:t>89.3 MHz (megahertz).</w:t>
      </w:r>
    </w:p>
    <w:p w14:paraId="2133239F" w14:textId="77777777" w:rsidR="009F1850" w:rsidRDefault="009F1850" w:rsidP="00B60899">
      <w:pPr>
        <w:tabs>
          <w:tab w:val="left" w:pos="375"/>
        </w:tabs>
        <w:ind w:left="375" w:hanging="375"/>
      </w:pPr>
      <w:r>
        <w:tab/>
        <w:t xml:space="preserve">How many Hz are in a MHz?  _________  </w:t>
      </w:r>
    </w:p>
    <w:p w14:paraId="41EA4176" w14:textId="77777777" w:rsidR="00EE7982" w:rsidRDefault="009F1850" w:rsidP="00B60899">
      <w:pPr>
        <w:tabs>
          <w:tab w:val="left" w:pos="375"/>
        </w:tabs>
        <w:ind w:left="375" w:hanging="375"/>
      </w:pPr>
      <w:r>
        <w:tab/>
        <w:t>What is the freque</w:t>
      </w:r>
      <w:r w:rsidR="00CE3CA3">
        <w:t>ncy of this radio wave in s</w:t>
      </w:r>
      <w:r w:rsidR="00CE3CA3" w:rsidRPr="00CE3CA3">
        <w:rPr>
          <w:vertAlign w:val="superscript"/>
        </w:rPr>
        <w:t>-1</w:t>
      </w:r>
      <w:r>
        <w:t>?  ________</w:t>
      </w:r>
    </w:p>
    <w:p w14:paraId="52DE1645" w14:textId="77777777" w:rsidR="00552462" w:rsidRDefault="00EE7982" w:rsidP="009F1850">
      <w:pPr>
        <w:tabs>
          <w:tab w:val="left" w:pos="375"/>
        </w:tabs>
        <w:ind w:left="375" w:hanging="375"/>
      </w:pPr>
      <w:r>
        <w:tab/>
      </w:r>
      <w:r w:rsidR="001B3C50">
        <w:t>What is the energy of the radio waves being emitted</w:t>
      </w:r>
      <w:r w:rsidR="00CE3CA3">
        <w:t xml:space="preserve"> (in Joules)</w:t>
      </w:r>
      <w:r w:rsidR="001B3C50">
        <w:t>?</w:t>
      </w:r>
    </w:p>
    <w:sectPr w:rsidR="00552462" w:rsidSect="00DA3903">
      <w:pgSz w:w="12240" w:h="15840"/>
      <w:pgMar w:top="720" w:right="1008" w:bottom="720" w:left="1008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B3"/>
    <w:rsid w:val="000B2498"/>
    <w:rsid w:val="00112E24"/>
    <w:rsid w:val="001B3C50"/>
    <w:rsid w:val="00243EB8"/>
    <w:rsid w:val="002566EB"/>
    <w:rsid w:val="002A7192"/>
    <w:rsid w:val="002F6C00"/>
    <w:rsid w:val="0032607E"/>
    <w:rsid w:val="00353D95"/>
    <w:rsid w:val="0036077A"/>
    <w:rsid w:val="004534FD"/>
    <w:rsid w:val="004F3ED3"/>
    <w:rsid w:val="00524548"/>
    <w:rsid w:val="00552462"/>
    <w:rsid w:val="005E6473"/>
    <w:rsid w:val="006D1390"/>
    <w:rsid w:val="007548D2"/>
    <w:rsid w:val="008D64B3"/>
    <w:rsid w:val="00915B65"/>
    <w:rsid w:val="00997661"/>
    <w:rsid w:val="009F1850"/>
    <w:rsid w:val="009F300A"/>
    <w:rsid w:val="00B60899"/>
    <w:rsid w:val="00B85B03"/>
    <w:rsid w:val="00BB6B28"/>
    <w:rsid w:val="00BD24E5"/>
    <w:rsid w:val="00CE3CA3"/>
    <w:rsid w:val="00D736BB"/>
    <w:rsid w:val="00DA3903"/>
    <w:rsid w:val="00EE7982"/>
    <w:rsid w:val="00EF761E"/>
    <w:rsid w:val="00F0101E"/>
    <w:rsid w:val="00FC1584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1F1CF"/>
  <w15:chartTrackingRefBased/>
  <w15:docId w15:val="{8EAEC924-C44A-9846-BAE0-AE9082FD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7192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jpe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subject/>
  <dc:creator>Paul Groves</dc:creator>
  <cp:keywords/>
  <cp:lastModifiedBy>Farmer, Stephanie [DH]</cp:lastModifiedBy>
  <cp:revision>3</cp:revision>
  <cp:lastPrinted>2010-09-07T11:22:00Z</cp:lastPrinted>
  <dcterms:created xsi:type="dcterms:W3CDTF">2020-03-20T03:58:00Z</dcterms:created>
  <dcterms:modified xsi:type="dcterms:W3CDTF">2022-10-10T17:02:00Z</dcterms:modified>
</cp:coreProperties>
</file>