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9DAF8"/>
  <w:body>
    <w:p w:rsidR="008965D1" w:rsidRDefault="008965D1"/>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5085"/>
        <w:gridCol w:w="4890"/>
      </w:tblGrid>
      <w:tr w:rsidR="008965D1">
        <w:tc>
          <w:tcPr>
            <w:tcW w:w="10800" w:type="dxa"/>
            <w:gridSpan w:val="3"/>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36"/>
                <w:szCs w:val="36"/>
              </w:rPr>
            </w:pPr>
            <w:r>
              <w:rPr>
                <w:b/>
                <w:sz w:val="36"/>
                <w:szCs w:val="36"/>
              </w:rPr>
              <w:t>Random Links to Random Resources</w:t>
            </w:r>
          </w:p>
        </w:tc>
      </w:tr>
      <w:tr w:rsidR="008965D1">
        <w:tc>
          <w:tcPr>
            <w:tcW w:w="10800" w:type="dxa"/>
            <w:gridSpan w:val="3"/>
            <w:shd w:val="clear" w:color="auto" w:fill="FFFFFF"/>
            <w:tcMar>
              <w:top w:w="100" w:type="dxa"/>
              <w:left w:w="100" w:type="dxa"/>
              <w:bottom w:w="100" w:type="dxa"/>
              <w:right w:w="100" w:type="dxa"/>
            </w:tcMar>
            <w:vAlign w:val="center"/>
          </w:tcPr>
          <w:p w:rsidR="008965D1" w:rsidRDefault="00AA3A38">
            <w:pPr>
              <w:widowControl w:val="0"/>
              <w:spacing w:line="240" w:lineRule="auto"/>
              <w:rPr>
                <w:sz w:val="20"/>
                <w:szCs w:val="20"/>
              </w:rPr>
            </w:pPr>
            <w:r>
              <w:rPr>
                <w:b/>
                <w:sz w:val="20"/>
                <w:szCs w:val="20"/>
                <w:u w:val="single"/>
              </w:rPr>
              <w:t xml:space="preserve">*Please note - </w:t>
            </w:r>
            <w:r>
              <w:rPr>
                <w:sz w:val="20"/>
                <w:szCs w:val="20"/>
              </w:rPr>
              <w:t>these links have not been vetted with much scrutiny, they are just sites that I’ve come across that looked like they could be helpful. If you use one and it is great, or terrible, or the site is no longer functioning, please let me know! They are not added</w:t>
            </w:r>
            <w:r>
              <w:rPr>
                <w:sz w:val="20"/>
                <w:szCs w:val="20"/>
              </w:rPr>
              <w:t xml:space="preserve"> here in any special order - just the order I found them. </w:t>
            </w:r>
          </w:p>
        </w:tc>
      </w:tr>
      <w:tr w:rsidR="008965D1">
        <w:tc>
          <w:tcPr>
            <w:tcW w:w="825" w:type="dxa"/>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20"/>
                <w:szCs w:val="20"/>
              </w:rPr>
            </w:pPr>
            <w:r>
              <w:rPr>
                <w:b/>
                <w:sz w:val="20"/>
                <w:szCs w:val="20"/>
              </w:rPr>
              <w:t>Ref. #</w:t>
            </w:r>
          </w:p>
        </w:tc>
        <w:tc>
          <w:tcPr>
            <w:tcW w:w="5085" w:type="dxa"/>
            <w:shd w:val="clear" w:color="auto" w:fill="EAD1DC"/>
            <w:tcMar>
              <w:top w:w="100" w:type="dxa"/>
              <w:left w:w="100" w:type="dxa"/>
              <w:bottom w:w="100" w:type="dxa"/>
              <w:right w:w="100" w:type="dxa"/>
            </w:tcMar>
          </w:tcPr>
          <w:p w:rsidR="008965D1" w:rsidRDefault="00AA3A38">
            <w:pPr>
              <w:jc w:val="center"/>
              <w:rPr>
                <w:b/>
              </w:rPr>
            </w:pPr>
            <w:r>
              <w:rPr>
                <w:b/>
              </w:rPr>
              <w:t>Description</w:t>
            </w:r>
          </w:p>
        </w:tc>
        <w:tc>
          <w:tcPr>
            <w:tcW w:w="4890" w:type="dxa"/>
            <w:shd w:val="clear" w:color="auto" w:fill="EAD1DC"/>
            <w:tcMar>
              <w:top w:w="100" w:type="dxa"/>
              <w:left w:w="100" w:type="dxa"/>
              <w:bottom w:w="100" w:type="dxa"/>
              <w:right w:w="100" w:type="dxa"/>
            </w:tcMar>
          </w:tcPr>
          <w:p w:rsidR="008965D1" w:rsidRDefault="00AA3A38">
            <w:pPr>
              <w:jc w:val="center"/>
              <w:rPr>
                <w:b/>
                <w:sz w:val="20"/>
                <w:szCs w:val="20"/>
              </w:rPr>
            </w:pPr>
            <w:r>
              <w:rPr>
                <w:b/>
                <w:sz w:val="20"/>
                <w:szCs w:val="20"/>
              </w:rPr>
              <w:t>Link</w:t>
            </w:r>
          </w:p>
        </w:tc>
      </w:tr>
      <w:tr w:rsidR="008965D1">
        <w:tc>
          <w:tcPr>
            <w:tcW w:w="825" w:type="dxa"/>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36"/>
                <w:szCs w:val="36"/>
              </w:rPr>
            </w:pPr>
            <w:r>
              <w:rPr>
                <w:b/>
                <w:sz w:val="36"/>
                <w:szCs w:val="36"/>
              </w:rPr>
              <w:t>1</w:t>
            </w:r>
          </w:p>
        </w:tc>
        <w:tc>
          <w:tcPr>
            <w:tcW w:w="5085" w:type="dxa"/>
            <w:shd w:val="clear" w:color="auto" w:fill="FFFFFF"/>
            <w:tcMar>
              <w:top w:w="100" w:type="dxa"/>
              <w:left w:w="100" w:type="dxa"/>
              <w:bottom w:w="100" w:type="dxa"/>
              <w:right w:w="100" w:type="dxa"/>
            </w:tcMar>
          </w:tcPr>
          <w:p w:rsidR="008965D1" w:rsidRDefault="00AA3A38">
            <w:r>
              <w:t xml:space="preserve">Full AP </w:t>
            </w:r>
            <w:proofErr w:type="spellStart"/>
            <w:r>
              <w:t>Chem</w:t>
            </w:r>
            <w:proofErr w:type="spellEnd"/>
            <w:r>
              <w:t xml:space="preserve"> Course Description</w:t>
            </w:r>
          </w:p>
        </w:tc>
        <w:tc>
          <w:tcPr>
            <w:tcW w:w="4890" w:type="dxa"/>
            <w:shd w:val="clear" w:color="auto" w:fill="FFFFFF"/>
            <w:tcMar>
              <w:top w:w="100" w:type="dxa"/>
              <w:left w:w="100" w:type="dxa"/>
              <w:bottom w:w="100" w:type="dxa"/>
              <w:right w:w="100" w:type="dxa"/>
            </w:tcMar>
          </w:tcPr>
          <w:p w:rsidR="008965D1" w:rsidRDefault="00AA3A38">
            <w:pPr>
              <w:rPr>
                <w:sz w:val="20"/>
                <w:szCs w:val="20"/>
              </w:rPr>
            </w:pPr>
            <w:hyperlink r:id="rId4">
              <w:r>
                <w:rPr>
                  <w:color w:val="1155CC"/>
                  <w:sz w:val="20"/>
                  <w:szCs w:val="20"/>
                  <w:u w:val="single"/>
                </w:rPr>
                <w:t>https://apstudents.collegeboard.org/ap/pdf/ap-chemistry-course-and-exam-description.pdf</w:t>
              </w:r>
            </w:hyperlink>
          </w:p>
        </w:tc>
      </w:tr>
      <w:tr w:rsidR="008965D1">
        <w:tc>
          <w:tcPr>
            <w:tcW w:w="825" w:type="dxa"/>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36"/>
                <w:szCs w:val="36"/>
              </w:rPr>
            </w:pPr>
            <w:r>
              <w:rPr>
                <w:b/>
                <w:sz w:val="36"/>
                <w:szCs w:val="36"/>
              </w:rPr>
              <w:t>2</w:t>
            </w:r>
          </w:p>
        </w:tc>
        <w:tc>
          <w:tcPr>
            <w:tcW w:w="5085" w:type="dxa"/>
            <w:shd w:val="clear" w:color="auto" w:fill="FFFFFF"/>
            <w:tcMar>
              <w:top w:w="100" w:type="dxa"/>
              <w:left w:w="100" w:type="dxa"/>
              <w:bottom w:w="100" w:type="dxa"/>
              <w:right w:w="100" w:type="dxa"/>
            </w:tcMar>
          </w:tcPr>
          <w:p w:rsidR="008965D1" w:rsidRDefault="00AA3A38">
            <w:r>
              <w:t xml:space="preserve">About AP </w:t>
            </w:r>
            <w:proofErr w:type="spellStart"/>
            <w:r>
              <w:t>Chem</w:t>
            </w:r>
            <w:proofErr w:type="spellEnd"/>
            <w:r>
              <w:t xml:space="preserve"> test</w:t>
            </w:r>
          </w:p>
        </w:tc>
        <w:tc>
          <w:tcPr>
            <w:tcW w:w="4890" w:type="dxa"/>
            <w:shd w:val="clear" w:color="auto" w:fill="FFFFFF"/>
            <w:tcMar>
              <w:top w:w="100" w:type="dxa"/>
              <w:left w:w="100" w:type="dxa"/>
              <w:bottom w:w="100" w:type="dxa"/>
              <w:right w:w="100" w:type="dxa"/>
            </w:tcMar>
          </w:tcPr>
          <w:p w:rsidR="008965D1" w:rsidRDefault="00AA3A38">
            <w:pPr>
              <w:rPr>
                <w:sz w:val="20"/>
                <w:szCs w:val="20"/>
              </w:rPr>
            </w:pPr>
            <w:hyperlink r:id="rId5">
              <w:r>
                <w:rPr>
                  <w:color w:val="1155CC"/>
                  <w:sz w:val="20"/>
                  <w:szCs w:val="20"/>
                  <w:u w:val="single"/>
                </w:rPr>
                <w:t>https://apstudents.collegeboard.org/courses/ap-chemistry/assessment</w:t>
              </w:r>
            </w:hyperlink>
          </w:p>
        </w:tc>
      </w:tr>
      <w:tr w:rsidR="008965D1">
        <w:tc>
          <w:tcPr>
            <w:tcW w:w="825" w:type="dxa"/>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36"/>
                <w:szCs w:val="36"/>
              </w:rPr>
            </w:pPr>
            <w:r>
              <w:rPr>
                <w:b/>
                <w:sz w:val="36"/>
                <w:szCs w:val="36"/>
              </w:rPr>
              <w:t>3</w:t>
            </w:r>
          </w:p>
        </w:tc>
        <w:tc>
          <w:tcPr>
            <w:tcW w:w="5085" w:type="dxa"/>
            <w:shd w:val="clear" w:color="auto" w:fill="FFFFFF"/>
            <w:tcMar>
              <w:top w:w="100" w:type="dxa"/>
              <w:left w:w="100" w:type="dxa"/>
              <w:bottom w:w="100" w:type="dxa"/>
              <w:right w:w="100" w:type="dxa"/>
            </w:tcMar>
          </w:tcPr>
          <w:p w:rsidR="008965D1" w:rsidRDefault="00AA3A38">
            <w:r>
              <w:t xml:space="preserve">AP </w:t>
            </w:r>
            <w:proofErr w:type="spellStart"/>
            <w:r>
              <w:t>Chem</w:t>
            </w:r>
            <w:proofErr w:type="spellEnd"/>
            <w:r>
              <w:t xml:space="preserve"> Test Archives starting 2014</w:t>
            </w:r>
          </w:p>
        </w:tc>
        <w:tc>
          <w:tcPr>
            <w:tcW w:w="4890" w:type="dxa"/>
            <w:shd w:val="clear" w:color="auto" w:fill="FFFFFF"/>
            <w:tcMar>
              <w:top w:w="100" w:type="dxa"/>
              <w:left w:w="100" w:type="dxa"/>
              <w:bottom w:w="100" w:type="dxa"/>
              <w:right w:w="100" w:type="dxa"/>
            </w:tcMar>
          </w:tcPr>
          <w:p w:rsidR="008965D1" w:rsidRDefault="00AA3A38">
            <w:pPr>
              <w:rPr>
                <w:sz w:val="20"/>
                <w:szCs w:val="20"/>
              </w:rPr>
            </w:pPr>
            <w:hyperlink r:id="rId6">
              <w:r>
                <w:rPr>
                  <w:color w:val="1155CC"/>
                  <w:sz w:val="20"/>
                  <w:szCs w:val="20"/>
                  <w:u w:val="single"/>
                </w:rPr>
                <w:t>https://apstudents.collegeboard.org/cours</w:t>
              </w:r>
              <w:r>
                <w:rPr>
                  <w:color w:val="1155CC"/>
                  <w:sz w:val="20"/>
                  <w:szCs w:val="20"/>
                  <w:u w:val="single"/>
                </w:rPr>
                <w:t>es/ap-chemistry/free-response-questions-by-year</w:t>
              </w:r>
            </w:hyperlink>
          </w:p>
        </w:tc>
      </w:tr>
      <w:tr w:rsidR="008965D1">
        <w:tc>
          <w:tcPr>
            <w:tcW w:w="825" w:type="dxa"/>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36"/>
                <w:szCs w:val="36"/>
              </w:rPr>
            </w:pPr>
            <w:r>
              <w:rPr>
                <w:b/>
                <w:sz w:val="36"/>
                <w:szCs w:val="36"/>
              </w:rPr>
              <w:t>4</w:t>
            </w:r>
          </w:p>
        </w:tc>
        <w:tc>
          <w:tcPr>
            <w:tcW w:w="5085" w:type="dxa"/>
            <w:shd w:val="clear" w:color="auto" w:fill="FFFFFF"/>
            <w:tcMar>
              <w:top w:w="100" w:type="dxa"/>
              <w:left w:w="100" w:type="dxa"/>
              <w:bottom w:w="100" w:type="dxa"/>
              <w:right w:w="100" w:type="dxa"/>
            </w:tcMar>
          </w:tcPr>
          <w:p w:rsidR="008965D1" w:rsidRDefault="00AA3A38">
            <w:r>
              <w:t xml:space="preserve">Paul Groves Website - A great site by an AP </w:t>
            </w:r>
            <w:proofErr w:type="spellStart"/>
            <w:r>
              <w:t>Chem</w:t>
            </w:r>
            <w:proofErr w:type="spellEnd"/>
            <w:r>
              <w:t xml:space="preserve"> teacher, lots of good resources. </w:t>
            </w:r>
          </w:p>
        </w:tc>
        <w:tc>
          <w:tcPr>
            <w:tcW w:w="4890" w:type="dxa"/>
            <w:shd w:val="clear" w:color="auto" w:fill="FFFFFF"/>
            <w:tcMar>
              <w:top w:w="100" w:type="dxa"/>
              <w:left w:w="100" w:type="dxa"/>
              <w:bottom w:w="100" w:type="dxa"/>
              <w:right w:w="100" w:type="dxa"/>
            </w:tcMar>
          </w:tcPr>
          <w:p w:rsidR="008965D1" w:rsidRDefault="00AA3A38">
            <w:pPr>
              <w:rPr>
                <w:sz w:val="20"/>
                <w:szCs w:val="20"/>
              </w:rPr>
            </w:pPr>
            <w:hyperlink r:id="rId7">
              <w:r>
                <w:rPr>
                  <w:color w:val="1155CC"/>
                  <w:sz w:val="20"/>
                  <w:szCs w:val="20"/>
                  <w:u w:val="single"/>
                </w:rPr>
                <w:t>http://www.chemmybear.com/groves/apchem.html</w:t>
              </w:r>
            </w:hyperlink>
          </w:p>
        </w:tc>
      </w:tr>
      <w:tr w:rsidR="008965D1">
        <w:tc>
          <w:tcPr>
            <w:tcW w:w="825" w:type="dxa"/>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36"/>
                <w:szCs w:val="36"/>
              </w:rPr>
            </w:pPr>
            <w:r>
              <w:rPr>
                <w:b/>
                <w:sz w:val="36"/>
                <w:szCs w:val="36"/>
              </w:rPr>
              <w:t>5</w:t>
            </w:r>
          </w:p>
        </w:tc>
        <w:tc>
          <w:tcPr>
            <w:tcW w:w="5085" w:type="dxa"/>
            <w:shd w:val="clear" w:color="auto" w:fill="FFFFFF"/>
            <w:tcMar>
              <w:top w:w="100" w:type="dxa"/>
              <w:left w:w="100" w:type="dxa"/>
              <w:bottom w:w="100" w:type="dxa"/>
              <w:right w:w="100" w:type="dxa"/>
            </w:tcMar>
          </w:tcPr>
          <w:p w:rsidR="008965D1" w:rsidRDefault="00AA3A38">
            <w:r>
              <w:t>Website wi</w:t>
            </w:r>
            <w:r>
              <w:t>th videos made by the same lady that makes the NMSI Review Pages we use</w:t>
            </w:r>
          </w:p>
        </w:tc>
        <w:tc>
          <w:tcPr>
            <w:tcW w:w="4890" w:type="dxa"/>
            <w:shd w:val="clear" w:color="auto" w:fill="FFFFFF"/>
            <w:tcMar>
              <w:top w:w="100" w:type="dxa"/>
              <w:left w:w="100" w:type="dxa"/>
              <w:bottom w:w="100" w:type="dxa"/>
              <w:right w:w="100" w:type="dxa"/>
            </w:tcMar>
          </w:tcPr>
          <w:p w:rsidR="008965D1" w:rsidRDefault="00AA3A38">
            <w:pPr>
              <w:rPr>
                <w:sz w:val="20"/>
                <w:szCs w:val="20"/>
              </w:rPr>
            </w:pPr>
            <w:hyperlink r:id="rId8">
              <w:r>
                <w:rPr>
                  <w:color w:val="1155CC"/>
                  <w:sz w:val="20"/>
                  <w:szCs w:val="20"/>
                  <w:u w:val="single"/>
                </w:rPr>
                <w:t>https://vimeo.com/channels/164000</w:t>
              </w:r>
            </w:hyperlink>
          </w:p>
        </w:tc>
      </w:tr>
      <w:tr w:rsidR="008965D1">
        <w:tc>
          <w:tcPr>
            <w:tcW w:w="825" w:type="dxa"/>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36"/>
                <w:szCs w:val="36"/>
              </w:rPr>
            </w:pPr>
            <w:r>
              <w:rPr>
                <w:b/>
                <w:sz w:val="36"/>
                <w:szCs w:val="36"/>
              </w:rPr>
              <w:t>6</w:t>
            </w:r>
          </w:p>
        </w:tc>
        <w:tc>
          <w:tcPr>
            <w:tcW w:w="5085" w:type="dxa"/>
            <w:shd w:val="clear" w:color="auto" w:fill="FFFFFF"/>
            <w:tcMar>
              <w:top w:w="100" w:type="dxa"/>
              <w:left w:w="100" w:type="dxa"/>
              <w:bottom w:w="100" w:type="dxa"/>
              <w:right w:w="100" w:type="dxa"/>
            </w:tcMar>
          </w:tcPr>
          <w:p w:rsidR="008965D1" w:rsidRDefault="00AA3A38">
            <w:r>
              <w:t xml:space="preserve">Mr. Ku’s Website - a teacher’s website where he has links to lots of videos, worksheets, </w:t>
            </w:r>
            <w:proofErr w:type="spellStart"/>
            <w:r>
              <w:t>etc</w:t>
            </w:r>
            <w:proofErr w:type="spellEnd"/>
          </w:p>
        </w:tc>
        <w:tc>
          <w:tcPr>
            <w:tcW w:w="4890" w:type="dxa"/>
            <w:shd w:val="clear" w:color="auto" w:fill="FFFFFF"/>
            <w:tcMar>
              <w:top w:w="100" w:type="dxa"/>
              <w:left w:w="100" w:type="dxa"/>
              <w:bottom w:w="100" w:type="dxa"/>
              <w:right w:w="100" w:type="dxa"/>
            </w:tcMar>
          </w:tcPr>
          <w:p w:rsidR="008965D1" w:rsidRDefault="00AA3A38">
            <w:pPr>
              <w:rPr>
                <w:sz w:val="20"/>
                <w:szCs w:val="20"/>
              </w:rPr>
            </w:pPr>
            <w:hyperlink r:id="rId9">
              <w:r>
                <w:rPr>
                  <w:color w:val="1155CC"/>
                  <w:sz w:val="20"/>
                  <w:szCs w:val="20"/>
                  <w:u w:val="single"/>
                </w:rPr>
                <w:t>https://sites.google.com/mail.benku.net/mr-ku/2019-20-ap-chemistry/course-materials</w:t>
              </w:r>
            </w:hyperlink>
          </w:p>
        </w:tc>
      </w:tr>
      <w:tr w:rsidR="008965D1">
        <w:tc>
          <w:tcPr>
            <w:tcW w:w="825" w:type="dxa"/>
            <w:shd w:val="clear" w:color="auto" w:fill="EAD1DC"/>
            <w:tcMar>
              <w:top w:w="100" w:type="dxa"/>
              <w:left w:w="100" w:type="dxa"/>
              <w:bottom w:w="100" w:type="dxa"/>
              <w:right w:w="100" w:type="dxa"/>
            </w:tcMar>
            <w:vAlign w:val="center"/>
          </w:tcPr>
          <w:p w:rsidR="008965D1" w:rsidRDefault="00AA3A38">
            <w:pPr>
              <w:widowControl w:val="0"/>
              <w:spacing w:line="240" w:lineRule="auto"/>
              <w:jc w:val="center"/>
              <w:rPr>
                <w:b/>
                <w:sz w:val="36"/>
                <w:szCs w:val="36"/>
              </w:rPr>
            </w:pPr>
            <w:r>
              <w:rPr>
                <w:b/>
                <w:sz w:val="36"/>
                <w:szCs w:val="36"/>
              </w:rPr>
              <w:t>7</w:t>
            </w:r>
          </w:p>
        </w:tc>
        <w:tc>
          <w:tcPr>
            <w:tcW w:w="5085" w:type="dxa"/>
            <w:shd w:val="clear" w:color="auto" w:fill="FFFFFF"/>
            <w:tcMar>
              <w:top w:w="100" w:type="dxa"/>
              <w:left w:w="100" w:type="dxa"/>
              <w:bottom w:w="100" w:type="dxa"/>
              <w:right w:w="100" w:type="dxa"/>
            </w:tcMar>
          </w:tcPr>
          <w:p w:rsidR="008965D1" w:rsidRDefault="00AA3A38">
            <w:r>
              <w:t xml:space="preserve">Links to some National </w:t>
            </w:r>
            <w:proofErr w:type="spellStart"/>
            <w:r>
              <w:t>Chem</w:t>
            </w:r>
            <w:proofErr w:type="spellEnd"/>
            <w:r>
              <w:t xml:space="preserve"> Olympiad tests (</w:t>
            </w:r>
            <w:proofErr w:type="spellStart"/>
            <w:r>
              <w:t>NChO</w:t>
            </w:r>
            <w:proofErr w:type="spellEnd"/>
            <w:r>
              <w:t>)</w:t>
            </w:r>
          </w:p>
        </w:tc>
        <w:tc>
          <w:tcPr>
            <w:tcW w:w="4890" w:type="dxa"/>
            <w:shd w:val="clear" w:color="auto" w:fill="FFFFFF"/>
            <w:tcMar>
              <w:top w:w="100" w:type="dxa"/>
              <w:left w:w="100" w:type="dxa"/>
              <w:bottom w:w="100" w:type="dxa"/>
              <w:right w:w="100" w:type="dxa"/>
            </w:tcMar>
          </w:tcPr>
          <w:p w:rsidR="008965D1" w:rsidRDefault="00AA3A38">
            <w:pPr>
              <w:rPr>
                <w:sz w:val="20"/>
                <w:szCs w:val="20"/>
              </w:rPr>
            </w:pPr>
            <w:hyperlink r:id="rId10">
              <w:r>
                <w:rPr>
                  <w:color w:val="1155CC"/>
                  <w:sz w:val="20"/>
                  <w:szCs w:val="20"/>
                  <w:u w:val="single"/>
                </w:rPr>
                <w:t>https://www.chemteam.info/NChO/NChO-Menu.html</w:t>
              </w:r>
            </w:hyperlink>
            <w:r>
              <w:rPr>
                <w:sz w:val="20"/>
                <w:szCs w:val="20"/>
              </w:rPr>
              <w:t xml:space="preserve"> </w:t>
            </w:r>
          </w:p>
        </w:tc>
      </w:tr>
      <w:tr w:rsidR="00AA3A38">
        <w:tc>
          <w:tcPr>
            <w:tcW w:w="825" w:type="dxa"/>
            <w:shd w:val="clear" w:color="auto" w:fill="EAD1DC"/>
            <w:tcMar>
              <w:top w:w="100" w:type="dxa"/>
              <w:left w:w="100" w:type="dxa"/>
              <w:bottom w:w="100" w:type="dxa"/>
              <w:right w:w="100" w:type="dxa"/>
            </w:tcMar>
            <w:vAlign w:val="center"/>
          </w:tcPr>
          <w:p w:rsidR="00AA3A38" w:rsidRDefault="00AA3A38">
            <w:pPr>
              <w:widowControl w:val="0"/>
              <w:spacing w:line="240" w:lineRule="auto"/>
              <w:jc w:val="center"/>
              <w:rPr>
                <w:b/>
                <w:sz w:val="36"/>
                <w:szCs w:val="36"/>
              </w:rPr>
            </w:pPr>
            <w:r>
              <w:rPr>
                <w:b/>
                <w:sz w:val="36"/>
                <w:szCs w:val="36"/>
              </w:rPr>
              <w:t>8</w:t>
            </w:r>
          </w:p>
        </w:tc>
        <w:tc>
          <w:tcPr>
            <w:tcW w:w="5085" w:type="dxa"/>
            <w:shd w:val="clear" w:color="auto" w:fill="FFFFFF"/>
            <w:tcMar>
              <w:top w:w="100" w:type="dxa"/>
              <w:left w:w="100" w:type="dxa"/>
              <w:bottom w:w="100" w:type="dxa"/>
              <w:right w:w="100" w:type="dxa"/>
            </w:tcMar>
          </w:tcPr>
          <w:p w:rsidR="00AA3A38" w:rsidRDefault="00AA3A38">
            <w:r>
              <w:t xml:space="preserve">Links to online simulations </w:t>
            </w:r>
            <w:bookmarkStart w:id="0" w:name="_GoBack"/>
            <w:bookmarkEnd w:id="0"/>
          </w:p>
        </w:tc>
        <w:tc>
          <w:tcPr>
            <w:tcW w:w="4890" w:type="dxa"/>
            <w:shd w:val="clear" w:color="auto" w:fill="FFFFFF"/>
            <w:tcMar>
              <w:top w:w="100" w:type="dxa"/>
              <w:left w:w="100" w:type="dxa"/>
              <w:bottom w:w="100" w:type="dxa"/>
              <w:right w:w="100" w:type="dxa"/>
            </w:tcMar>
          </w:tcPr>
          <w:p w:rsidR="00AA3A38" w:rsidRDefault="00AA3A38">
            <w:hyperlink r:id="rId11" w:history="1">
              <w:r w:rsidRPr="00AA3A38">
                <w:rPr>
                  <w:rStyle w:val="Hyperlink"/>
                  <w:sz w:val="20"/>
                </w:rPr>
                <w:t>https://sites.google.com/site/ctinteractives/atomic-structure?authuser=0</w:t>
              </w:r>
            </w:hyperlink>
            <w:r w:rsidRPr="00AA3A38">
              <w:rPr>
                <w:sz w:val="20"/>
              </w:rPr>
              <w:t xml:space="preserve"> </w:t>
            </w:r>
          </w:p>
        </w:tc>
      </w:tr>
    </w:tbl>
    <w:p w:rsidR="008965D1" w:rsidRDefault="008965D1"/>
    <w:sectPr w:rsidR="008965D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D1"/>
    <w:rsid w:val="008965D1"/>
    <w:rsid w:val="00AA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BF20"/>
  <w15:docId w15:val="{E6FAB7C3-1D8A-4AD2-AC8F-357EB04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3A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meo.com/channels/164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emmybear.com/groves/apchem.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students.collegeboard.org/courses/ap-chemistry/free-response-questions-by-year" TargetMode="External"/><Relationship Id="rId11" Type="http://schemas.openxmlformats.org/officeDocument/2006/relationships/hyperlink" Target="https://sites.google.com/site/ctinteractives/atomic-structure?authuser=0" TargetMode="External"/><Relationship Id="rId5" Type="http://schemas.openxmlformats.org/officeDocument/2006/relationships/hyperlink" Target="https://apstudents.collegeboard.org/courses/ap-chemistry/assessment" TargetMode="External"/><Relationship Id="rId10" Type="http://schemas.openxmlformats.org/officeDocument/2006/relationships/hyperlink" Target="https://www.chemteam.info/NChO/NChO-Menu.html" TargetMode="External"/><Relationship Id="rId4" Type="http://schemas.openxmlformats.org/officeDocument/2006/relationships/hyperlink" Target="https://apstudents.collegeboard.org/ap/pdf/ap-chemistry-course-and-exam-description.pdf" TargetMode="External"/><Relationship Id="rId9" Type="http://schemas.openxmlformats.org/officeDocument/2006/relationships/hyperlink" Target="https://sites.google.com/mail.benku.net/mr-ku/2019-20-ap-chemistry/course-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Company>SRVUSD</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Farmer, Stephanie [DH]</cp:lastModifiedBy>
  <cp:revision>2</cp:revision>
  <dcterms:created xsi:type="dcterms:W3CDTF">2020-10-06T21:59:00Z</dcterms:created>
  <dcterms:modified xsi:type="dcterms:W3CDTF">2020-10-06T22:00:00Z</dcterms:modified>
</cp:coreProperties>
</file>