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433" w:right="3414" w:firstLine="0"/>
        <w:jc w:val="center"/>
        <w:rPr>
          <w:sz w:val="40"/>
        </w:rPr>
      </w:pPr>
      <w:r>
        <w:rPr>
          <w:sz w:val="40"/>
        </w:rPr>
        <w:t>Analysis of Ag in an Alloy</w:t>
      </w:r>
    </w:p>
    <w:p>
      <w:pPr>
        <w:pStyle w:val="Heading1"/>
        <w:spacing w:before="229"/>
      </w:pPr>
      <w:r>
        <w:rPr/>
        <w:t>Introduction</w:t>
      </w:r>
    </w:p>
    <w:p>
      <w:pPr>
        <w:spacing w:before="3"/>
        <w:ind w:left="299" w:right="421" w:firstLine="0"/>
        <w:jc w:val="left"/>
        <w:rPr>
          <w:rFonts w:ascii="Calibri"/>
          <w:sz w:val="22"/>
        </w:rPr>
      </w:pPr>
      <w:r>
        <w:rPr>
          <w:rFonts w:ascii="Calibri"/>
          <w:sz w:val="22"/>
        </w:rPr>
        <w:t>Alloys are solid solutions of two or more metals. Alloys are made to modify the properties of pure metals. For example, sterling silver, an alloy of silver and copper, retains the bright luster of silver but is much stronger and more rigid than pure silver.</w:t>
      </w:r>
    </w:p>
    <w:p>
      <w:pPr>
        <w:pStyle w:val="BodyText"/>
        <w:spacing w:before="1"/>
        <w:rPr>
          <w:rFonts w:ascii="Calibri"/>
          <w:sz w:val="22"/>
        </w:rPr>
      </w:pPr>
    </w:p>
    <w:p>
      <w:pPr>
        <w:spacing w:before="0"/>
        <w:ind w:left="299" w:right="0" w:firstLine="0"/>
        <w:jc w:val="left"/>
        <w:rPr>
          <w:rFonts w:ascii="Calibri"/>
          <w:b/>
          <w:sz w:val="22"/>
        </w:rPr>
      </w:pPr>
      <w:r>
        <w:rPr>
          <w:rFonts w:ascii="Calibri"/>
          <w:b/>
          <w:sz w:val="22"/>
        </w:rPr>
        <w:t>Concepts</w:t>
      </w:r>
    </w:p>
    <w:p>
      <w:pPr>
        <w:pStyle w:val="ListParagraph"/>
        <w:numPr>
          <w:ilvl w:val="0"/>
          <w:numId w:val="1"/>
        </w:numPr>
        <w:tabs>
          <w:tab w:pos="1181" w:val="left" w:leader="none"/>
          <w:tab w:pos="4620" w:val="left" w:leader="none"/>
          <w:tab w:pos="7501" w:val="left" w:leader="none"/>
        </w:tabs>
        <w:spacing w:line="240" w:lineRule="auto" w:before="1" w:after="0"/>
        <w:ind w:left="1181" w:right="0" w:hanging="161"/>
        <w:jc w:val="left"/>
        <w:rPr>
          <w:rFonts w:ascii="Calibri" w:hAnsi="Calibri"/>
          <w:sz w:val="22"/>
        </w:rPr>
      </w:pPr>
      <w:r>
        <w:rPr>
          <w:rFonts w:ascii="Calibri" w:hAnsi="Calibri"/>
          <w:sz w:val="22"/>
        </w:rPr>
        <w:t>Oxidation-reduction</w:t>
      </w:r>
      <w:r>
        <w:rPr>
          <w:rFonts w:ascii="Calibri" w:hAnsi="Calibri"/>
          <w:spacing w:val="-4"/>
          <w:sz w:val="22"/>
        </w:rPr>
        <w:t> </w:t>
      </w:r>
      <w:r>
        <w:rPr>
          <w:rFonts w:ascii="Calibri" w:hAnsi="Calibri"/>
          <w:sz w:val="22"/>
        </w:rPr>
        <w:t>reaction</w:t>
        <w:tab/>
        <w:t>• Gravimetric</w:t>
      </w:r>
      <w:r>
        <w:rPr>
          <w:rFonts w:ascii="Calibri" w:hAnsi="Calibri"/>
          <w:spacing w:val="-3"/>
          <w:sz w:val="22"/>
        </w:rPr>
        <w:t> </w:t>
      </w:r>
      <w:r>
        <w:rPr>
          <w:rFonts w:ascii="Calibri" w:hAnsi="Calibri"/>
          <w:sz w:val="22"/>
        </w:rPr>
        <w:t>analysis</w:t>
        <w:tab/>
        <w:t>• Precipitation</w:t>
      </w:r>
      <w:r>
        <w:rPr>
          <w:rFonts w:ascii="Calibri" w:hAnsi="Calibri"/>
          <w:spacing w:val="-1"/>
          <w:sz w:val="22"/>
        </w:rPr>
        <w:t> </w:t>
      </w:r>
      <w:r>
        <w:rPr>
          <w:rFonts w:ascii="Calibri" w:hAnsi="Calibri"/>
          <w:sz w:val="22"/>
        </w:rPr>
        <w:t>reaction</w:t>
      </w:r>
    </w:p>
    <w:p>
      <w:pPr>
        <w:pStyle w:val="BodyText"/>
        <w:rPr>
          <w:rFonts w:ascii="Calibri"/>
          <w:sz w:val="22"/>
        </w:rPr>
      </w:pPr>
    </w:p>
    <w:p>
      <w:pPr>
        <w:spacing w:line="268" w:lineRule="exact" w:before="0"/>
        <w:ind w:left="299" w:right="0" w:firstLine="0"/>
        <w:jc w:val="left"/>
        <w:rPr>
          <w:rFonts w:ascii="Calibri"/>
          <w:b/>
          <w:sz w:val="22"/>
        </w:rPr>
      </w:pPr>
      <w:r>
        <w:rPr>
          <w:rFonts w:ascii="Calibri"/>
          <w:b/>
          <w:sz w:val="22"/>
        </w:rPr>
        <w:t>Background</w:t>
      </w:r>
    </w:p>
    <w:p>
      <w:pPr>
        <w:pStyle w:val="BodyText"/>
        <w:ind w:left="299" w:right="295"/>
      </w:pPr>
      <w:r>
        <w:rPr/>
        <w:t>Silver and copper are very nonreactive metals. Neither will dissolve in hydrochloric acid or sulfuric acid. The "oxidizing" acid nitric acid, HN0</w:t>
      </w:r>
      <w:r>
        <w:rPr>
          <w:vertAlign w:val="subscript"/>
        </w:rPr>
        <w:t>3</w:t>
      </w:r>
      <w:r>
        <w:rPr>
          <w:vertAlign w:val="baseline"/>
        </w:rPr>
        <w:t>, is required. In acidic solutions the nitrate ion is an excellent oxidizer, and it will oxidize Ag(s) to Ag</w:t>
      </w:r>
      <w:r>
        <w:rPr>
          <w:vertAlign w:val="superscript"/>
        </w:rPr>
        <w:t>+</w:t>
      </w:r>
      <w:r>
        <w:rPr>
          <w:vertAlign w:val="baseline"/>
        </w:rPr>
        <w:t>(aq) and Cu(s) to Cu</w:t>
      </w:r>
      <w:r>
        <w:rPr>
          <w:vertAlign w:val="superscript"/>
        </w:rPr>
        <w:t>2+</w:t>
      </w:r>
      <w:r>
        <w:rPr>
          <w:vertAlign w:val="baseline"/>
        </w:rPr>
        <w:t>(aq). The reduction product is the gas NO. As the colorless nitrogen monoxide gas forms, it immediately reacts with the oxygen in the air to produce the orange-brown gas N0</w:t>
      </w:r>
      <w:r>
        <w:rPr>
          <w:vertAlign w:val="subscript"/>
        </w:rPr>
        <w:t>2</w:t>
      </w:r>
      <w:r>
        <w:rPr>
          <w:vertAlign w:val="baseline"/>
        </w:rPr>
        <w:t>. The half-reactions for the oxidation of silver and copper by nitric acid are as follows:</w:t>
      </w:r>
    </w:p>
    <w:p>
      <w:pPr>
        <w:pStyle w:val="BodyText"/>
        <w:spacing w:line="360" w:lineRule="auto" w:before="4"/>
        <w:ind w:left="4661" w:right="4640" w:firstLine="2"/>
        <w:jc w:val="center"/>
        <w:rPr>
          <w:rFonts w:ascii="Symbol" w:hAnsi="Symbol"/>
        </w:rPr>
      </w:pPr>
      <w:r>
        <w:rPr/>
        <w:t>Ag(s) </w:t>
      </w:r>
      <w:r>
        <w:rPr>
          <w:rFonts w:ascii="Symbol" w:hAnsi="Symbol"/>
        </w:rPr>
        <w:t></w:t>
      </w:r>
      <w:r>
        <w:rPr>
          <w:rFonts w:ascii="Times New Roman" w:hAnsi="Times New Roman"/>
        </w:rPr>
        <w:t> </w:t>
      </w:r>
      <w:r>
        <w:rPr/>
        <w:t>Ag</w:t>
      </w:r>
      <w:r>
        <w:rPr>
          <w:vertAlign w:val="superscript"/>
        </w:rPr>
        <w:t>+</w:t>
      </w:r>
      <w:r>
        <w:rPr>
          <w:vertAlign w:val="baseline"/>
        </w:rPr>
        <w:t>(aq) + e</w:t>
      </w:r>
      <w:r>
        <w:rPr>
          <w:rFonts w:ascii="Symbol" w:hAnsi="Symbol"/>
          <w:vertAlign w:val="superscript"/>
        </w:rPr>
        <w:t></w:t>
      </w:r>
      <w:r>
        <w:rPr>
          <w:rFonts w:ascii="Times New Roman" w:hAnsi="Times New Roman"/>
          <w:vertAlign w:val="baseline"/>
        </w:rPr>
        <w:t> </w:t>
      </w:r>
      <w:r>
        <w:rPr>
          <w:vertAlign w:val="baseline"/>
        </w:rPr>
        <w:t>Cu(s) </w:t>
      </w:r>
      <w:r>
        <w:rPr>
          <w:rFonts w:ascii="Symbol" w:hAnsi="Symbol"/>
          <w:vertAlign w:val="baseline"/>
        </w:rPr>
        <w:t></w:t>
      </w:r>
      <w:r>
        <w:rPr>
          <w:rFonts w:ascii="Times New Roman" w:hAnsi="Times New Roman"/>
          <w:vertAlign w:val="baseline"/>
        </w:rPr>
        <w:t> </w:t>
      </w:r>
      <w:r>
        <w:rPr>
          <w:vertAlign w:val="baseline"/>
        </w:rPr>
        <w:t>Cu</w:t>
      </w:r>
      <w:r>
        <w:rPr>
          <w:vertAlign w:val="superscript"/>
        </w:rPr>
        <w:t>2+</w:t>
      </w:r>
      <w:r>
        <w:rPr>
          <w:vertAlign w:val="baseline"/>
        </w:rPr>
        <w:t>(aq) + 2e</w:t>
      </w:r>
      <w:r>
        <w:rPr>
          <w:rFonts w:ascii="Symbol" w:hAnsi="Symbol"/>
          <w:vertAlign w:val="superscript"/>
        </w:rPr>
        <w:t></w:t>
      </w:r>
    </w:p>
    <w:p>
      <w:pPr>
        <w:pStyle w:val="BodyText"/>
        <w:spacing w:line="243" w:lineRule="exact"/>
        <w:ind w:left="3430" w:right="3414"/>
        <w:jc w:val="center"/>
      </w:pPr>
      <w:r>
        <w:rPr/>
        <w:pict>
          <v:shapetype id="_x0000_t202" o:spt="202" coordsize="21600,21600" path="m,l,21600r21600,l21600,xe">
            <v:stroke joinstyle="miter"/>
            <v:path gradientshapeok="t" o:connecttype="rect"/>
          </v:shapetype>
          <v:shape style="position:absolute;margin-left:265.850006pt;margin-top:5.624612pt;width:124.25pt;height:7.25pt;mso-position-horizontal-relative:page;mso-position-vertical-relative:paragraph;z-index:-251947008" type="#_x0000_t202" filled="false" stroked="false">
            <v:textbox inset="0,0,0,0">
              <w:txbxContent>
                <w:p>
                  <w:pPr>
                    <w:tabs>
                      <w:tab w:pos="2412" w:val="left" w:leader="none"/>
                    </w:tabs>
                    <w:spacing w:line="145" w:lineRule="exact" w:before="0"/>
                    <w:ind w:left="0" w:right="0" w:firstLine="0"/>
                    <w:jc w:val="left"/>
                    <w:rPr>
                      <w:sz w:val="13"/>
                    </w:rPr>
                  </w:pPr>
                  <w:r>
                    <w:rPr>
                      <w:sz w:val="13"/>
                    </w:rPr>
                    <w:t>3</w:t>
                    <w:tab/>
                  </w:r>
                  <w:r>
                    <w:rPr>
                      <w:spacing w:val="-20"/>
                      <w:sz w:val="13"/>
                    </w:rPr>
                    <w:t>2</w:t>
                  </w:r>
                </w:p>
              </w:txbxContent>
            </v:textbox>
            <w10:wrap type="none"/>
          </v:shape>
        </w:pict>
      </w:r>
      <w:r>
        <w:rPr/>
        <w:t>4H</w:t>
      </w:r>
      <w:r>
        <w:rPr>
          <w:vertAlign w:val="superscript"/>
        </w:rPr>
        <w:t>+</w:t>
      </w:r>
      <w:r>
        <w:rPr>
          <w:vertAlign w:val="baseline"/>
        </w:rPr>
        <w:t>(aq) + NO </w:t>
      </w:r>
      <w:r>
        <w:rPr>
          <w:rFonts w:ascii="Symbol" w:hAnsi="Symbol"/>
          <w:vertAlign w:val="superscript"/>
        </w:rPr>
        <w:t></w:t>
      </w:r>
      <w:r>
        <w:rPr>
          <w:rFonts w:ascii="Times New Roman" w:hAnsi="Times New Roman"/>
          <w:vertAlign w:val="baseline"/>
        </w:rPr>
        <w:t> </w:t>
      </w:r>
      <w:r>
        <w:rPr>
          <w:vertAlign w:val="baseline"/>
        </w:rPr>
        <w:t>(aq) + 3e</w:t>
      </w:r>
      <w:r>
        <w:rPr>
          <w:rFonts w:ascii="Symbol" w:hAnsi="Symbol"/>
          <w:vertAlign w:val="superscript"/>
        </w:rPr>
        <w:t></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vertAlign w:val="baseline"/>
        </w:rPr>
        <w:t>NO(g) + 2H O(</w:t>
      </w:r>
      <w:r>
        <w:rPr>
          <w:i/>
          <w:vertAlign w:val="baseline"/>
        </w:rPr>
        <w:t>l</w:t>
      </w:r>
      <w:r>
        <w:rPr>
          <w:vertAlign w:val="baseline"/>
        </w:rPr>
        <w:t>)</w:t>
      </w:r>
    </w:p>
    <w:p>
      <w:pPr>
        <w:pStyle w:val="BodyText"/>
        <w:spacing w:before="122"/>
        <w:ind w:left="299" w:right="351"/>
      </w:pPr>
      <w:r>
        <w:rPr/>
        <w:t>Once the silver and copper ions are in solution, they can be separated from each other by precipitating the silver ions as silver chloride. Silver chloride (AgCl) is very insoluble in water, while copper(II) chloride (CuCl</w:t>
      </w:r>
      <w:r>
        <w:rPr>
          <w:vertAlign w:val="subscript"/>
        </w:rPr>
        <w:t>2</w:t>
      </w:r>
      <w:r>
        <w:rPr>
          <w:vertAlign w:val="baseline"/>
        </w:rPr>
        <w:t>) is soluble. The addition of chloride ions to the solution will precipitate essentially all of the silver and none of the copper. The silver chloride precipitate is then filtered from the solution.</w:t>
      </w:r>
    </w:p>
    <w:p>
      <w:pPr>
        <w:pStyle w:val="BodyText"/>
        <w:spacing w:before="8"/>
        <w:rPr>
          <w:sz w:val="19"/>
        </w:rPr>
      </w:pPr>
    </w:p>
    <w:p>
      <w:pPr>
        <w:pStyle w:val="Heading1"/>
        <w:spacing w:before="1"/>
      </w:pPr>
      <w:r>
        <w:rPr/>
        <w:t>Experiment Overview</w:t>
      </w:r>
    </w:p>
    <w:p>
      <w:pPr>
        <w:pStyle w:val="BodyText"/>
        <w:spacing w:before="2"/>
        <w:ind w:left="299" w:right="295"/>
      </w:pPr>
      <w:r>
        <w:rPr/>
        <w:t>In this experiment an alloy of silver will be analyzed to determine its silver content. The silver-copper alloy will be dissolved in nitric acid, the silver will be precipitated as silver chloride, and the silver chloride will be filtered, washed, dried and its mass determined. From the mass of the silver chloride formed and the mass of the original sample, the percent of silver in the alloy is calculated. Because the results are based on the mass of a product, this procedure is classified as a gravimetric</w:t>
      </w:r>
      <w:r>
        <w:rPr>
          <w:spacing w:val="-1"/>
        </w:rPr>
        <w:t> </w:t>
      </w:r>
      <w:r>
        <w:rPr/>
        <w:t>analysis.</w:t>
      </w:r>
    </w:p>
    <w:p>
      <w:pPr>
        <w:pStyle w:val="BodyText"/>
        <w:spacing w:before="10"/>
        <w:rPr>
          <w:sz w:val="19"/>
        </w:rPr>
      </w:pPr>
    </w:p>
    <w:p>
      <w:pPr>
        <w:spacing w:before="0"/>
        <w:ind w:left="299" w:right="0" w:firstLine="0"/>
        <w:jc w:val="left"/>
        <w:rPr>
          <w:sz w:val="20"/>
        </w:rPr>
      </w:pPr>
      <w:r>
        <w:rPr>
          <w:b/>
          <w:sz w:val="20"/>
        </w:rPr>
        <w:t>Pre-lab Questions </w:t>
      </w:r>
      <w:r>
        <w:rPr>
          <w:sz w:val="20"/>
        </w:rPr>
        <w:t>(Part of your pre-lab assignment)</w:t>
      </w:r>
    </w:p>
    <w:p>
      <w:pPr>
        <w:pStyle w:val="BodyText"/>
        <w:spacing w:before="118"/>
        <w:ind w:left="1368"/>
      </w:pPr>
      <w:r>
        <w:rPr/>
        <w:t>Before beginning work on this experiment, read the directions and answer the following questions:</w:t>
      </w:r>
    </w:p>
    <w:p>
      <w:pPr>
        <w:pStyle w:val="ListParagraph"/>
        <w:numPr>
          <w:ilvl w:val="0"/>
          <w:numId w:val="2"/>
        </w:numPr>
        <w:tabs>
          <w:tab w:pos="516" w:val="left" w:leader="none"/>
        </w:tabs>
        <w:spacing w:line="240" w:lineRule="auto" w:before="113" w:after="0"/>
        <w:ind w:left="515" w:right="0" w:hanging="217"/>
        <w:jc w:val="left"/>
        <w:rPr>
          <w:sz w:val="20"/>
        </w:rPr>
      </w:pPr>
      <w:r>
        <w:rPr>
          <w:sz w:val="20"/>
        </w:rPr>
        <w:t>What is the difference between qualitative and quantitative analytical</w:t>
      </w:r>
      <w:r>
        <w:rPr>
          <w:spacing w:val="-10"/>
          <w:sz w:val="20"/>
        </w:rPr>
        <w:t> </w:t>
      </w:r>
      <w:r>
        <w:rPr>
          <w:sz w:val="20"/>
        </w:rPr>
        <w:t>methods?</w:t>
      </w:r>
    </w:p>
    <w:p>
      <w:pPr>
        <w:pStyle w:val="ListParagraph"/>
        <w:numPr>
          <w:ilvl w:val="0"/>
          <w:numId w:val="2"/>
        </w:numPr>
        <w:tabs>
          <w:tab w:pos="516" w:val="left" w:leader="none"/>
        </w:tabs>
        <w:spacing w:line="240" w:lineRule="auto" w:before="1" w:after="0"/>
        <w:ind w:left="515" w:right="0" w:hanging="217"/>
        <w:jc w:val="left"/>
        <w:rPr>
          <w:sz w:val="20"/>
        </w:rPr>
      </w:pPr>
      <w:r>
        <w:rPr>
          <w:spacing w:val="3"/>
          <w:sz w:val="20"/>
        </w:rPr>
        <w:t>Why </w:t>
      </w:r>
      <w:r>
        <w:rPr>
          <w:sz w:val="20"/>
        </w:rPr>
        <w:t>is it possible to analyze the silver content of a silver-copper alloy by precipitating with chloride</w:t>
      </w:r>
      <w:r>
        <w:rPr>
          <w:spacing w:val="-35"/>
          <w:sz w:val="20"/>
        </w:rPr>
        <w:t> </w:t>
      </w:r>
      <w:r>
        <w:rPr>
          <w:sz w:val="20"/>
        </w:rPr>
        <w:t>ion?</w:t>
      </w:r>
    </w:p>
    <w:p>
      <w:pPr>
        <w:pStyle w:val="ListParagraph"/>
        <w:numPr>
          <w:ilvl w:val="0"/>
          <w:numId w:val="2"/>
        </w:numPr>
        <w:tabs>
          <w:tab w:pos="521" w:val="left" w:leader="none"/>
        </w:tabs>
        <w:spacing w:line="240" w:lineRule="auto" w:before="0" w:after="0"/>
        <w:ind w:left="520" w:right="0" w:hanging="222"/>
        <w:jc w:val="left"/>
        <w:rPr>
          <w:sz w:val="20"/>
        </w:rPr>
      </w:pPr>
      <w:r>
        <w:rPr>
          <w:sz w:val="20"/>
        </w:rPr>
        <w:t>Is there any other ion, besides chloride, that could be used in this procedure? If so, why would this ion</w:t>
      </w:r>
      <w:r>
        <w:rPr>
          <w:spacing w:val="-32"/>
          <w:sz w:val="20"/>
        </w:rPr>
        <w:t> </w:t>
      </w:r>
      <w:r>
        <w:rPr>
          <w:sz w:val="20"/>
        </w:rPr>
        <w:t>work?</w:t>
      </w:r>
    </w:p>
    <w:p>
      <w:pPr>
        <w:pStyle w:val="ListParagraph"/>
        <w:numPr>
          <w:ilvl w:val="0"/>
          <w:numId w:val="2"/>
        </w:numPr>
        <w:tabs>
          <w:tab w:pos="521" w:val="left" w:leader="none"/>
        </w:tabs>
        <w:spacing w:line="240" w:lineRule="auto" w:before="0" w:after="0"/>
        <w:ind w:left="299" w:right="369" w:firstLine="0"/>
        <w:jc w:val="left"/>
        <w:rPr>
          <w:sz w:val="20"/>
        </w:rPr>
      </w:pPr>
      <w:r>
        <w:rPr>
          <w:sz w:val="20"/>
        </w:rPr>
        <w:t>A silver-copper alloy had a mass of 0.1264 g. When the alloy was dissolved in nitric acid and the silver precipitated as silver</w:t>
      </w:r>
      <w:r>
        <w:rPr>
          <w:spacing w:val="-4"/>
          <w:sz w:val="20"/>
        </w:rPr>
        <w:t> </w:t>
      </w:r>
      <w:r>
        <w:rPr>
          <w:sz w:val="20"/>
        </w:rPr>
        <w:t>chloride,</w:t>
      </w:r>
      <w:r>
        <w:rPr>
          <w:spacing w:val="-4"/>
          <w:sz w:val="20"/>
        </w:rPr>
        <w:t> </w:t>
      </w:r>
      <w:r>
        <w:rPr>
          <w:sz w:val="20"/>
        </w:rPr>
        <w:t>the</w:t>
      </w:r>
      <w:r>
        <w:rPr>
          <w:spacing w:val="-4"/>
          <w:sz w:val="20"/>
        </w:rPr>
        <w:t> </w:t>
      </w:r>
      <w:r>
        <w:rPr>
          <w:sz w:val="20"/>
        </w:rPr>
        <w:t>precipitate</w:t>
      </w:r>
      <w:r>
        <w:rPr>
          <w:spacing w:val="-4"/>
          <w:sz w:val="20"/>
        </w:rPr>
        <w:t> </w:t>
      </w:r>
      <w:r>
        <w:rPr>
          <w:sz w:val="20"/>
        </w:rPr>
        <w:t>had</w:t>
      </w:r>
      <w:r>
        <w:rPr>
          <w:spacing w:val="-3"/>
          <w:sz w:val="20"/>
        </w:rPr>
        <w:t> </w:t>
      </w:r>
      <w:r>
        <w:rPr>
          <w:sz w:val="20"/>
        </w:rPr>
        <w:t>a</w:t>
      </w:r>
      <w:r>
        <w:rPr>
          <w:spacing w:val="-5"/>
          <w:sz w:val="20"/>
        </w:rPr>
        <w:t> </w:t>
      </w:r>
      <w:r>
        <w:rPr>
          <w:sz w:val="20"/>
        </w:rPr>
        <w:t>mass</w:t>
      </w:r>
      <w:r>
        <w:rPr>
          <w:spacing w:val="-3"/>
          <w:sz w:val="20"/>
        </w:rPr>
        <w:t> </w:t>
      </w:r>
      <w:r>
        <w:rPr>
          <w:sz w:val="20"/>
        </w:rPr>
        <w:t>of</w:t>
      </w:r>
      <w:r>
        <w:rPr>
          <w:spacing w:val="-2"/>
          <w:sz w:val="20"/>
        </w:rPr>
        <w:t> </w:t>
      </w:r>
      <w:r>
        <w:rPr>
          <w:sz w:val="20"/>
        </w:rPr>
        <w:t>0.1375</w:t>
      </w:r>
      <w:r>
        <w:rPr>
          <w:spacing w:val="-2"/>
          <w:sz w:val="20"/>
        </w:rPr>
        <w:t> </w:t>
      </w:r>
      <w:r>
        <w:rPr>
          <w:sz w:val="20"/>
        </w:rPr>
        <w:t>g.</w:t>
      </w:r>
      <w:r>
        <w:rPr>
          <w:spacing w:val="-2"/>
          <w:sz w:val="20"/>
        </w:rPr>
        <w:t> </w:t>
      </w:r>
      <w:r>
        <w:rPr>
          <w:sz w:val="20"/>
        </w:rPr>
        <w:t>Calculate</w:t>
      </w:r>
      <w:r>
        <w:rPr>
          <w:spacing w:val="-2"/>
          <w:sz w:val="20"/>
        </w:rPr>
        <w:t> </w:t>
      </w:r>
      <w:r>
        <w:rPr>
          <w:sz w:val="20"/>
        </w:rPr>
        <w:t>the</w:t>
      </w:r>
      <w:r>
        <w:rPr>
          <w:spacing w:val="-2"/>
          <w:sz w:val="20"/>
        </w:rPr>
        <w:t> </w:t>
      </w:r>
      <w:r>
        <w:rPr>
          <w:sz w:val="20"/>
        </w:rPr>
        <w:t>percent</w:t>
      </w:r>
      <w:r>
        <w:rPr>
          <w:spacing w:val="-4"/>
          <w:sz w:val="20"/>
        </w:rPr>
        <w:t> </w:t>
      </w:r>
      <w:r>
        <w:rPr>
          <w:sz w:val="20"/>
        </w:rPr>
        <w:t>of</w:t>
      </w:r>
      <w:r>
        <w:rPr>
          <w:spacing w:val="-2"/>
          <w:sz w:val="20"/>
        </w:rPr>
        <w:t> </w:t>
      </w:r>
      <w:r>
        <w:rPr>
          <w:sz w:val="20"/>
        </w:rPr>
        <w:t>silver</w:t>
      </w:r>
      <w:r>
        <w:rPr>
          <w:spacing w:val="-3"/>
          <w:sz w:val="20"/>
        </w:rPr>
        <w:t> </w:t>
      </w:r>
      <w:r>
        <w:rPr>
          <w:sz w:val="20"/>
        </w:rPr>
        <w:t>in</w:t>
      </w:r>
      <w:r>
        <w:rPr>
          <w:spacing w:val="-4"/>
          <w:sz w:val="20"/>
        </w:rPr>
        <w:t> </w:t>
      </w:r>
      <w:r>
        <w:rPr>
          <w:sz w:val="20"/>
        </w:rPr>
        <w:t>the</w:t>
      </w:r>
      <w:r>
        <w:rPr>
          <w:spacing w:val="-4"/>
          <w:sz w:val="20"/>
        </w:rPr>
        <w:t> </w:t>
      </w:r>
      <w:r>
        <w:rPr>
          <w:sz w:val="20"/>
        </w:rPr>
        <w:t>alloy.</w:t>
      </w:r>
      <w:r>
        <w:rPr>
          <w:spacing w:val="-2"/>
          <w:sz w:val="20"/>
        </w:rPr>
        <w:t> </w:t>
      </w:r>
      <w:r>
        <w:rPr>
          <w:sz w:val="20"/>
        </w:rPr>
        <w:t>Show</w:t>
      </w:r>
      <w:r>
        <w:rPr>
          <w:spacing w:val="-2"/>
          <w:sz w:val="20"/>
        </w:rPr>
        <w:t> </w:t>
      </w:r>
      <w:r>
        <w:rPr>
          <w:sz w:val="20"/>
        </w:rPr>
        <w:t>your calculations.</w:t>
      </w:r>
    </w:p>
    <w:p>
      <w:pPr>
        <w:pStyle w:val="ListParagraph"/>
        <w:numPr>
          <w:ilvl w:val="0"/>
          <w:numId w:val="2"/>
        </w:numPr>
        <w:tabs>
          <w:tab w:pos="521" w:val="left" w:leader="none"/>
        </w:tabs>
        <w:spacing w:line="240" w:lineRule="auto" w:before="1" w:after="0"/>
        <w:ind w:left="299" w:right="484" w:firstLine="0"/>
        <w:jc w:val="left"/>
        <w:rPr>
          <w:sz w:val="20"/>
        </w:rPr>
      </w:pPr>
      <w:r>
        <w:rPr>
          <w:sz w:val="20"/>
        </w:rPr>
        <w:t>If the silver chloride is not dry when its mass is determined, will the calculated percent of silver in the alloy be too high or too low?</w:t>
      </w:r>
      <w:r>
        <w:rPr>
          <w:spacing w:val="-2"/>
          <w:sz w:val="20"/>
        </w:rPr>
        <w:t> </w:t>
      </w:r>
      <w:r>
        <w:rPr>
          <w:sz w:val="20"/>
        </w:rPr>
        <w:t>Explain.</w:t>
      </w:r>
    </w:p>
    <w:p>
      <w:pPr>
        <w:pStyle w:val="BodyText"/>
        <w:spacing w:before="8"/>
        <w:rPr>
          <w:sz w:val="19"/>
        </w:rPr>
      </w:pPr>
    </w:p>
    <w:p>
      <w:pPr>
        <w:pStyle w:val="Heading1"/>
        <w:spacing w:after="47"/>
      </w:pPr>
      <w:r>
        <w:rPr/>
        <w:t>Materials</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8"/>
        <w:gridCol w:w="4718"/>
      </w:tblGrid>
      <w:tr>
        <w:trPr>
          <w:trHeight w:val="312" w:hRule="atLeast"/>
        </w:trPr>
        <w:tc>
          <w:tcPr>
            <w:tcW w:w="4608" w:type="dxa"/>
          </w:tcPr>
          <w:p>
            <w:pPr>
              <w:pStyle w:val="TableParagraph"/>
              <w:spacing w:line="225" w:lineRule="exact" w:before="0"/>
              <w:ind w:left="200"/>
              <w:rPr>
                <w:b/>
                <w:sz w:val="22"/>
              </w:rPr>
            </w:pPr>
            <w:r>
              <w:rPr>
                <w:b/>
                <w:sz w:val="22"/>
              </w:rPr>
              <w:t>Chemicals</w:t>
            </w:r>
          </w:p>
        </w:tc>
        <w:tc>
          <w:tcPr>
            <w:tcW w:w="4718" w:type="dxa"/>
          </w:tcPr>
          <w:p>
            <w:pPr>
              <w:pStyle w:val="TableParagraph"/>
              <w:spacing w:before="0"/>
              <w:rPr>
                <w:rFonts w:ascii="Times New Roman"/>
                <w:sz w:val="20"/>
              </w:rPr>
            </w:pPr>
          </w:p>
        </w:tc>
      </w:tr>
      <w:tr>
        <w:trPr>
          <w:trHeight w:val="408" w:hRule="atLeast"/>
        </w:trPr>
        <w:tc>
          <w:tcPr>
            <w:tcW w:w="4608" w:type="dxa"/>
          </w:tcPr>
          <w:p>
            <w:pPr>
              <w:pStyle w:val="TableParagraph"/>
              <w:ind w:left="200"/>
              <w:rPr>
                <w:sz w:val="22"/>
              </w:rPr>
            </w:pPr>
            <w:r>
              <w:rPr>
                <w:sz w:val="22"/>
              </w:rPr>
              <w:t>Silver-copper alloy, 0.2 to 0.5-g piece</w:t>
            </w:r>
          </w:p>
        </w:tc>
        <w:tc>
          <w:tcPr>
            <w:tcW w:w="4718" w:type="dxa"/>
          </w:tcPr>
          <w:p>
            <w:pPr>
              <w:pStyle w:val="TableParagraph"/>
              <w:ind w:left="1101"/>
              <w:rPr>
                <w:sz w:val="22"/>
              </w:rPr>
            </w:pPr>
            <w:r>
              <w:rPr>
                <w:sz w:val="22"/>
              </w:rPr>
              <w:t>Nitric acid solution, HN0</w:t>
            </w:r>
            <w:r>
              <w:rPr>
                <w:sz w:val="22"/>
                <w:vertAlign w:val="subscript"/>
              </w:rPr>
              <w:t>3</w:t>
            </w:r>
            <w:r>
              <w:rPr>
                <w:sz w:val="22"/>
                <w:vertAlign w:val="baseline"/>
              </w:rPr>
              <w:t>. 6 M, 12 ml.</w:t>
            </w:r>
          </w:p>
        </w:tc>
      </w:tr>
      <w:tr>
        <w:trPr>
          <w:trHeight w:val="396" w:hRule="atLeast"/>
        </w:trPr>
        <w:tc>
          <w:tcPr>
            <w:tcW w:w="4608" w:type="dxa"/>
          </w:tcPr>
          <w:p>
            <w:pPr>
              <w:pStyle w:val="TableParagraph"/>
              <w:spacing w:before="42"/>
              <w:ind w:left="200"/>
              <w:rPr>
                <w:b/>
                <w:sz w:val="22"/>
              </w:rPr>
            </w:pPr>
            <w:r>
              <w:rPr>
                <w:b/>
                <w:sz w:val="22"/>
              </w:rPr>
              <w:t>Equipment</w:t>
            </w:r>
          </w:p>
        </w:tc>
        <w:tc>
          <w:tcPr>
            <w:tcW w:w="4718" w:type="dxa"/>
          </w:tcPr>
          <w:p>
            <w:pPr>
              <w:pStyle w:val="TableParagraph"/>
              <w:spacing w:before="0"/>
              <w:rPr>
                <w:rFonts w:ascii="Times New Roman"/>
                <w:sz w:val="20"/>
              </w:rPr>
            </w:pPr>
          </w:p>
        </w:tc>
      </w:tr>
      <w:tr>
        <w:trPr>
          <w:trHeight w:val="401" w:hRule="atLeast"/>
        </w:trPr>
        <w:tc>
          <w:tcPr>
            <w:tcW w:w="4608" w:type="dxa"/>
          </w:tcPr>
          <w:p>
            <w:pPr>
              <w:pStyle w:val="TableParagraph"/>
              <w:spacing w:before="46"/>
              <w:ind w:left="200"/>
              <w:rPr>
                <w:sz w:val="22"/>
              </w:rPr>
            </w:pPr>
            <w:r>
              <w:rPr>
                <w:sz w:val="22"/>
              </w:rPr>
              <w:t>Aspirator</w:t>
            </w:r>
          </w:p>
        </w:tc>
        <w:tc>
          <w:tcPr>
            <w:tcW w:w="4718" w:type="dxa"/>
          </w:tcPr>
          <w:p>
            <w:pPr>
              <w:pStyle w:val="TableParagraph"/>
              <w:spacing w:before="46"/>
              <w:ind w:left="1101"/>
              <w:rPr>
                <w:sz w:val="22"/>
              </w:rPr>
            </w:pPr>
            <w:r>
              <w:rPr>
                <w:sz w:val="22"/>
              </w:rPr>
              <w:t>Balance, 0.001-g or 0.0001-g precision</w:t>
            </w:r>
          </w:p>
        </w:tc>
      </w:tr>
      <w:tr>
        <w:trPr>
          <w:trHeight w:val="403" w:hRule="atLeast"/>
        </w:trPr>
        <w:tc>
          <w:tcPr>
            <w:tcW w:w="4608" w:type="dxa"/>
          </w:tcPr>
          <w:p>
            <w:pPr>
              <w:pStyle w:val="TableParagraph"/>
              <w:ind w:left="200"/>
              <w:rPr>
                <w:sz w:val="22"/>
              </w:rPr>
            </w:pPr>
            <w:r>
              <w:rPr>
                <w:sz w:val="22"/>
              </w:rPr>
              <w:t>Beakers, 100-mL, 3</w:t>
            </w:r>
          </w:p>
        </w:tc>
        <w:tc>
          <w:tcPr>
            <w:tcW w:w="4718" w:type="dxa"/>
          </w:tcPr>
          <w:p>
            <w:pPr>
              <w:pStyle w:val="TableParagraph"/>
              <w:ind w:left="1101"/>
              <w:rPr>
                <w:sz w:val="22"/>
              </w:rPr>
            </w:pPr>
            <w:r>
              <w:rPr>
                <w:sz w:val="22"/>
              </w:rPr>
              <w:t>Bunsen burner (or hot plate)</w:t>
            </w:r>
          </w:p>
        </w:tc>
      </w:tr>
      <w:tr>
        <w:trPr>
          <w:trHeight w:val="403" w:hRule="atLeast"/>
        </w:trPr>
        <w:tc>
          <w:tcPr>
            <w:tcW w:w="4608" w:type="dxa"/>
          </w:tcPr>
          <w:p>
            <w:pPr>
              <w:pStyle w:val="TableParagraph"/>
              <w:ind w:left="200"/>
              <w:rPr>
                <w:sz w:val="22"/>
              </w:rPr>
            </w:pPr>
            <w:r>
              <w:rPr>
                <w:sz w:val="22"/>
              </w:rPr>
              <w:t>Crucible tongs</w:t>
            </w:r>
          </w:p>
        </w:tc>
        <w:tc>
          <w:tcPr>
            <w:tcW w:w="4718" w:type="dxa"/>
          </w:tcPr>
          <w:p>
            <w:pPr>
              <w:pStyle w:val="TableParagraph"/>
              <w:ind w:left="1101"/>
              <w:rPr>
                <w:sz w:val="22"/>
              </w:rPr>
            </w:pPr>
            <w:r>
              <w:rPr>
                <w:sz w:val="22"/>
              </w:rPr>
              <w:t>Drying oven</w:t>
            </w:r>
          </w:p>
        </w:tc>
      </w:tr>
      <w:tr>
        <w:trPr>
          <w:trHeight w:val="403" w:hRule="atLeast"/>
        </w:trPr>
        <w:tc>
          <w:tcPr>
            <w:tcW w:w="4608" w:type="dxa"/>
          </w:tcPr>
          <w:p>
            <w:pPr>
              <w:pStyle w:val="TableParagraph"/>
              <w:ind w:left="200"/>
              <w:rPr>
                <w:sz w:val="22"/>
              </w:rPr>
            </w:pPr>
            <w:r>
              <w:rPr>
                <w:sz w:val="22"/>
              </w:rPr>
              <w:t>Filter flask</w:t>
            </w:r>
          </w:p>
        </w:tc>
        <w:tc>
          <w:tcPr>
            <w:tcW w:w="4718" w:type="dxa"/>
          </w:tcPr>
          <w:p>
            <w:pPr>
              <w:pStyle w:val="TableParagraph"/>
              <w:ind w:left="1101"/>
              <w:rPr>
                <w:sz w:val="22"/>
              </w:rPr>
            </w:pPr>
            <w:r>
              <w:rPr>
                <w:sz w:val="22"/>
              </w:rPr>
              <w:t>Fume hood</w:t>
            </w:r>
          </w:p>
        </w:tc>
      </w:tr>
      <w:tr>
        <w:trPr>
          <w:trHeight w:val="311" w:hRule="atLeast"/>
        </w:trPr>
        <w:tc>
          <w:tcPr>
            <w:tcW w:w="4608" w:type="dxa"/>
          </w:tcPr>
          <w:p>
            <w:pPr>
              <w:pStyle w:val="TableParagraph"/>
              <w:spacing w:line="245" w:lineRule="exact"/>
              <w:ind w:left="200"/>
              <w:rPr>
                <w:sz w:val="22"/>
              </w:rPr>
            </w:pPr>
            <w:r>
              <w:rPr>
                <w:sz w:val="22"/>
              </w:rPr>
              <w:t>Gooch crucible and fiberglass pad, or</w:t>
            </w:r>
          </w:p>
        </w:tc>
        <w:tc>
          <w:tcPr>
            <w:tcW w:w="4718" w:type="dxa"/>
          </w:tcPr>
          <w:p>
            <w:pPr>
              <w:pStyle w:val="TableParagraph"/>
              <w:spacing w:line="245" w:lineRule="exact"/>
              <w:ind w:left="1101"/>
              <w:rPr>
                <w:sz w:val="22"/>
              </w:rPr>
            </w:pPr>
            <w:r>
              <w:rPr>
                <w:sz w:val="22"/>
              </w:rPr>
              <w:t>sintered glass filter crucible</w:t>
            </w:r>
          </w:p>
        </w:tc>
      </w:tr>
    </w:tbl>
    <w:p>
      <w:pPr>
        <w:spacing w:after="0" w:line="245" w:lineRule="exact"/>
        <w:rPr>
          <w:sz w:val="22"/>
        </w:rPr>
        <w:sectPr>
          <w:type w:val="continuous"/>
          <w:pgSz w:w="12240" w:h="15840"/>
          <w:pgMar w:top="640" w:bottom="280" w:left="420" w:right="440"/>
        </w:sectPr>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6"/>
        <w:gridCol w:w="3398"/>
      </w:tblGrid>
      <w:tr>
        <w:trPr>
          <w:trHeight w:val="312" w:hRule="atLeast"/>
        </w:trPr>
        <w:tc>
          <w:tcPr>
            <w:tcW w:w="4796" w:type="dxa"/>
          </w:tcPr>
          <w:p>
            <w:pPr>
              <w:pStyle w:val="TableParagraph"/>
              <w:spacing w:line="225" w:lineRule="exact" w:before="0"/>
              <w:ind w:left="28"/>
              <w:rPr>
                <w:sz w:val="22"/>
              </w:rPr>
            </w:pPr>
            <w:r>
              <w:rPr>
                <w:sz w:val="22"/>
              </w:rPr>
              <w:t>Sodium chloride, NaCl, 0.8 g</w:t>
            </w:r>
          </w:p>
        </w:tc>
        <w:tc>
          <w:tcPr>
            <w:tcW w:w="3398" w:type="dxa"/>
          </w:tcPr>
          <w:p>
            <w:pPr>
              <w:pStyle w:val="TableParagraph"/>
              <w:spacing w:line="225" w:lineRule="exact" w:before="0"/>
              <w:ind w:left="741"/>
              <w:rPr>
                <w:sz w:val="22"/>
              </w:rPr>
            </w:pPr>
            <w:r>
              <w:rPr>
                <w:sz w:val="22"/>
              </w:rPr>
              <w:t>Graduated cylinder, 50-mL</w:t>
            </w:r>
          </w:p>
        </w:tc>
      </w:tr>
      <w:tr>
        <w:trPr>
          <w:trHeight w:val="403" w:hRule="atLeast"/>
        </w:trPr>
        <w:tc>
          <w:tcPr>
            <w:tcW w:w="4796" w:type="dxa"/>
          </w:tcPr>
          <w:p>
            <w:pPr>
              <w:pStyle w:val="TableParagraph"/>
              <w:ind w:left="28"/>
              <w:rPr>
                <w:sz w:val="22"/>
              </w:rPr>
            </w:pPr>
            <w:r>
              <w:rPr>
                <w:sz w:val="22"/>
              </w:rPr>
              <w:t>Graduated cylinder, 250-mL</w:t>
            </w:r>
          </w:p>
        </w:tc>
        <w:tc>
          <w:tcPr>
            <w:tcW w:w="3398" w:type="dxa"/>
          </w:tcPr>
          <w:p>
            <w:pPr>
              <w:pStyle w:val="TableParagraph"/>
              <w:ind w:left="741"/>
              <w:rPr>
                <w:sz w:val="22"/>
              </w:rPr>
            </w:pPr>
            <w:r>
              <w:rPr>
                <w:sz w:val="22"/>
              </w:rPr>
              <w:t>Heat-resistant pad</w:t>
            </w:r>
          </w:p>
        </w:tc>
      </w:tr>
      <w:tr>
        <w:trPr>
          <w:trHeight w:val="403" w:hRule="atLeast"/>
        </w:trPr>
        <w:tc>
          <w:tcPr>
            <w:tcW w:w="4796" w:type="dxa"/>
          </w:tcPr>
          <w:p>
            <w:pPr>
              <w:pStyle w:val="TableParagraph"/>
              <w:ind w:left="28"/>
              <w:rPr>
                <w:sz w:val="22"/>
              </w:rPr>
            </w:pPr>
            <w:r>
              <w:rPr>
                <w:sz w:val="22"/>
              </w:rPr>
              <w:t>Parafilm® or plastic wrap</w:t>
            </w:r>
          </w:p>
        </w:tc>
        <w:tc>
          <w:tcPr>
            <w:tcW w:w="3398" w:type="dxa"/>
          </w:tcPr>
          <w:p>
            <w:pPr>
              <w:pStyle w:val="TableParagraph"/>
              <w:ind w:left="741"/>
              <w:rPr>
                <w:sz w:val="22"/>
              </w:rPr>
            </w:pPr>
            <w:r>
              <w:rPr>
                <w:sz w:val="22"/>
              </w:rPr>
              <w:t>Ring stand, ring, wire gauze</w:t>
            </w:r>
          </w:p>
        </w:tc>
      </w:tr>
      <w:tr>
        <w:trPr>
          <w:trHeight w:val="402" w:hRule="atLeast"/>
        </w:trPr>
        <w:tc>
          <w:tcPr>
            <w:tcW w:w="4796" w:type="dxa"/>
          </w:tcPr>
          <w:p>
            <w:pPr>
              <w:pStyle w:val="TableParagraph"/>
              <w:ind w:left="28"/>
              <w:rPr>
                <w:sz w:val="22"/>
              </w:rPr>
            </w:pPr>
            <w:r>
              <w:rPr>
                <w:sz w:val="22"/>
              </w:rPr>
              <w:t>Rubber or plastic policeman</w:t>
            </w:r>
          </w:p>
        </w:tc>
        <w:tc>
          <w:tcPr>
            <w:tcW w:w="3398" w:type="dxa"/>
          </w:tcPr>
          <w:p>
            <w:pPr>
              <w:pStyle w:val="TableParagraph"/>
              <w:ind w:left="741"/>
              <w:rPr>
                <w:sz w:val="22"/>
              </w:rPr>
            </w:pPr>
            <w:r>
              <w:rPr>
                <w:sz w:val="22"/>
              </w:rPr>
              <w:t>Stirring rod</w:t>
            </w:r>
          </w:p>
        </w:tc>
      </w:tr>
      <w:tr>
        <w:trPr>
          <w:trHeight w:val="402" w:hRule="atLeast"/>
        </w:trPr>
        <w:tc>
          <w:tcPr>
            <w:tcW w:w="4796" w:type="dxa"/>
          </w:tcPr>
          <w:p>
            <w:pPr>
              <w:pStyle w:val="TableParagraph"/>
              <w:spacing w:before="46"/>
              <w:ind w:left="28"/>
              <w:rPr>
                <w:sz w:val="22"/>
              </w:rPr>
            </w:pPr>
            <w:r>
              <w:rPr>
                <w:sz w:val="22"/>
              </w:rPr>
              <w:t>Wash bottle with distilled or deionized water</w:t>
            </w:r>
          </w:p>
        </w:tc>
        <w:tc>
          <w:tcPr>
            <w:tcW w:w="3398" w:type="dxa"/>
          </w:tcPr>
          <w:p>
            <w:pPr>
              <w:pStyle w:val="TableParagraph"/>
              <w:spacing w:before="46"/>
              <w:ind w:left="741"/>
              <w:rPr>
                <w:sz w:val="22"/>
              </w:rPr>
            </w:pPr>
            <w:r>
              <w:rPr>
                <w:sz w:val="22"/>
              </w:rPr>
              <w:t>Watch glass</w:t>
            </w:r>
          </w:p>
        </w:tc>
      </w:tr>
      <w:tr>
        <w:trPr>
          <w:trHeight w:val="719" w:hRule="atLeast"/>
        </w:trPr>
        <w:tc>
          <w:tcPr>
            <w:tcW w:w="4796" w:type="dxa"/>
          </w:tcPr>
          <w:p>
            <w:pPr>
              <w:pStyle w:val="TableParagraph"/>
              <w:ind w:left="28"/>
              <w:rPr>
                <w:sz w:val="22"/>
              </w:rPr>
            </w:pPr>
            <w:r>
              <w:rPr>
                <w:sz w:val="22"/>
              </w:rPr>
              <w:t>Weighing dishes, 2</w:t>
            </w:r>
          </w:p>
        </w:tc>
        <w:tc>
          <w:tcPr>
            <w:tcW w:w="3398" w:type="dxa"/>
          </w:tcPr>
          <w:p>
            <w:pPr>
              <w:pStyle w:val="TableParagraph"/>
              <w:spacing w:before="0"/>
              <w:rPr>
                <w:rFonts w:ascii="Times New Roman"/>
                <w:sz w:val="20"/>
              </w:rPr>
            </w:pPr>
          </w:p>
        </w:tc>
      </w:tr>
    </w:tbl>
    <w:p>
      <w:pPr>
        <w:pStyle w:val="BodyText"/>
        <w:spacing w:before="8"/>
        <w:rPr>
          <w:b/>
          <w:sz w:val="12"/>
        </w:rPr>
      </w:pPr>
    </w:p>
    <w:p>
      <w:pPr>
        <w:spacing w:line="229" w:lineRule="exact" w:before="93"/>
        <w:ind w:left="300" w:right="0" w:firstLine="0"/>
        <w:jc w:val="left"/>
        <w:rPr>
          <w:b/>
          <w:sz w:val="20"/>
        </w:rPr>
      </w:pPr>
      <w:r>
        <w:rPr/>
        <w:pict>
          <v:line style="position:absolute;mso-position-horizontal-relative:page;mso-position-vertical-relative:paragraph;z-index:251661312" from="34.560001pt,-7.330095pt" to="577.540001pt,-7.330095pt" stroked="true" strokeweight="1.44pt" strokecolor="#000000">
            <v:stroke dashstyle="solid"/>
            <w10:wrap type="none"/>
          </v:line>
        </w:pict>
      </w:r>
      <w:r>
        <w:rPr>
          <w:b/>
          <w:sz w:val="20"/>
        </w:rPr>
        <w:t>Safety Precautions</w:t>
      </w:r>
    </w:p>
    <w:p>
      <w:pPr>
        <w:spacing w:before="0"/>
        <w:ind w:left="300" w:right="276" w:firstLine="0"/>
        <w:jc w:val="left"/>
        <w:rPr>
          <w:i/>
          <w:sz w:val="20"/>
        </w:rPr>
      </w:pPr>
      <w:r>
        <w:rPr>
          <w:i/>
          <w:sz w:val="20"/>
        </w:rPr>
        <w:t>Nitric acid solution is severely corrosive, a strong oxidant, and toxic by ingestion and inhalation. Solutions containing silver </w:t>
      </w:r>
      <w:r>
        <w:rPr>
          <w:i/>
          <w:sz w:val="20"/>
        </w:rPr>
        <w:t>cause dark stains on skin and clothing that do not appear for several hours. As the silvercopper alloy dissolves, the toxic gases nitrogen monoxide, NO, and nitrogen dioxide, N0</w:t>
      </w:r>
      <w:r>
        <w:rPr>
          <w:i/>
          <w:sz w:val="20"/>
          <w:vertAlign w:val="subscript"/>
        </w:rPr>
        <w:t>2</w:t>
      </w:r>
      <w:r>
        <w:rPr>
          <w:i/>
          <w:sz w:val="20"/>
          <w:vertAlign w:val="baseline"/>
        </w:rPr>
        <w:t> are evolved. Carry out the reaction </w:t>
      </w:r>
      <w:r>
        <w:rPr>
          <w:b/>
          <w:i/>
          <w:sz w:val="20"/>
          <w:vertAlign w:val="baseline"/>
        </w:rPr>
        <w:t>in a fume hood or under a </w:t>
      </w:r>
      <w:r>
        <w:rPr>
          <w:b/>
          <w:i/>
          <w:sz w:val="20"/>
          <w:vertAlign w:val="baseline"/>
        </w:rPr>
        <w:t>funnel attached to an aspirator</w:t>
      </w:r>
      <w:r>
        <w:rPr>
          <w:i/>
          <w:sz w:val="20"/>
          <w:vertAlign w:val="baseline"/>
        </w:rPr>
        <w:t>. Wear chemical splash goggles, chemical-resistant gloves, and a chemical-resistant </w:t>
      </w:r>
      <w:r>
        <w:rPr>
          <w:i/>
          <w:sz w:val="20"/>
          <w:vertAlign w:val="baseline"/>
        </w:rPr>
        <w:t>apron. Wash hands thoroughly with soap and water before leaving the laboratory.</w:t>
      </w:r>
    </w:p>
    <w:p>
      <w:pPr>
        <w:pStyle w:val="BodyText"/>
        <w:spacing w:before="10"/>
        <w:rPr>
          <w:i/>
          <w:sz w:val="18"/>
        </w:rPr>
      </w:pPr>
      <w:r>
        <w:rPr/>
        <w:pict>
          <v:shape style="position:absolute;margin-left:34.560001pt;margin-top:13.575945pt;width:543pt;height:.1pt;mso-position-horizontal-relative:page;mso-position-vertical-relative:paragraph;z-index:-251657216;mso-wrap-distance-left:0;mso-wrap-distance-right:0" coordorigin="691,272" coordsize="10860,0" path="m691,272l11551,272e" filled="false" stroked="true" strokeweight="1.44pt" strokecolor="#000000">
            <v:path arrowok="t"/>
            <v:stroke dashstyle="solid"/>
            <w10:wrap type="topAndBottom"/>
          </v:shape>
        </w:pict>
      </w:r>
    </w:p>
    <w:p>
      <w:pPr>
        <w:pStyle w:val="BodyText"/>
        <w:spacing w:before="10"/>
        <w:rPr>
          <w:i/>
          <w:sz w:val="8"/>
        </w:rPr>
      </w:pPr>
    </w:p>
    <w:p>
      <w:pPr>
        <w:pStyle w:val="Heading1"/>
        <w:spacing w:before="93"/>
        <w:ind w:left="300"/>
      </w:pPr>
      <w:r>
        <w:rPr/>
        <w:drawing>
          <wp:anchor distT="0" distB="0" distL="0" distR="0" allowOverlap="1" layoutInCell="1" locked="0" behindDoc="0" simplePos="0" relativeHeight="251660288">
            <wp:simplePos x="0" y="0"/>
            <wp:positionH relativeFrom="page">
              <wp:posOffset>4810125</wp:posOffset>
            </wp:positionH>
            <wp:positionV relativeFrom="paragraph">
              <wp:posOffset>203452</wp:posOffset>
            </wp:positionV>
            <wp:extent cx="2619375" cy="3162300"/>
            <wp:effectExtent l="0" t="0" r="0" b="0"/>
            <wp:wrapNone/>
            <wp:docPr id="1" name="image1.jpeg" descr="Filter.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19375" cy="3162300"/>
                    </a:xfrm>
                    <a:prstGeom prst="rect">
                      <a:avLst/>
                    </a:prstGeom>
                  </pic:spPr>
                </pic:pic>
              </a:graphicData>
            </a:graphic>
          </wp:anchor>
        </w:drawing>
      </w:r>
      <w:r>
        <w:rPr/>
        <w:t>Procedure</w:t>
      </w:r>
    </w:p>
    <w:p>
      <w:pPr>
        <w:pStyle w:val="ListParagraph"/>
        <w:numPr>
          <w:ilvl w:val="0"/>
          <w:numId w:val="3"/>
        </w:numPr>
        <w:tabs>
          <w:tab w:pos="521" w:val="left" w:leader="none"/>
        </w:tabs>
        <w:spacing w:line="240" w:lineRule="auto" w:before="3" w:after="0"/>
        <w:ind w:left="300" w:right="4825" w:firstLine="0"/>
        <w:jc w:val="both"/>
        <w:rPr>
          <w:sz w:val="20"/>
        </w:rPr>
      </w:pPr>
      <w:r>
        <w:rPr>
          <w:sz w:val="20"/>
        </w:rPr>
        <w:t>To filter the solution, either a Gooch crucible or a sintered glass</w:t>
      </w:r>
      <w:r>
        <w:rPr>
          <w:spacing w:val="-40"/>
          <w:sz w:val="20"/>
        </w:rPr>
        <w:t> </w:t>
      </w:r>
      <w:r>
        <w:rPr>
          <w:sz w:val="20"/>
        </w:rPr>
        <w:t>filter crucible will be used with a filter flask. Refer to Figure 1 to see how the crucible, Walter's adapter, and filter flask are</w:t>
      </w:r>
      <w:r>
        <w:rPr>
          <w:spacing w:val="-9"/>
          <w:sz w:val="20"/>
        </w:rPr>
        <w:t> </w:t>
      </w:r>
      <w:r>
        <w:rPr>
          <w:sz w:val="20"/>
        </w:rPr>
        <w:t>assembled.</w:t>
      </w:r>
    </w:p>
    <w:p>
      <w:pPr>
        <w:pStyle w:val="BodyText"/>
        <w:spacing w:before="11"/>
        <w:rPr>
          <w:sz w:val="19"/>
        </w:rPr>
      </w:pPr>
    </w:p>
    <w:p>
      <w:pPr>
        <w:pStyle w:val="ListParagraph"/>
        <w:numPr>
          <w:ilvl w:val="0"/>
          <w:numId w:val="3"/>
        </w:numPr>
        <w:tabs>
          <w:tab w:pos="521" w:val="left" w:leader="none"/>
        </w:tabs>
        <w:spacing w:line="240" w:lineRule="auto" w:before="0" w:after="0"/>
        <w:ind w:left="300" w:right="4759" w:firstLine="0"/>
        <w:jc w:val="left"/>
        <w:rPr>
          <w:sz w:val="20"/>
        </w:rPr>
      </w:pPr>
      <w:r>
        <w:rPr>
          <w:sz w:val="20"/>
        </w:rPr>
        <w:t>If using a Gooch crucible, clean it, place a fiberglass filter pad in the crucible</w:t>
      </w:r>
      <w:r>
        <w:rPr>
          <w:spacing w:val="-3"/>
          <w:sz w:val="20"/>
        </w:rPr>
        <w:t> </w:t>
      </w:r>
      <w:r>
        <w:rPr>
          <w:sz w:val="20"/>
        </w:rPr>
        <w:t>and</w:t>
      </w:r>
      <w:r>
        <w:rPr>
          <w:spacing w:val="-3"/>
          <w:sz w:val="20"/>
        </w:rPr>
        <w:t> </w:t>
      </w:r>
      <w:r>
        <w:rPr>
          <w:sz w:val="20"/>
        </w:rPr>
        <w:t>pull</w:t>
      </w:r>
      <w:r>
        <w:rPr>
          <w:spacing w:val="-4"/>
          <w:sz w:val="20"/>
        </w:rPr>
        <w:t> </w:t>
      </w:r>
      <w:r>
        <w:rPr>
          <w:sz w:val="20"/>
        </w:rPr>
        <w:t>distilled</w:t>
      </w:r>
      <w:r>
        <w:rPr>
          <w:spacing w:val="-3"/>
          <w:sz w:val="20"/>
        </w:rPr>
        <w:t> </w:t>
      </w:r>
      <w:r>
        <w:rPr>
          <w:sz w:val="20"/>
        </w:rPr>
        <w:t>or</w:t>
      </w:r>
      <w:r>
        <w:rPr>
          <w:spacing w:val="-2"/>
          <w:sz w:val="20"/>
        </w:rPr>
        <w:t> </w:t>
      </w:r>
      <w:r>
        <w:rPr>
          <w:sz w:val="20"/>
        </w:rPr>
        <w:t>deionized</w:t>
      </w:r>
      <w:r>
        <w:rPr>
          <w:spacing w:val="-4"/>
          <w:sz w:val="20"/>
        </w:rPr>
        <w:t> </w:t>
      </w:r>
      <w:r>
        <w:rPr>
          <w:sz w:val="20"/>
        </w:rPr>
        <w:t>water</w:t>
      </w:r>
      <w:r>
        <w:rPr>
          <w:spacing w:val="-4"/>
          <w:sz w:val="20"/>
        </w:rPr>
        <w:t> </w:t>
      </w:r>
      <w:r>
        <w:rPr>
          <w:sz w:val="20"/>
        </w:rPr>
        <w:t>through</w:t>
      </w:r>
      <w:r>
        <w:rPr>
          <w:spacing w:val="-5"/>
          <w:sz w:val="20"/>
        </w:rPr>
        <w:t> </w:t>
      </w:r>
      <w:r>
        <w:rPr>
          <w:sz w:val="20"/>
        </w:rPr>
        <w:t>the</w:t>
      </w:r>
      <w:r>
        <w:rPr>
          <w:spacing w:val="-5"/>
          <w:sz w:val="20"/>
        </w:rPr>
        <w:t> </w:t>
      </w:r>
      <w:r>
        <w:rPr>
          <w:sz w:val="20"/>
        </w:rPr>
        <w:t>assembly</w:t>
      </w:r>
      <w:r>
        <w:rPr>
          <w:spacing w:val="-7"/>
          <w:sz w:val="20"/>
        </w:rPr>
        <w:t> </w:t>
      </w:r>
      <w:r>
        <w:rPr>
          <w:sz w:val="20"/>
        </w:rPr>
        <w:t>to</w:t>
      </w:r>
      <w:r>
        <w:rPr>
          <w:spacing w:val="-3"/>
          <w:sz w:val="20"/>
        </w:rPr>
        <w:t> </w:t>
      </w:r>
      <w:r>
        <w:rPr>
          <w:sz w:val="20"/>
        </w:rPr>
        <w:t>be sure the filter pad is seated tightly on the bottom of the</w:t>
      </w:r>
      <w:r>
        <w:rPr>
          <w:spacing w:val="-24"/>
          <w:sz w:val="20"/>
        </w:rPr>
        <w:t> </w:t>
      </w:r>
      <w:r>
        <w:rPr>
          <w:sz w:val="20"/>
        </w:rPr>
        <w:t>crucible.</w:t>
      </w:r>
    </w:p>
    <w:p>
      <w:pPr>
        <w:pStyle w:val="BodyText"/>
        <w:spacing w:before="10"/>
        <w:rPr>
          <w:sz w:val="19"/>
        </w:rPr>
      </w:pPr>
    </w:p>
    <w:p>
      <w:pPr>
        <w:pStyle w:val="ListParagraph"/>
        <w:numPr>
          <w:ilvl w:val="0"/>
          <w:numId w:val="3"/>
        </w:numPr>
        <w:tabs>
          <w:tab w:pos="521" w:val="left" w:leader="none"/>
        </w:tabs>
        <w:spacing w:line="240" w:lineRule="auto" w:before="1" w:after="0"/>
        <w:ind w:left="300" w:right="4664" w:firstLine="0"/>
        <w:jc w:val="left"/>
        <w:rPr>
          <w:sz w:val="20"/>
        </w:rPr>
      </w:pPr>
      <w:r>
        <w:rPr>
          <w:sz w:val="20"/>
        </w:rPr>
        <w:t>If using a sintered glass filter crucible, clean it and rinse it with distilled or deionized water using</w:t>
      </w:r>
      <w:r>
        <w:rPr>
          <w:spacing w:val="1"/>
          <w:sz w:val="20"/>
        </w:rPr>
        <w:t> </w:t>
      </w:r>
      <w:r>
        <w:rPr>
          <w:sz w:val="20"/>
        </w:rPr>
        <w:t>suction.</w:t>
      </w:r>
    </w:p>
    <w:p>
      <w:pPr>
        <w:pStyle w:val="BodyText"/>
        <w:spacing w:before="1"/>
      </w:pPr>
    </w:p>
    <w:p>
      <w:pPr>
        <w:pStyle w:val="ListParagraph"/>
        <w:numPr>
          <w:ilvl w:val="0"/>
          <w:numId w:val="3"/>
        </w:numPr>
        <w:tabs>
          <w:tab w:pos="521" w:val="left" w:leader="none"/>
        </w:tabs>
        <w:spacing w:line="240" w:lineRule="auto" w:before="0" w:after="0"/>
        <w:ind w:left="300" w:right="5029" w:firstLine="0"/>
        <w:jc w:val="both"/>
        <w:rPr>
          <w:sz w:val="20"/>
        </w:rPr>
      </w:pPr>
      <w:r>
        <w:rPr>
          <w:sz w:val="20"/>
        </w:rPr>
        <w:t>Place the Gooch or sintered glass filter crucible in a clean 100-mL beaker and dry it in an oven at 110 °C. After 10 minutes, remove the beaker with crucible tongs and place it on a heat-resistant</w:t>
      </w:r>
      <w:r>
        <w:rPr>
          <w:spacing w:val="-18"/>
          <w:sz w:val="20"/>
        </w:rPr>
        <w:t> </w:t>
      </w:r>
      <w:r>
        <w:rPr>
          <w:sz w:val="20"/>
        </w:rPr>
        <w:t>pad.</w:t>
      </w:r>
    </w:p>
    <w:p>
      <w:pPr>
        <w:pStyle w:val="BodyText"/>
        <w:spacing w:before="11"/>
        <w:rPr>
          <w:sz w:val="19"/>
        </w:rPr>
      </w:pPr>
    </w:p>
    <w:p>
      <w:pPr>
        <w:pStyle w:val="ListParagraph"/>
        <w:numPr>
          <w:ilvl w:val="0"/>
          <w:numId w:val="3"/>
        </w:numPr>
        <w:tabs>
          <w:tab w:pos="516" w:val="left" w:leader="none"/>
        </w:tabs>
        <w:spacing w:line="240" w:lineRule="auto" w:before="0" w:after="0"/>
        <w:ind w:left="300" w:right="4593" w:firstLine="0"/>
        <w:jc w:val="left"/>
        <w:rPr>
          <w:sz w:val="20"/>
        </w:rPr>
      </w:pPr>
      <w:r>
        <w:rPr>
          <w:sz w:val="20"/>
        </w:rPr>
        <w:t>When the crucible has cooled, determine its mass using an analytical balance.</w:t>
      </w:r>
      <w:r>
        <w:rPr>
          <w:spacing w:val="-5"/>
          <w:sz w:val="20"/>
        </w:rPr>
        <w:t> </w:t>
      </w:r>
      <w:r>
        <w:rPr>
          <w:sz w:val="20"/>
        </w:rPr>
        <w:t>Record</w:t>
      </w:r>
      <w:r>
        <w:rPr>
          <w:spacing w:val="-3"/>
          <w:sz w:val="20"/>
        </w:rPr>
        <w:t> </w:t>
      </w:r>
      <w:r>
        <w:rPr>
          <w:sz w:val="20"/>
        </w:rPr>
        <w:t>this</w:t>
      </w:r>
      <w:r>
        <w:rPr>
          <w:spacing w:val="-2"/>
          <w:sz w:val="20"/>
        </w:rPr>
        <w:t> </w:t>
      </w:r>
      <w:r>
        <w:rPr>
          <w:sz w:val="20"/>
        </w:rPr>
        <w:t>mass</w:t>
      </w:r>
      <w:r>
        <w:rPr>
          <w:spacing w:val="-5"/>
          <w:sz w:val="20"/>
        </w:rPr>
        <w:t> </w:t>
      </w:r>
      <w:r>
        <w:rPr>
          <w:sz w:val="20"/>
        </w:rPr>
        <w:t>in</w:t>
      </w:r>
      <w:r>
        <w:rPr>
          <w:spacing w:val="-3"/>
          <w:sz w:val="20"/>
        </w:rPr>
        <w:t> </w:t>
      </w:r>
      <w:r>
        <w:rPr>
          <w:sz w:val="20"/>
        </w:rPr>
        <w:t>the</w:t>
      </w:r>
      <w:r>
        <w:rPr>
          <w:spacing w:val="-4"/>
          <w:sz w:val="20"/>
        </w:rPr>
        <w:t> </w:t>
      </w:r>
      <w:r>
        <w:rPr>
          <w:sz w:val="20"/>
        </w:rPr>
        <w:t>Data</w:t>
      </w:r>
      <w:r>
        <w:rPr>
          <w:spacing w:val="-4"/>
          <w:sz w:val="20"/>
        </w:rPr>
        <w:t> </w:t>
      </w:r>
      <w:r>
        <w:rPr>
          <w:sz w:val="20"/>
        </w:rPr>
        <w:t>Table.</w:t>
      </w:r>
      <w:r>
        <w:rPr>
          <w:spacing w:val="-2"/>
          <w:sz w:val="20"/>
        </w:rPr>
        <w:t> </w:t>
      </w:r>
      <w:r>
        <w:rPr>
          <w:sz w:val="20"/>
        </w:rPr>
        <w:t>Be</w:t>
      </w:r>
      <w:r>
        <w:rPr>
          <w:spacing w:val="-3"/>
          <w:sz w:val="20"/>
        </w:rPr>
        <w:t> </w:t>
      </w:r>
      <w:r>
        <w:rPr>
          <w:sz w:val="20"/>
        </w:rPr>
        <w:t>careful</w:t>
      </w:r>
      <w:r>
        <w:rPr>
          <w:spacing w:val="-4"/>
          <w:sz w:val="20"/>
        </w:rPr>
        <w:t> </w:t>
      </w:r>
      <w:r>
        <w:rPr>
          <w:sz w:val="20"/>
        </w:rPr>
        <w:t>not</w:t>
      </w:r>
      <w:r>
        <w:rPr>
          <w:spacing w:val="-4"/>
          <w:sz w:val="20"/>
        </w:rPr>
        <w:t> </w:t>
      </w:r>
      <w:r>
        <w:rPr>
          <w:sz w:val="20"/>
        </w:rPr>
        <w:t>to</w:t>
      </w:r>
      <w:r>
        <w:rPr>
          <w:spacing w:val="-4"/>
          <w:sz w:val="20"/>
        </w:rPr>
        <w:t> </w:t>
      </w:r>
      <w:r>
        <w:rPr>
          <w:sz w:val="20"/>
        </w:rPr>
        <w:t>handle</w:t>
      </w:r>
      <w:r>
        <w:rPr>
          <w:spacing w:val="-3"/>
          <w:sz w:val="20"/>
        </w:rPr>
        <w:t> </w:t>
      </w:r>
      <w:r>
        <w:rPr>
          <w:sz w:val="20"/>
        </w:rPr>
        <w:t>the crucible with your fingers so that no fingerprints will be</w:t>
      </w:r>
      <w:r>
        <w:rPr>
          <w:spacing w:val="-13"/>
          <w:sz w:val="20"/>
        </w:rPr>
        <w:t> </w:t>
      </w:r>
      <w:r>
        <w:rPr>
          <w:sz w:val="20"/>
        </w:rPr>
        <w:t>present.</w:t>
      </w:r>
    </w:p>
    <w:p>
      <w:pPr>
        <w:pStyle w:val="BodyText"/>
        <w:spacing w:before="2"/>
      </w:pPr>
    </w:p>
    <w:p>
      <w:pPr>
        <w:pStyle w:val="ListParagraph"/>
        <w:numPr>
          <w:ilvl w:val="0"/>
          <w:numId w:val="3"/>
        </w:numPr>
        <w:tabs>
          <w:tab w:pos="521" w:val="left" w:leader="none"/>
        </w:tabs>
        <w:spacing w:line="240" w:lineRule="auto" w:before="0" w:after="0"/>
        <w:ind w:left="300" w:right="4529" w:firstLine="0"/>
        <w:jc w:val="left"/>
        <w:rPr>
          <w:sz w:val="20"/>
        </w:rPr>
      </w:pPr>
      <w:r>
        <w:rPr>
          <w:sz w:val="20"/>
        </w:rPr>
        <w:t>Obtain a sample of silver alloy that is between 0.1 and 0.5 g. Determine its mass precisely on a sensitive balance. Record this value in the Data Table.</w:t>
      </w:r>
    </w:p>
    <w:p>
      <w:pPr>
        <w:pStyle w:val="BodyText"/>
        <w:spacing w:before="10"/>
        <w:rPr>
          <w:sz w:val="11"/>
        </w:rPr>
      </w:pPr>
    </w:p>
    <w:p>
      <w:pPr>
        <w:pStyle w:val="ListParagraph"/>
        <w:numPr>
          <w:ilvl w:val="0"/>
          <w:numId w:val="3"/>
        </w:numPr>
        <w:tabs>
          <w:tab w:pos="521" w:val="left" w:leader="none"/>
        </w:tabs>
        <w:spacing w:line="240" w:lineRule="auto" w:before="93" w:after="0"/>
        <w:ind w:left="520" w:right="0" w:hanging="221"/>
        <w:jc w:val="left"/>
        <w:rPr>
          <w:sz w:val="20"/>
        </w:rPr>
      </w:pPr>
      <w:r>
        <w:rPr>
          <w:sz w:val="20"/>
        </w:rPr>
        <w:t>Put the alloy in a clean 100-mL beaker, and carefully pour 10 mL of 6 M nitric acid over</w:t>
      </w:r>
      <w:r>
        <w:rPr>
          <w:spacing w:val="-22"/>
          <w:sz w:val="20"/>
        </w:rPr>
        <w:t> </w:t>
      </w:r>
      <w:r>
        <w:rPr>
          <w:sz w:val="20"/>
        </w:rPr>
        <w:t>it.</w:t>
      </w:r>
    </w:p>
    <w:p>
      <w:pPr>
        <w:pStyle w:val="BodyText"/>
        <w:spacing w:before="9"/>
        <w:rPr>
          <w:sz w:val="19"/>
        </w:rPr>
      </w:pPr>
    </w:p>
    <w:p>
      <w:pPr>
        <w:pStyle w:val="ListParagraph"/>
        <w:numPr>
          <w:ilvl w:val="0"/>
          <w:numId w:val="3"/>
        </w:numPr>
        <w:tabs>
          <w:tab w:pos="521" w:val="left" w:leader="none"/>
        </w:tabs>
        <w:spacing w:line="240" w:lineRule="auto" w:before="1" w:after="0"/>
        <w:ind w:left="300" w:right="994" w:firstLine="0"/>
        <w:jc w:val="left"/>
        <w:rPr>
          <w:sz w:val="20"/>
        </w:rPr>
      </w:pPr>
      <w:r>
        <w:rPr>
          <w:sz w:val="20"/>
        </w:rPr>
        <w:t>Cover</w:t>
      </w:r>
      <w:r>
        <w:rPr>
          <w:spacing w:val="-4"/>
          <w:sz w:val="20"/>
        </w:rPr>
        <w:t> </w:t>
      </w:r>
      <w:r>
        <w:rPr>
          <w:sz w:val="20"/>
        </w:rPr>
        <w:t>the</w:t>
      </w:r>
      <w:r>
        <w:rPr>
          <w:spacing w:val="-4"/>
          <w:sz w:val="20"/>
        </w:rPr>
        <w:t> </w:t>
      </w:r>
      <w:r>
        <w:rPr>
          <w:sz w:val="20"/>
        </w:rPr>
        <w:t>beaker</w:t>
      </w:r>
      <w:r>
        <w:rPr>
          <w:spacing w:val="-4"/>
          <w:sz w:val="20"/>
        </w:rPr>
        <w:t> </w:t>
      </w:r>
      <w:r>
        <w:rPr>
          <w:sz w:val="20"/>
        </w:rPr>
        <w:t>with</w:t>
      </w:r>
      <w:r>
        <w:rPr>
          <w:spacing w:val="-1"/>
          <w:sz w:val="20"/>
        </w:rPr>
        <w:t> </w:t>
      </w:r>
      <w:r>
        <w:rPr>
          <w:sz w:val="20"/>
        </w:rPr>
        <w:t>a</w:t>
      </w:r>
      <w:r>
        <w:rPr>
          <w:spacing w:val="-2"/>
          <w:sz w:val="20"/>
        </w:rPr>
        <w:t> </w:t>
      </w:r>
      <w:r>
        <w:rPr>
          <w:sz w:val="20"/>
        </w:rPr>
        <w:t>watch</w:t>
      </w:r>
      <w:r>
        <w:rPr>
          <w:spacing w:val="-3"/>
          <w:sz w:val="20"/>
        </w:rPr>
        <w:t> </w:t>
      </w:r>
      <w:r>
        <w:rPr>
          <w:sz w:val="20"/>
        </w:rPr>
        <w:t>glass</w:t>
      </w:r>
      <w:r>
        <w:rPr>
          <w:spacing w:val="-3"/>
          <w:sz w:val="20"/>
        </w:rPr>
        <w:t> </w:t>
      </w:r>
      <w:r>
        <w:rPr>
          <w:sz w:val="20"/>
        </w:rPr>
        <w:t>so</w:t>
      </w:r>
      <w:r>
        <w:rPr>
          <w:spacing w:val="-3"/>
          <w:sz w:val="20"/>
        </w:rPr>
        <w:t> </w:t>
      </w:r>
      <w:r>
        <w:rPr>
          <w:sz w:val="20"/>
        </w:rPr>
        <w:t>none</w:t>
      </w:r>
      <w:r>
        <w:rPr>
          <w:spacing w:val="-2"/>
          <w:sz w:val="20"/>
        </w:rPr>
        <w:t> </w:t>
      </w:r>
      <w:r>
        <w:rPr>
          <w:sz w:val="20"/>
        </w:rPr>
        <w:t>of</w:t>
      </w:r>
      <w:r>
        <w:rPr>
          <w:spacing w:val="-2"/>
          <w:sz w:val="20"/>
        </w:rPr>
        <w:t> </w:t>
      </w:r>
      <w:r>
        <w:rPr>
          <w:sz w:val="20"/>
        </w:rPr>
        <w:t>the</w:t>
      </w:r>
      <w:r>
        <w:rPr>
          <w:spacing w:val="-1"/>
          <w:sz w:val="20"/>
        </w:rPr>
        <w:t> </w:t>
      </w:r>
      <w:r>
        <w:rPr>
          <w:sz w:val="20"/>
        </w:rPr>
        <w:t>solution</w:t>
      </w:r>
      <w:r>
        <w:rPr>
          <w:spacing w:val="-5"/>
          <w:sz w:val="20"/>
        </w:rPr>
        <w:t> </w:t>
      </w:r>
      <w:r>
        <w:rPr>
          <w:sz w:val="20"/>
        </w:rPr>
        <w:t>spatters</w:t>
      </w:r>
      <w:r>
        <w:rPr>
          <w:spacing w:val="-1"/>
          <w:sz w:val="20"/>
        </w:rPr>
        <w:t> </w:t>
      </w:r>
      <w:r>
        <w:rPr>
          <w:sz w:val="20"/>
        </w:rPr>
        <w:t>out.</w:t>
      </w:r>
      <w:r>
        <w:rPr>
          <w:spacing w:val="-5"/>
          <w:sz w:val="20"/>
        </w:rPr>
        <w:t> </w:t>
      </w:r>
      <w:r>
        <w:rPr>
          <w:sz w:val="20"/>
        </w:rPr>
        <w:t>It</w:t>
      </w:r>
      <w:r>
        <w:rPr>
          <w:spacing w:val="-1"/>
          <w:sz w:val="20"/>
        </w:rPr>
        <w:t> </w:t>
      </w:r>
      <w:r>
        <w:rPr>
          <w:sz w:val="20"/>
        </w:rPr>
        <w:t>may</w:t>
      </w:r>
      <w:r>
        <w:rPr>
          <w:spacing w:val="-7"/>
          <w:sz w:val="20"/>
        </w:rPr>
        <w:t> </w:t>
      </w:r>
      <w:r>
        <w:rPr>
          <w:sz w:val="20"/>
        </w:rPr>
        <w:t>be</w:t>
      </w:r>
      <w:r>
        <w:rPr>
          <w:spacing w:val="-4"/>
          <w:sz w:val="20"/>
        </w:rPr>
        <w:t> </w:t>
      </w:r>
      <w:r>
        <w:rPr>
          <w:sz w:val="20"/>
        </w:rPr>
        <w:t>necessary</w:t>
      </w:r>
      <w:r>
        <w:rPr>
          <w:spacing w:val="-6"/>
          <w:sz w:val="20"/>
        </w:rPr>
        <w:t> </w:t>
      </w:r>
      <w:r>
        <w:rPr>
          <w:sz w:val="20"/>
        </w:rPr>
        <w:t>to</w:t>
      </w:r>
      <w:r>
        <w:rPr>
          <w:spacing w:val="-2"/>
          <w:sz w:val="20"/>
        </w:rPr>
        <w:t> </w:t>
      </w:r>
      <w:r>
        <w:rPr>
          <w:sz w:val="20"/>
        </w:rPr>
        <w:t>gently</w:t>
      </w:r>
      <w:r>
        <w:rPr>
          <w:spacing w:val="-4"/>
          <w:sz w:val="20"/>
        </w:rPr>
        <w:t> </w:t>
      </w:r>
      <w:r>
        <w:rPr>
          <w:sz w:val="20"/>
        </w:rPr>
        <w:t>heat</w:t>
      </w:r>
      <w:r>
        <w:rPr>
          <w:spacing w:val="-3"/>
          <w:sz w:val="20"/>
        </w:rPr>
        <w:t> </w:t>
      </w:r>
      <w:r>
        <w:rPr>
          <w:sz w:val="20"/>
        </w:rPr>
        <w:t>the solution so that the alloy</w:t>
      </w:r>
      <w:r>
        <w:rPr>
          <w:spacing w:val="-6"/>
          <w:sz w:val="20"/>
        </w:rPr>
        <w:t> </w:t>
      </w:r>
      <w:r>
        <w:rPr>
          <w:sz w:val="20"/>
        </w:rPr>
        <w:t>dissolves.</w:t>
      </w:r>
    </w:p>
    <w:p>
      <w:pPr>
        <w:pStyle w:val="BodyText"/>
        <w:spacing w:before="1"/>
      </w:pPr>
    </w:p>
    <w:p>
      <w:pPr>
        <w:pStyle w:val="ListParagraph"/>
        <w:numPr>
          <w:ilvl w:val="0"/>
          <w:numId w:val="3"/>
        </w:numPr>
        <w:tabs>
          <w:tab w:pos="521" w:val="left" w:leader="none"/>
        </w:tabs>
        <w:spacing w:line="240" w:lineRule="auto" w:before="0" w:after="0"/>
        <w:ind w:left="520" w:right="0" w:hanging="221"/>
        <w:jc w:val="left"/>
        <w:rPr>
          <w:sz w:val="20"/>
        </w:rPr>
      </w:pPr>
      <w:r>
        <w:rPr>
          <w:sz w:val="20"/>
        </w:rPr>
        <w:t>Allow the alloy to totally</w:t>
      </w:r>
      <w:r>
        <w:rPr>
          <w:spacing w:val="-10"/>
          <w:sz w:val="20"/>
        </w:rPr>
        <w:t> </w:t>
      </w:r>
      <w:r>
        <w:rPr>
          <w:sz w:val="20"/>
        </w:rPr>
        <w:t>dissolve.</w:t>
      </w:r>
    </w:p>
    <w:p>
      <w:pPr>
        <w:pStyle w:val="BodyText"/>
        <w:spacing w:before="1"/>
      </w:pPr>
    </w:p>
    <w:p>
      <w:pPr>
        <w:pStyle w:val="ListParagraph"/>
        <w:numPr>
          <w:ilvl w:val="0"/>
          <w:numId w:val="3"/>
        </w:numPr>
        <w:tabs>
          <w:tab w:pos="632" w:val="left" w:leader="none"/>
        </w:tabs>
        <w:spacing w:line="240" w:lineRule="auto" w:before="0" w:after="0"/>
        <w:ind w:left="300" w:right="590" w:firstLine="0"/>
        <w:jc w:val="left"/>
        <w:rPr>
          <w:sz w:val="20"/>
        </w:rPr>
      </w:pPr>
      <w:r>
        <w:rPr>
          <w:sz w:val="20"/>
        </w:rPr>
        <w:t>Calculate</w:t>
      </w:r>
      <w:r>
        <w:rPr>
          <w:spacing w:val="-3"/>
          <w:sz w:val="20"/>
        </w:rPr>
        <w:t> </w:t>
      </w:r>
      <w:r>
        <w:rPr>
          <w:sz w:val="20"/>
        </w:rPr>
        <w:t>the</w:t>
      </w:r>
      <w:r>
        <w:rPr>
          <w:spacing w:val="-3"/>
          <w:sz w:val="20"/>
        </w:rPr>
        <w:t> </w:t>
      </w:r>
      <w:r>
        <w:rPr>
          <w:sz w:val="20"/>
        </w:rPr>
        <w:t>amount</w:t>
      </w:r>
      <w:r>
        <w:rPr>
          <w:spacing w:val="-5"/>
          <w:sz w:val="20"/>
        </w:rPr>
        <w:t> </w:t>
      </w:r>
      <w:r>
        <w:rPr>
          <w:sz w:val="20"/>
        </w:rPr>
        <w:t>of</w:t>
      </w:r>
      <w:r>
        <w:rPr>
          <w:spacing w:val="-3"/>
          <w:sz w:val="20"/>
        </w:rPr>
        <w:t> </w:t>
      </w:r>
      <w:r>
        <w:rPr>
          <w:sz w:val="20"/>
        </w:rPr>
        <w:t>sodium</w:t>
      </w:r>
      <w:r>
        <w:rPr>
          <w:spacing w:val="-1"/>
          <w:sz w:val="20"/>
        </w:rPr>
        <w:t> </w:t>
      </w:r>
      <w:r>
        <w:rPr>
          <w:sz w:val="20"/>
        </w:rPr>
        <w:t>chloride</w:t>
      </w:r>
      <w:r>
        <w:rPr>
          <w:spacing w:val="-4"/>
          <w:sz w:val="20"/>
        </w:rPr>
        <w:t> </w:t>
      </w:r>
      <w:r>
        <w:rPr>
          <w:sz w:val="20"/>
        </w:rPr>
        <w:t>that</w:t>
      </w:r>
      <w:r>
        <w:rPr>
          <w:spacing w:val="-3"/>
          <w:sz w:val="20"/>
        </w:rPr>
        <w:t> </w:t>
      </w:r>
      <w:r>
        <w:rPr>
          <w:sz w:val="20"/>
        </w:rPr>
        <w:t>would</w:t>
      </w:r>
      <w:r>
        <w:rPr>
          <w:spacing w:val="-3"/>
          <w:sz w:val="20"/>
        </w:rPr>
        <w:t> </w:t>
      </w:r>
      <w:r>
        <w:rPr>
          <w:sz w:val="20"/>
        </w:rPr>
        <w:t>be</w:t>
      </w:r>
      <w:r>
        <w:rPr>
          <w:spacing w:val="-5"/>
          <w:sz w:val="20"/>
        </w:rPr>
        <w:t> </w:t>
      </w:r>
      <w:r>
        <w:rPr>
          <w:sz w:val="20"/>
        </w:rPr>
        <w:t>necessary</w:t>
      </w:r>
      <w:r>
        <w:rPr>
          <w:spacing w:val="-8"/>
          <w:sz w:val="20"/>
        </w:rPr>
        <w:t> </w:t>
      </w:r>
      <w:r>
        <w:rPr>
          <w:sz w:val="20"/>
        </w:rPr>
        <w:t>to</w:t>
      </w:r>
      <w:r>
        <w:rPr>
          <w:spacing w:val="-2"/>
          <w:sz w:val="20"/>
        </w:rPr>
        <w:t> </w:t>
      </w:r>
      <w:r>
        <w:rPr>
          <w:sz w:val="20"/>
        </w:rPr>
        <w:t>precipitate</w:t>
      </w:r>
      <w:r>
        <w:rPr>
          <w:spacing w:val="-3"/>
          <w:sz w:val="20"/>
        </w:rPr>
        <w:t> </w:t>
      </w:r>
      <w:r>
        <w:rPr>
          <w:sz w:val="20"/>
        </w:rPr>
        <w:t>the</w:t>
      </w:r>
      <w:r>
        <w:rPr>
          <w:spacing w:val="-5"/>
          <w:sz w:val="20"/>
        </w:rPr>
        <w:t> </w:t>
      </w:r>
      <w:r>
        <w:rPr>
          <w:sz w:val="20"/>
        </w:rPr>
        <w:t>silver</w:t>
      </w:r>
      <w:r>
        <w:rPr>
          <w:spacing w:val="-4"/>
          <w:sz w:val="20"/>
        </w:rPr>
        <w:t> </w:t>
      </w:r>
      <w:r>
        <w:rPr>
          <w:sz w:val="20"/>
        </w:rPr>
        <w:t>in</w:t>
      </w:r>
      <w:r>
        <w:rPr>
          <w:spacing w:val="-3"/>
          <w:sz w:val="20"/>
        </w:rPr>
        <w:t> </w:t>
      </w:r>
      <w:r>
        <w:rPr>
          <w:sz w:val="20"/>
        </w:rPr>
        <w:t>your</w:t>
      </w:r>
      <w:r>
        <w:rPr>
          <w:spacing w:val="-4"/>
          <w:sz w:val="20"/>
        </w:rPr>
        <w:t> </w:t>
      </w:r>
      <w:r>
        <w:rPr>
          <w:sz w:val="20"/>
        </w:rPr>
        <w:t>sample,</w:t>
      </w:r>
      <w:r>
        <w:rPr>
          <w:spacing w:val="-6"/>
          <w:sz w:val="20"/>
        </w:rPr>
        <w:t> </w:t>
      </w:r>
      <w:r>
        <w:rPr>
          <w:sz w:val="20"/>
        </w:rPr>
        <w:t>assuming that the sample is 100% silver. Enter this value in the Data</w:t>
      </w:r>
      <w:r>
        <w:rPr>
          <w:spacing w:val="-6"/>
          <w:sz w:val="20"/>
        </w:rPr>
        <w:t> </w:t>
      </w:r>
      <w:r>
        <w:rPr>
          <w:sz w:val="20"/>
        </w:rPr>
        <w:t>Table.</w:t>
      </w:r>
    </w:p>
    <w:p>
      <w:pPr>
        <w:pStyle w:val="BodyText"/>
        <w:spacing w:before="10"/>
        <w:rPr>
          <w:sz w:val="19"/>
        </w:rPr>
      </w:pPr>
    </w:p>
    <w:p>
      <w:pPr>
        <w:pStyle w:val="ListParagraph"/>
        <w:numPr>
          <w:ilvl w:val="0"/>
          <w:numId w:val="3"/>
        </w:numPr>
        <w:tabs>
          <w:tab w:pos="629" w:val="left" w:leader="none"/>
        </w:tabs>
        <w:spacing w:line="240" w:lineRule="auto" w:before="1" w:after="0"/>
        <w:ind w:left="628" w:right="0" w:hanging="329"/>
        <w:jc w:val="left"/>
        <w:rPr>
          <w:sz w:val="20"/>
        </w:rPr>
      </w:pPr>
      <w:r>
        <w:rPr>
          <w:sz w:val="20"/>
        </w:rPr>
        <w:t>Weigh out two times this amount of sodium</w:t>
      </w:r>
      <w:r>
        <w:rPr>
          <w:spacing w:val="-2"/>
          <w:sz w:val="20"/>
        </w:rPr>
        <w:t> </w:t>
      </w:r>
      <w:r>
        <w:rPr>
          <w:sz w:val="20"/>
        </w:rPr>
        <w:t>chloride.</w:t>
      </w:r>
    </w:p>
    <w:p>
      <w:pPr>
        <w:pStyle w:val="BodyText"/>
      </w:pPr>
    </w:p>
    <w:p>
      <w:pPr>
        <w:pStyle w:val="ListParagraph"/>
        <w:numPr>
          <w:ilvl w:val="0"/>
          <w:numId w:val="3"/>
        </w:numPr>
        <w:tabs>
          <w:tab w:pos="632" w:val="left" w:leader="none"/>
        </w:tabs>
        <w:spacing w:line="240" w:lineRule="auto" w:before="0" w:after="0"/>
        <w:ind w:left="631" w:right="0" w:hanging="332"/>
        <w:jc w:val="left"/>
        <w:rPr>
          <w:sz w:val="20"/>
        </w:rPr>
      </w:pPr>
      <w:r>
        <w:rPr>
          <w:sz w:val="20"/>
        </w:rPr>
        <w:t>Dissolve the sodium chloride in 25 mL of distilled or deionized water in a 100-mL</w:t>
      </w:r>
      <w:r>
        <w:rPr>
          <w:spacing w:val="-7"/>
          <w:sz w:val="20"/>
        </w:rPr>
        <w:t> </w:t>
      </w:r>
      <w:r>
        <w:rPr>
          <w:sz w:val="20"/>
        </w:rPr>
        <w:t>beaker.</w:t>
      </w:r>
    </w:p>
    <w:p>
      <w:pPr>
        <w:pStyle w:val="BodyText"/>
        <w:spacing w:before="10"/>
        <w:rPr>
          <w:sz w:val="19"/>
        </w:rPr>
      </w:pPr>
    </w:p>
    <w:p>
      <w:pPr>
        <w:pStyle w:val="ListParagraph"/>
        <w:numPr>
          <w:ilvl w:val="0"/>
          <w:numId w:val="3"/>
        </w:numPr>
        <w:tabs>
          <w:tab w:pos="632" w:val="left" w:leader="none"/>
        </w:tabs>
        <w:spacing w:line="240" w:lineRule="auto" w:before="0" w:after="0"/>
        <w:ind w:left="300" w:right="482" w:firstLine="0"/>
        <w:jc w:val="left"/>
        <w:rPr>
          <w:sz w:val="20"/>
        </w:rPr>
      </w:pPr>
      <w:r>
        <w:rPr>
          <w:sz w:val="20"/>
        </w:rPr>
        <w:t>Remove</w:t>
      </w:r>
      <w:r>
        <w:rPr>
          <w:spacing w:val="-4"/>
          <w:sz w:val="20"/>
        </w:rPr>
        <w:t> </w:t>
      </w:r>
      <w:r>
        <w:rPr>
          <w:sz w:val="20"/>
        </w:rPr>
        <w:t>the</w:t>
      </w:r>
      <w:r>
        <w:rPr>
          <w:spacing w:val="-3"/>
          <w:sz w:val="20"/>
        </w:rPr>
        <w:t> </w:t>
      </w:r>
      <w:r>
        <w:rPr>
          <w:sz w:val="20"/>
        </w:rPr>
        <w:t>watch</w:t>
      </w:r>
      <w:r>
        <w:rPr>
          <w:spacing w:val="-2"/>
          <w:sz w:val="20"/>
        </w:rPr>
        <w:t> </w:t>
      </w:r>
      <w:r>
        <w:rPr>
          <w:sz w:val="20"/>
        </w:rPr>
        <w:t>glass</w:t>
      </w:r>
      <w:r>
        <w:rPr>
          <w:spacing w:val="-3"/>
          <w:sz w:val="20"/>
        </w:rPr>
        <w:t> </w:t>
      </w:r>
      <w:r>
        <w:rPr>
          <w:sz w:val="20"/>
        </w:rPr>
        <w:t>from</w:t>
      </w:r>
      <w:r>
        <w:rPr>
          <w:spacing w:val="1"/>
          <w:sz w:val="20"/>
        </w:rPr>
        <w:t> </w:t>
      </w:r>
      <w:r>
        <w:rPr>
          <w:sz w:val="20"/>
        </w:rPr>
        <w:t>the</w:t>
      </w:r>
      <w:r>
        <w:rPr>
          <w:spacing w:val="-3"/>
          <w:sz w:val="20"/>
        </w:rPr>
        <w:t> </w:t>
      </w:r>
      <w:r>
        <w:rPr>
          <w:sz w:val="20"/>
        </w:rPr>
        <w:t>first</w:t>
      </w:r>
      <w:r>
        <w:rPr>
          <w:spacing w:val="-4"/>
          <w:sz w:val="20"/>
        </w:rPr>
        <w:t> </w:t>
      </w:r>
      <w:r>
        <w:rPr>
          <w:sz w:val="20"/>
        </w:rPr>
        <w:t>beaker,</w:t>
      </w:r>
      <w:r>
        <w:rPr>
          <w:spacing w:val="-4"/>
          <w:sz w:val="20"/>
        </w:rPr>
        <w:t> </w:t>
      </w:r>
      <w:r>
        <w:rPr>
          <w:sz w:val="20"/>
        </w:rPr>
        <w:t>and</w:t>
      </w:r>
      <w:r>
        <w:rPr>
          <w:spacing w:val="-5"/>
          <w:sz w:val="20"/>
        </w:rPr>
        <w:t> </w:t>
      </w:r>
      <w:r>
        <w:rPr>
          <w:sz w:val="20"/>
        </w:rPr>
        <w:t>rinse</w:t>
      </w:r>
      <w:r>
        <w:rPr>
          <w:spacing w:val="-3"/>
          <w:sz w:val="20"/>
        </w:rPr>
        <w:t> </w:t>
      </w:r>
      <w:r>
        <w:rPr>
          <w:sz w:val="20"/>
        </w:rPr>
        <w:t>any</w:t>
      </w:r>
      <w:r>
        <w:rPr>
          <w:spacing w:val="-7"/>
          <w:sz w:val="20"/>
        </w:rPr>
        <w:t> </w:t>
      </w:r>
      <w:r>
        <w:rPr>
          <w:sz w:val="20"/>
        </w:rPr>
        <w:t>moisture</w:t>
      </w:r>
      <w:r>
        <w:rPr>
          <w:spacing w:val="-4"/>
          <w:sz w:val="20"/>
        </w:rPr>
        <w:t> </w:t>
      </w:r>
      <w:r>
        <w:rPr>
          <w:sz w:val="20"/>
        </w:rPr>
        <w:t>on</w:t>
      </w:r>
      <w:r>
        <w:rPr>
          <w:spacing w:val="-3"/>
          <w:sz w:val="20"/>
        </w:rPr>
        <w:t> </w:t>
      </w:r>
      <w:r>
        <w:rPr>
          <w:sz w:val="20"/>
        </w:rPr>
        <w:t>the</w:t>
      </w:r>
      <w:r>
        <w:rPr>
          <w:spacing w:val="-4"/>
          <w:sz w:val="20"/>
        </w:rPr>
        <w:t> </w:t>
      </w:r>
      <w:r>
        <w:rPr>
          <w:sz w:val="20"/>
        </w:rPr>
        <w:t>bottom of</w:t>
      </w:r>
      <w:r>
        <w:rPr>
          <w:spacing w:val="-2"/>
          <w:sz w:val="20"/>
        </w:rPr>
        <w:t> </w:t>
      </w:r>
      <w:r>
        <w:rPr>
          <w:sz w:val="20"/>
        </w:rPr>
        <w:t>the</w:t>
      </w:r>
      <w:r>
        <w:rPr>
          <w:spacing w:val="-4"/>
          <w:sz w:val="20"/>
        </w:rPr>
        <w:t> </w:t>
      </w:r>
      <w:r>
        <w:rPr>
          <w:sz w:val="20"/>
        </w:rPr>
        <w:t>watch</w:t>
      </w:r>
      <w:r>
        <w:rPr>
          <w:spacing w:val="-3"/>
          <w:sz w:val="20"/>
        </w:rPr>
        <w:t> </w:t>
      </w:r>
      <w:r>
        <w:rPr>
          <w:sz w:val="20"/>
        </w:rPr>
        <w:t>glass</w:t>
      </w:r>
      <w:r>
        <w:rPr>
          <w:spacing w:val="-3"/>
          <w:sz w:val="20"/>
        </w:rPr>
        <w:t> </w:t>
      </w:r>
      <w:r>
        <w:rPr>
          <w:sz w:val="20"/>
        </w:rPr>
        <w:t>back into</w:t>
      </w:r>
      <w:r>
        <w:rPr>
          <w:spacing w:val="-5"/>
          <w:sz w:val="20"/>
        </w:rPr>
        <w:t> </w:t>
      </w:r>
      <w:r>
        <w:rPr>
          <w:sz w:val="20"/>
        </w:rPr>
        <w:t>the beaker with your wash</w:t>
      </w:r>
      <w:r>
        <w:rPr>
          <w:spacing w:val="4"/>
          <w:sz w:val="20"/>
        </w:rPr>
        <w:t> </w:t>
      </w:r>
      <w:r>
        <w:rPr>
          <w:sz w:val="20"/>
        </w:rPr>
        <w:t>bottle.</w:t>
      </w:r>
    </w:p>
    <w:p>
      <w:pPr>
        <w:spacing w:after="0" w:line="240" w:lineRule="auto"/>
        <w:jc w:val="left"/>
        <w:rPr>
          <w:sz w:val="20"/>
        </w:rPr>
        <w:sectPr>
          <w:pgSz w:w="12240" w:h="15840"/>
          <w:pgMar w:top="760" w:bottom="280" w:left="420" w:right="440"/>
        </w:sectPr>
      </w:pPr>
    </w:p>
    <w:p>
      <w:pPr>
        <w:pStyle w:val="ListParagraph"/>
        <w:numPr>
          <w:ilvl w:val="0"/>
          <w:numId w:val="3"/>
        </w:numPr>
        <w:tabs>
          <w:tab w:pos="632" w:val="left" w:leader="none"/>
        </w:tabs>
        <w:spacing w:line="240" w:lineRule="auto" w:before="77" w:after="0"/>
        <w:ind w:left="300" w:right="596" w:firstLine="0"/>
        <w:jc w:val="left"/>
        <w:rPr>
          <w:sz w:val="20"/>
        </w:rPr>
      </w:pPr>
      <w:r>
        <w:rPr>
          <w:sz w:val="20"/>
        </w:rPr>
        <w:t>To precipitate the silver as silver chloride, slowly add the sodium chloride solution to the dissolved silver. Stir with a stirring</w:t>
      </w:r>
      <w:r>
        <w:rPr>
          <w:spacing w:val="-4"/>
          <w:sz w:val="20"/>
        </w:rPr>
        <w:t> </w:t>
      </w:r>
      <w:r>
        <w:rPr>
          <w:sz w:val="20"/>
        </w:rPr>
        <w:t>rod,</w:t>
      </w:r>
      <w:r>
        <w:rPr>
          <w:spacing w:val="-3"/>
          <w:sz w:val="20"/>
        </w:rPr>
        <w:t> </w:t>
      </w:r>
      <w:r>
        <w:rPr>
          <w:sz w:val="20"/>
        </w:rPr>
        <w:t>and</w:t>
      </w:r>
      <w:r>
        <w:rPr>
          <w:spacing w:val="-2"/>
          <w:sz w:val="20"/>
        </w:rPr>
        <w:t> </w:t>
      </w:r>
      <w:r>
        <w:rPr>
          <w:sz w:val="20"/>
        </w:rPr>
        <w:t>use</w:t>
      </w:r>
      <w:r>
        <w:rPr>
          <w:spacing w:val="-2"/>
          <w:sz w:val="20"/>
        </w:rPr>
        <w:t> </w:t>
      </w:r>
      <w:r>
        <w:rPr>
          <w:sz w:val="20"/>
        </w:rPr>
        <w:t>distilled</w:t>
      </w:r>
      <w:r>
        <w:rPr>
          <w:spacing w:val="-3"/>
          <w:sz w:val="20"/>
        </w:rPr>
        <w:t> </w:t>
      </w:r>
      <w:r>
        <w:rPr>
          <w:sz w:val="20"/>
        </w:rPr>
        <w:t>or</w:t>
      </w:r>
      <w:r>
        <w:rPr>
          <w:spacing w:val="-1"/>
          <w:sz w:val="20"/>
        </w:rPr>
        <w:t> </w:t>
      </w:r>
      <w:r>
        <w:rPr>
          <w:sz w:val="20"/>
        </w:rPr>
        <w:t>deionized</w:t>
      </w:r>
      <w:r>
        <w:rPr>
          <w:spacing w:val="-1"/>
          <w:sz w:val="20"/>
        </w:rPr>
        <w:t> </w:t>
      </w:r>
      <w:r>
        <w:rPr>
          <w:sz w:val="20"/>
        </w:rPr>
        <w:t>water</w:t>
      </w:r>
      <w:r>
        <w:rPr>
          <w:spacing w:val="-2"/>
          <w:sz w:val="20"/>
        </w:rPr>
        <w:t> </w:t>
      </w:r>
      <w:r>
        <w:rPr>
          <w:sz w:val="20"/>
        </w:rPr>
        <w:t>to</w:t>
      </w:r>
      <w:r>
        <w:rPr>
          <w:spacing w:val="-3"/>
          <w:sz w:val="20"/>
        </w:rPr>
        <w:t> </w:t>
      </w:r>
      <w:r>
        <w:rPr>
          <w:sz w:val="20"/>
        </w:rPr>
        <w:t>rinse</w:t>
      </w:r>
      <w:r>
        <w:rPr>
          <w:spacing w:val="-2"/>
          <w:sz w:val="20"/>
        </w:rPr>
        <w:t> </w:t>
      </w:r>
      <w:r>
        <w:rPr>
          <w:sz w:val="20"/>
        </w:rPr>
        <w:t>any</w:t>
      </w:r>
      <w:r>
        <w:rPr>
          <w:spacing w:val="-5"/>
          <w:sz w:val="20"/>
        </w:rPr>
        <w:t> </w:t>
      </w:r>
      <w:r>
        <w:rPr>
          <w:sz w:val="20"/>
        </w:rPr>
        <w:t>solution</w:t>
      </w:r>
      <w:r>
        <w:rPr>
          <w:spacing w:val="-4"/>
          <w:sz w:val="20"/>
        </w:rPr>
        <w:t> </w:t>
      </w:r>
      <w:r>
        <w:rPr>
          <w:sz w:val="20"/>
        </w:rPr>
        <w:t>clinging</w:t>
      </w:r>
      <w:r>
        <w:rPr>
          <w:spacing w:val="-3"/>
          <w:sz w:val="20"/>
        </w:rPr>
        <w:t> </w:t>
      </w:r>
      <w:r>
        <w:rPr>
          <w:sz w:val="20"/>
        </w:rPr>
        <w:t>to</w:t>
      </w:r>
      <w:r>
        <w:rPr>
          <w:spacing w:val="-3"/>
          <w:sz w:val="20"/>
        </w:rPr>
        <w:t> </w:t>
      </w:r>
      <w:r>
        <w:rPr>
          <w:sz w:val="20"/>
        </w:rPr>
        <w:t>the</w:t>
      </w:r>
      <w:r>
        <w:rPr>
          <w:spacing w:val="-2"/>
          <w:sz w:val="20"/>
        </w:rPr>
        <w:t> </w:t>
      </w:r>
      <w:r>
        <w:rPr>
          <w:sz w:val="20"/>
        </w:rPr>
        <w:t>rod</w:t>
      </w:r>
      <w:r>
        <w:rPr>
          <w:spacing w:val="-3"/>
          <w:sz w:val="20"/>
        </w:rPr>
        <w:t> </w:t>
      </w:r>
      <w:r>
        <w:rPr>
          <w:sz w:val="20"/>
        </w:rPr>
        <w:t>back</w:t>
      </w:r>
      <w:r>
        <w:rPr>
          <w:spacing w:val="2"/>
          <w:sz w:val="20"/>
        </w:rPr>
        <w:t> </w:t>
      </w:r>
      <w:r>
        <w:rPr>
          <w:sz w:val="20"/>
        </w:rPr>
        <w:t>into</w:t>
      </w:r>
      <w:r>
        <w:rPr>
          <w:spacing w:val="-4"/>
          <w:sz w:val="20"/>
        </w:rPr>
        <w:t> </w:t>
      </w:r>
      <w:r>
        <w:rPr>
          <w:sz w:val="20"/>
        </w:rPr>
        <w:t>the</w:t>
      </w:r>
      <w:r>
        <w:rPr>
          <w:spacing w:val="-2"/>
          <w:sz w:val="20"/>
        </w:rPr>
        <w:t> </w:t>
      </w:r>
      <w:r>
        <w:rPr>
          <w:sz w:val="20"/>
        </w:rPr>
        <w:t>beaker.</w:t>
      </w:r>
    </w:p>
    <w:p>
      <w:pPr>
        <w:pStyle w:val="BodyText"/>
        <w:spacing w:before="10"/>
        <w:rPr>
          <w:sz w:val="19"/>
        </w:rPr>
      </w:pPr>
    </w:p>
    <w:p>
      <w:pPr>
        <w:pStyle w:val="ListParagraph"/>
        <w:numPr>
          <w:ilvl w:val="0"/>
          <w:numId w:val="3"/>
        </w:numPr>
        <w:tabs>
          <w:tab w:pos="632" w:val="left" w:leader="none"/>
        </w:tabs>
        <w:spacing w:line="240" w:lineRule="auto" w:before="0" w:after="0"/>
        <w:ind w:left="300" w:right="509" w:firstLine="0"/>
        <w:jc w:val="left"/>
        <w:rPr>
          <w:sz w:val="20"/>
        </w:rPr>
      </w:pPr>
      <w:r>
        <w:rPr>
          <w:sz w:val="20"/>
        </w:rPr>
        <w:t>Gently</w:t>
      </w:r>
      <w:r>
        <w:rPr>
          <w:spacing w:val="-7"/>
          <w:sz w:val="20"/>
        </w:rPr>
        <w:t> </w:t>
      </w:r>
      <w:r>
        <w:rPr>
          <w:sz w:val="20"/>
        </w:rPr>
        <w:t>heat</w:t>
      </w:r>
      <w:r>
        <w:rPr>
          <w:spacing w:val="-5"/>
          <w:sz w:val="20"/>
        </w:rPr>
        <w:t> </w:t>
      </w:r>
      <w:r>
        <w:rPr>
          <w:sz w:val="20"/>
        </w:rPr>
        <w:t>(without</w:t>
      </w:r>
      <w:r>
        <w:rPr>
          <w:spacing w:val="-2"/>
          <w:sz w:val="20"/>
        </w:rPr>
        <w:t> </w:t>
      </w:r>
      <w:r>
        <w:rPr>
          <w:sz w:val="20"/>
        </w:rPr>
        <w:t>boiling)</w:t>
      </w:r>
      <w:r>
        <w:rPr>
          <w:spacing w:val="-4"/>
          <w:sz w:val="20"/>
        </w:rPr>
        <w:t> </w:t>
      </w:r>
      <w:r>
        <w:rPr>
          <w:sz w:val="20"/>
        </w:rPr>
        <w:t>the</w:t>
      </w:r>
      <w:r>
        <w:rPr>
          <w:spacing w:val="-2"/>
          <w:sz w:val="20"/>
        </w:rPr>
        <w:t> </w:t>
      </w:r>
      <w:r>
        <w:rPr>
          <w:sz w:val="20"/>
        </w:rPr>
        <w:t>solution</w:t>
      </w:r>
      <w:r>
        <w:rPr>
          <w:spacing w:val="-6"/>
          <w:sz w:val="20"/>
        </w:rPr>
        <w:t> </w:t>
      </w:r>
      <w:r>
        <w:rPr>
          <w:sz w:val="20"/>
        </w:rPr>
        <w:t>for</w:t>
      </w:r>
      <w:r>
        <w:rPr>
          <w:spacing w:val="-4"/>
          <w:sz w:val="20"/>
        </w:rPr>
        <w:t> </w:t>
      </w:r>
      <w:r>
        <w:rPr>
          <w:sz w:val="20"/>
        </w:rPr>
        <w:t>about</w:t>
      </w:r>
      <w:r>
        <w:rPr>
          <w:spacing w:val="-2"/>
          <w:sz w:val="20"/>
        </w:rPr>
        <w:t> </w:t>
      </w:r>
      <w:r>
        <w:rPr>
          <w:sz w:val="20"/>
        </w:rPr>
        <w:t>15</w:t>
      </w:r>
      <w:r>
        <w:rPr>
          <w:spacing w:val="-5"/>
          <w:sz w:val="20"/>
        </w:rPr>
        <w:t> </w:t>
      </w:r>
      <w:r>
        <w:rPr>
          <w:sz w:val="20"/>
        </w:rPr>
        <w:t>minutes.</w:t>
      </w:r>
      <w:r>
        <w:rPr>
          <w:spacing w:val="1"/>
          <w:sz w:val="20"/>
        </w:rPr>
        <w:t> </w:t>
      </w:r>
      <w:r>
        <w:rPr>
          <w:sz w:val="20"/>
        </w:rPr>
        <w:t>This</w:t>
      </w:r>
      <w:r>
        <w:rPr>
          <w:spacing w:val="-1"/>
          <w:sz w:val="20"/>
        </w:rPr>
        <w:t> </w:t>
      </w:r>
      <w:r>
        <w:rPr>
          <w:sz w:val="20"/>
        </w:rPr>
        <w:t>will</w:t>
      </w:r>
      <w:r>
        <w:rPr>
          <w:spacing w:val="-5"/>
          <w:sz w:val="20"/>
        </w:rPr>
        <w:t> </w:t>
      </w:r>
      <w:r>
        <w:rPr>
          <w:sz w:val="20"/>
        </w:rPr>
        <w:t>cause</w:t>
      </w:r>
      <w:r>
        <w:rPr>
          <w:spacing w:val="-2"/>
          <w:sz w:val="20"/>
        </w:rPr>
        <w:t> </w:t>
      </w:r>
      <w:r>
        <w:rPr>
          <w:sz w:val="20"/>
        </w:rPr>
        <w:t>the</w:t>
      </w:r>
      <w:r>
        <w:rPr>
          <w:spacing w:val="-5"/>
          <w:sz w:val="20"/>
        </w:rPr>
        <w:t> </w:t>
      </w:r>
      <w:r>
        <w:rPr>
          <w:sz w:val="20"/>
        </w:rPr>
        <w:t>precipitate</w:t>
      </w:r>
      <w:r>
        <w:rPr>
          <w:spacing w:val="-4"/>
          <w:sz w:val="20"/>
        </w:rPr>
        <w:t> </w:t>
      </w:r>
      <w:r>
        <w:rPr>
          <w:sz w:val="20"/>
        </w:rPr>
        <w:t>particles</w:t>
      </w:r>
      <w:r>
        <w:rPr>
          <w:spacing w:val="-3"/>
          <w:sz w:val="20"/>
        </w:rPr>
        <w:t> </w:t>
      </w:r>
      <w:r>
        <w:rPr>
          <w:sz w:val="20"/>
        </w:rPr>
        <w:t>to</w:t>
      </w:r>
      <w:r>
        <w:rPr>
          <w:spacing w:val="-4"/>
          <w:sz w:val="20"/>
        </w:rPr>
        <w:t> </w:t>
      </w:r>
      <w:r>
        <w:rPr>
          <w:sz w:val="20"/>
        </w:rPr>
        <w:t>grow</w:t>
      </w:r>
      <w:r>
        <w:rPr>
          <w:spacing w:val="-4"/>
          <w:sz w:val="20"/>
        </w:rPr>
        <w:t> </w:t>
      </w:r>
      <w:r>
        <w:rPr>
          <w:sz w:val="20"/>
        </w:rPr>
        <w:t>larger so they are easier to filter. Alternatively, cover the beaker with Parafilm® or plastic wrap and allow it to stand overnight. This will also allow the particles to grow</w:t>
      </w:r>
      <w:r>
        <w:rPr>
          <w:spacing w:val="-3"/>
          <w:sz w:val="20"/>
        </w:rPr>
        <w:t> </w:t>
      </w:r>
      <w:r>
        <w:rPr>
          <w:sz w:val="20"/>
        </w:rPr>
        <w:t>larger.</w:t>
      </w:r>
    </w:p>
    <w:p>
      <w:pPr>
        <w:pStyle w:val="BodyText"/>
        <w:spacing w:before="2"/>
      </w:pPr>
    </w:p>
    <w:p>
      <w:pPr>
        <w:pStyle w:val="ListParagraph"/>
        <w:numPr>
          <w:ilvl w:val="0"/>
          <w:numId w:val="3"/>
        </w:numPr>
        <w:tabs>
          <w:tab w:pos="634" w:val="left" w:leader="none"/>
        </w:tabs>
        <w:spacing w:line="240" w:lineRule="auto" w:before="0" w:after="0"/>
        <w:ind w:left="300" w:right="598" w:firstLine="0"/>
        <w:jc w:val="left"/>
        <w:rPr>
          <w:sz w:val="20"/>
        </w:rPr>
      </w:pPr>
      <w:r>
        <w:rPr>
          <w:sz w:val="20"/>
        </w:rPr>
        <w:t>Attach</w:t>
      </w:r>
      <w:r>
        <w:rPr>
          <w:spacing w:val="-2"/>
          <w:sz w:val="20"/>
        </w:rPr>
        <w:t> </w:t>
      </w:r>
      <w:r>
        <w:rPr>
          <w:sz w:val="20"/>
        </w:rPr>
        <w:t>the</w:t>
      </w:r>
      <w:r>
        <w:rPr>
          <w:spacing w:val="-4"/>
          <w:sz w:val="20"/>
        </w:rPr>
        <w:t> </w:t>
      </w:r>
      <w:r>
        <w:rPr>
          <w:sz w:val="20"/>
        </w:rPr>
        <w:t>Gooch</w:t>
      </w:r>
      <w:r>
        <w:rPr>
          <w:spacing w:val="-3"/>
          <w:sz w:val="20"/>
        </w:rPr>
        <w:t> </w:t>
      </w:r>
      <w:r>
        <w:rPr>
          <w:sz w:val="20"/>
        </w:rPr>
        <w:t>crucible</w:t>
      </w:r>
      <w:r>
        <w:rPr>
          <w:spacing w:val="-2"/>
          <w:sz w:val="20"/>
        </w:rPr>
        <w:t> </w:t>
      </w:r>
      <w:r>
        <w:rPr>
          <w:sz w:val="20"/>
        </w:rPr>
        <w:t>or</w:t>
      </w:r>
      <w:r>
        <w:rPr>
          <w:spacing w:val="-4"/>
          <w:sz w:val="20"/>
        </w:rPr>
        <w:t> </w:t>
      </w:r>
      <w:r>
        <w:rPr>
          <w:sz w:val="20"/>
        </w:rPr>
        <w:t>filter</w:t>
      </w:r>
      <w:r>
        <w:rPr>
          <w:spacing w:val="-3"/>
          <w:sz w:val="20"/>
        </w:rPr>
        <w:t> </w:t>
      </w:r>
      <w:r>
        <w:rPr>
          <w:sz w:val="20"/>
        </w:rPr>
        <w:t>crucible</w:t>
      </w:r>
      <w:r>
        <w:rPr>
          <w:spacing w:val="-2"/>
          <w:sz w:val="20"/>
        </w:rPr>
        <w:t> </w:t>
      </w:r>
      <w:r>
        <w:rPr>
          <w:sz w:val="20"/>
        </w:rPr>
        <w:t>to</w:t>
      </w:r>
      <w:r>
        <w:rPr>
          <w:spacing w:val="-4"/>
          <w:sz w:val="20"/>
        </w:rPr>
        <w:t> </w:t>
      </w:r>
      <w:r>
        <w:rPr>
          <w:sz w:val="20"/>
        </w:rPr>
        <w:t>the</w:t>
      </w:r>
      <w:r>
        <w:rPr>
          <w:spacing w:val="-3"/>
          <w:sz w:val="20"/>
        </w:rPr>
        <w:t> </w:t>
      </w:r>
      <w:r>
        <w:rPr>
          <w:sz w:val="20"/>
        </w:rPr>
        <w:t>Walter's</w:t>
      </w:r>
      <w:r>
        <w:rPr>
          <w:spacing w:val="-3"/>
          <w:sz w:val="20"/>
        </w:rPr>
        <w:t> </w:t>
      </w:r>
      <w:r>
        <w:rPr>
          <w:sz w:val="20"/>
        </w:rPr>
        <w:t>adapter</w:t>
      </w:r>
      <w:r>
        <w:rPr>
          <w:spacing w:val="-1"/>
          <w:sz w:val="20"/>
        </w:rPr>
        <w:t> </w:t>
      </w:r>
      <w:r>
        <w:rPr>
          <w:sz w:val="20"/>
        </w:rPr>
        <w:t>in</w:t>
      </w:r>
      <w:r>
        <w:rPr>
          <w:spacing w:val="-2"/>
          <w:sz w:val="20"/>
        </w:rPr>
        <w:t> </w:t>
      </w:r>
      <w:r>
        <w:rPr>
          <w:sz w:val="20"/>
        </w:rPr>
        <w:t>the</w:t>
      </w:r>
      <w:r>
        <w:rPr>
          <w:spacing w:val="-3"/>
          <w:sz w:val="20"/>
        </w:rPr>
        <w:t> </w:t>
      </w:r>
      <w:r>
        <w:rPr>
          <w:sz w:val="20"/>
        </w:rPr>
        <w:t>filter</w:t>
      </w:r>
      <w:r>
        <w:rPr>
          <w:spacing w:val="-1"/>
          <w:sz w:val="20"/>
        </w:rPr>
        <w:t> </w:t>
      </w:r>
      <w:r>
        <w:rPr>
          <w:sz w:val="20"/>
        </w:rPr>
        <w:t>flask.</w:t>
      </w:r>
      <w:r>
        <w:rPr>
          <w:spacing w:val="-4"/>
          <w:sz w:val="20"/>
        </w:rPr>
        <w:t> </w:t>
      </w:r>
      <w:r>
        <w:rPr>
          <w:sz w:val="20"/>
        </w:rPr>
        <w:t>Pour</w:t>
      </w:r>
      <w:r>
        <w:rPr>
          <w:spacing w:val="-3"/>
          <w:sz w:val="20"/>
        </w:rPr>
        <w:t> </w:t>
      </w:r>
      <w:r>
        <w:rPr>
          <w:sz w:val="20"/>
        </w:rPr>
        <w:t>some</w:t>
      </w:r>
      <w:r>
        <w:rPr>
          <w:spacing w:val="-4"/>
          <w:sz w:val="20"/>
        </w:rPr>
        <w:t> </w:t>
      </w:r>
      <w:r>
        <w:rPr>
          <w:sz w:val="20"/>
        </w:rPr>
        <w:t>distilled</w:t>
      </w:r>
      <w:r>
        <w:rPr>
          <w:spacing w:val="-4"/>
          <w:sz w:val="20"/>
        </w:rPr>
        <w:t> </w:t>
      </w:r>
      <w:r>
        <w:rPr>
          <w:sz w:val="20"/>
        </w:rPr>
        <w:t>or</w:t>
      </w:r>
      <w:r>
        <w:rPr>
          <w:spacing w:val="-3"/>
          <w:sz w:val="20"/>
        </w:rPr>
        <w:t> </w:t>
      </w:r>
      <w:r>
        <w:rPr>
          <w:sz w:val="20"/>
        </w:rPr>
        <w:t>deionized water through the filter with suction to be sure that the filter pad firmly</w:t>
      </w:r>
      <w:r>
        <w:rPr>
          <w:spacing w:val="-40"/>
          <w:sz w:val="20"/>
        </w:rPr>
        <w:t> </w:t>
      </w:r>
      <w:r>
        <w:rPr>
          <w:sz w:val="20"/>
        </w:rPr>
        <w:t>seals the bottom of the Gooch crucible.</w:t>
      </w:r>
    </w:p>
    <w:p>
      <w:pPr>
        <w:pStyle w:val="BodyText"/>
        <w:spacing w:before="11"/>
        <w:rPr>
          <w:sz w:val="19"/>
        </w:rPr>
      </w:pPr>
    </w:p>
    <w:p>
      <w:pPr>
        <w:pStyle w:val="ListParagraph"/>
        <w:numPr>
          <w:ilvl w:val="0"/>
          <w:numId w:val="3"/>
        </w:numPr>
        <w:tabs>
          <w:tab w:pos="632" w:val="left" w:leader="none"/>
        </w:tabs>
        <w:spacing w:line="240" w:lineRule="auto" w:before="0" w:after="0"/>
        <w:ind w:left="299" w:right="318" w:firstLine="0"/>
        <w:jc w:val="left"/>
        <w:rPr>
          <w:sz w:val="20"/>
        </w:rPr>
      </w:pPr>
      <w:r>
        <w:rPr>
          <w:sz w:val="20"/>
        </w:rPr>
        <w:t>In your wash bottle, add 2 mL of 6 M HNO</w:t>
      </w:r>
      <w:r>
        <w:rPr>
          <w:sz w:val="20"/>
          <w:vertAlign w:val="subscript"/>
        </w:rPr>
        <w:t>3</w:t>
      </w:r>
      <w:r>
        <w:rPr>
          <w:sz w:val="20"/>
          <w:vertAlign w:val="baseline"/>
        </w:rPr>
        <w:t> to 150 mL of distilled or deionized water. Label your wash bottle appropriately. Use this as a rinse. The addition of the acid to the rinse water helps to keep the precipitate from "peptizing," or forming extremely small particles that will run through the</w:t>
      </w:r>
      <w:r>
        <w:rPr>
          <w:spacing w:val="-11"/>
          <w:sz w:val="20"/>
          <w:vertAlign w:val="baseline"/>
        </w:rPr>
        <w:t> </w:t>
      </w:r>
      <w:r>
        <w:rPr>
          <w:sz w:val="20"/>
          <w:vertAlign w:val="baseline"/>
        </w:rPr>
        <w:t>filter.</w:t>
      </w:r>
    </w:p>
    <w:p>
      <w:pPr>
        <w:pStyle w:val="BodyText"/>
        <w:spacing w:before="1"/>
      </w:pPr>
    </w:p>
    <w:p>
      <w:pPr>
        <w:pStyle w:val="ListParagraph"/>
        <w:numPr>
          <w:ilvl w:val="0"/>
          <w:numId w:val="3"/>
        </w:numPr>
        <w:tabs>
          <w:tab w:pos="632" w:val="left" w:leader="none"/>
        </w:tabs>
        <w:spacing w:line="240" w:lineRule="auto" w:before="0" w:after="0"/>
        <w:ind w:left="631" w:right="0" w:hanging="333"/>
        <w:jc w:val="left"/>
        <w:rPr>
          <w:sz w:val="20"/>
        </w:rPr>
      </w:pPr>
      <w:r>
        <w:rPr>
          <w:sz w:val="20"/>
        </w:rPr>
        <w:t>Carefully pour the solution above the silver chloride down a stirring rod into the</w:t>
      </w:r>
      <w:r>
        <w:rPr>
          <w:spacing w:val="-23"/>
          <w:sz w:val="20"/>
        </w:rPr>
        <w:t> </w:t>
      </w:r>
      <w:r>
        <w:rPr>
          <w:sz w:val="20"/>
        </w:rPr>
        <w:t>crucible.</w:t>
      </w:r>
    </w:p>
    <w:p>
      <w:pPr>
        <w:pStyle w:val="BodyText"/>
        <w:spacing w:before="10"/>
        <w:rPr>
          <w:sz w:val="19"/>
        </w:rPr>
      </w:pPr>
    </w:p>
    <w:p>
      <w:pPr>
        <w:pStyle w:val="ListParagraph"/>
        <w:numPr>
          <w:ilvl w:val="0"/>
          <w:numId w:val="3"/>
        </w:numPr>
        <w:tabs>
          <w:tab w:pos="629" w:val="left" w:leader="none"/>
        </w:tabs>
        <w:spacing w:line="240" w:lineRule="auto" w:before="0" w:after="0"/>
        <w:ind w:left="299" w:right="925" w:firstLine="0"/>
        <w:jc w:val="left"/>
        <w:rPr>
          <w:sz w:val="20"/>
        </w:rPr>
      </w:pPr>
      <w:r>
        <w:rPr>
          <w:sz w:val="20"/>
        </w:rPr>
        <w:t>Wash</w:t>
      </w:r>
      <w:r>
        <w:rPr>
          <w:spacing w:val="-4"/>
          <w:sz w:val="20"/>
        </w:rPr>
        <w:t> </w:t>
      </w:r>
      <w:r>
        <w:rPr>
          <w:sz w:val="20"/>
        </w:rPr>
        <w:t>the</w:t>
      </w:r>
      <w:r>
        <w:rPr>
          <w:spacing w:val="-5"/>
          <w:sz w:val="20"/>
        </w:rPr>
        <w:t> </w:t>
      </w:r>
      <w:r>
        <w:rPr>
          <w:sz w:val="20"/>
        </w:rPr>
        <w:t>precipitate</w:t>
      </w:r>
      <w:r>
        <w:rPr>
          <w:spacing w:val="-4"/>
          <w:sz w:val="20"/>
        </w:rPr>
        <w:t> </w:t>
      </w:r>
      <w:r>
        <w:rPr>
          <w:sz w:val="20"/>
        </w:rPr>
        <w:t>into</w:t>
      </w:r>
      <w:r>
        <w:rPr>
          <w:spacing w:val="-4"/>
          <w:sz w:val="20"/>
        </w:rPr>
        <w:t> </w:t>
      </w:r>
      <w:r>
        <w:rPr>
          <w:sz w:val="20"/>
        </w:rPr>
        <w:t>the</w:t>
      </w:r>
      <w:r>
        <w:rPr>
          <w:spacing w:val="-2"/>
          <w:sz w:val="20"/>
        </w:rPr>
        <w:t> </w:t>
      </w:r>
      <w:r>
        <w:rPr>
          <w:sz w:val="20"/>
        </w:rPr>
        <w:t>crucible</w:t>
      </w:r>
      <w:r>
        <w:rPr>
          <w:spacing w:val="-2"/>
          <w:sz w:val="20"/>
        </w:rPr>
        <w:t> </w:t>
      </w:r>
      <w:r>
        <w:rPr>
          <w:sz w:val="20"/>
        </w:rPr>
        <w:t>with</w:t>
      </w:r>
      <w:r>
        <w:rPr>
          <w:spacing w:val="-4"/>
          <w:sz w:val="20"/>
        </w:rPr>
        <w:t> </w:t>
      </w:r>
      <w:r>
        <w:rPr>
          <w:sz w:val="20"/>
        </w:rPr>
        <w:t>the</w:t>
      </w:r>
      <w:r>
        <w:rPr>
          <w:spacing w:val="-3"/>
          <w:sz w:val="20"/>
        </w:rPr>
        <w:t> </w:t>
      </w:r>
      <w:r>
        <w:rPr>
          <w:sz w:val="20"/>
        </w:rPr>
        <w:t>diluted</w:t>
      </w:r>
      <w:r>
        <w:rPr>
          <w:spacing w:val="-5"/>
          <w:sz w:val="20"/>
        </w:rPr>
        <w:t> </w:t>
      </w:r>
      <w:r>
        <w:rPr>
          <w:sz w:val="20"/>
        </w:rPr>
        <w:t>nitric</w:t>
      </w:r>
      <w:r>
        <w:rPr>
          <w:spacing w:val="-3"/>
          <w:sz w:val="20"/>
        </w:rPr>
        <w:t> </w:t>
      </w:r>
      <w:r>
        <w:rPr>
          <w:sz w:val="20"/>
        </w:rPr>
        <w:t>acid</w:t>
      </w:r>
      <w:r>
        <w:rPr>
          <w:spacing w:val="-4"/>
          <w:sz w:val="20"/>
        </w:rPr>
        <w:t> </w:t>
      </w:r>
      <w:r>
        <w:rPr>
          <w:sz w:val="20"/>
        </w:rPr>
        <w:t>solution</w:t>
      </w:r>
      <w:r>
        <w:rPr>
          <w:spacing w:val="-3"/>
          <w:sz w:val="20"/>
        </w:rPr>
        <w:t> </w:t>
      </w:r>
      <w:r>
        <w:rPr>
          <w:sz w:val="20"/>
        </w:rPr>
        <w:t>in</w:t>
      </w:r>
      <w:r>
        <w:rPr>
          <w:spacing w:val="-2"/>
          <w:sz w:val="20"/>
        </w:rPr>
        <w:t> </w:t>
      </w:r>
      <w:r>
        <w:rPr>
          <w:sz w:val="20"/>
        </w:rPr>
        <w:t>the</w:t>
      </w:r>
      <w:r>
        <w:rPr>
          <w:spacing w:val="-2"/>
          <w:sz w:val="20"/>
        </w:rPr>
        <w:t> </w:t>
      </w:r>
      <w:r>
        <w:rPr>
          <w:sz w:val="20"/>
        </w:rPr>
        <w:t>wash</w:t>
      </w:r>
      <w:r>
        <w:rPr>
          <w:spacing w:val="-4"/>
          <w:sz w:val="20"/>
        </w:rPr>
        <w:t> </w:t>
      </w:r>
      <w:r>
        <w:rPr>
          <w:sz w:val="20"/>
        </w:rPr>
        <w:t>bottle.</w:t>
      </w:r>
      <w:r>
        <w:rPr>
          <w:spacing w:val="-2"/>
          <w:sz w:val="20"/>
        </w:rPr>
        <w:t> </w:t>
      </w:r>
      <w:r>
        <w:rPr>
          <w:sz w:val="20"/>
        </w:rPr>
        <w:t>Be</w:t>
      </w:r>
      <w:r>
        <w:rPr>
          <w:spacing w:val="-4"/>
          <w:sz w:val="20"/>
        </w:rPr>
        <w:t> </w:t>
      </w:r>
      <w:r>
        <w:rPr>
          <w:sz w:val="20"/>
        </w:rPr>
        <w:t>sure</w:t>
      </w:r>
      <w:r>
        <w:rPr>
          <w:spacing w:val="-2"/>
          <w:sz w:val="20"/>
        </w:rPr>
        <w:t> </w:t>
      </w:r>
      <w:r>
        <w:rPr>
          <w:sz w:val="20"/>
        </w:rPr>
        <w:t>to</w:t>
      </w:r>
      <w:r>
        <w:rPr>
          <w:spacing w:val="-4"/>
          <w:sz w:val="20"/>
        </w:rPr>
        <w:t> </w:t>
      </w:r>
      <w:r>
        <w:rPr>
          <w:sz w:val="20"/>
        </w:rPr>
        <w:t>get</w:t>
      </w:r>
      <w:r>
        <w:rPr>
          <w:spacing w:val="-2"/>
          <w:sz w:val="20"/>
        </w:rPr>
        <w:t> </w:t>
      </w:r>
      <w:r>
        <w:rPr>
          <w:sz w:val="20"/>
        </w:rPr>
        <w:t>every particle! A rubber policeman on a stirring rod can be used as a squeegee to clean the sides of the</w:t>
      </w:r>
      <w:r>
        <w:rPr>
          <w:spacing w:val="-35"/>
          <w:sz w:val="20"/>
        </w:rPr>
        <w:t> </w:t>
      </w:r>
      <w:r>
        <w:rPr>
          <w:sz w:val="20"/>
        </w:rPr>
        <w:t>beaker.</w:t>
      </w:r>
    </w:p>
    <w:p>
      <w:pPr>
        <w:pStyle w:val="BodyText"/>
        <w:spacing w:before="2"/>
      </w:pPr>
    </w:p>
    <w:p>
      <w:pPr>
        <w:pStyle w:val="ListParagraph"/>
        <w:numPr>
          <w:ilvl w:val="0"/>
          <w:numId w:val="3"/>
        </w:numPr>
        <w:tabs>
          <w:tab w:pos="632" w:val="left" w:leader="none"/>
        </w:tabs>
        <w:spacing w:line="240" w:lineRule="auto" w:before="0" w:after="0"/>
        <w:ind w:left="631" w:right="0" w:hanging="333"/>
        <w:jc w:val="left"/>
        <w:rPr>
          <w:rFonts w:ascii="Courier New"/>
          <w:sz w:val="24"/>
        </w:rPr>
      </w:pPr>
      <w:r>
        <w:rPr>
          <w:sz w:val="20"/>
        </w:rPr>
        <w:t>Rinse the precipitate several times with the wash solution. </w:t>
      </w:r>
      <w:r>
        <w:rPr>
          <w:rFonts w:ascii="Courier New"/>
          <w:position w:val="-2"/>
          <w:sz w:val="24"/>
        </w:rPr>
        <w:t>Rinse w/ 10-ml of</w:t>
      </w:r>
      <w:r>
        <w:rPr>
          <w:rFonts w:ascii="Courier New"/>
          <w:spacing w:val="-33"/>
          <w:position w:val="-2"/>
          <w:sz w:val="24"/>
        </w:rPr>
        <w:t> </w:t>
      </w:r>
      <w:r>
        <w:rPr>
          <w:rFonts w:ascii="Courier New"/>
          <w:position w:val="-2"/>
          <w:sz w:val="24"/>
        </w:rPr>
        <w:t>Alcohol</w:t>
      </w:r>
    </w:p>
    <w:p>
      <w:pPr>
        <w:pStyle w:val="ListParagraph"/>
        <w:numPr>
          <w:ilvl w:val="0"/>
          <w:numId w:val="3"/>
        </w:numPr>
        <w:tabs>
          <w:tab w:pos="632" w:val="left" w:leader="none"/>
        </w:tabs>
        <w:spacing w:line="240" w:lineRule="auto" w:before="169" w:after="0"/>
        <w:ind w:left="631" w:right="0" w:hanging="333"/>
        <w:jc w:val="left"/>
        <w:rPr>
          <w:sz w:val="20"/>
        </w:rPr>
      </w:pPr>
      <w:r>
        <w:rPr>
          <w:sz w:val="20"/>
        </w:rPr>
        <w:t>Sandwich your solid between the small and a large piece of filter paper to dry</w:t>
      </w:r>
      <w:r>
        <w:rPr>
          <w:spacing w:val="-28"/>
          <w:sz w:val="20"/>
        </w:rPr>
        <w:t> </w:t>
      </w:r>
      <w:r>
        <w:rPr>
          <w:sz w:val="20"/>
        </w:rPr>
        <w:t>overnight</w:t>
      </w:r>
    </w:p>
    <w:p>
      <w:pPr>
        <w:pStyle w:val="BodyText"/>
        <w:rPr>
          <w:sz w:val="22"/>
        </w:rPr>
      </w:pPr>
    </w:p>
    <w:p>
      <w:pPr>
        <w:pStyle w:val="BodyText"/>
        <w:spacing w:before="1"/>
        <w:rPr>
          <w:sz w:val="18"/>
        </w:rPr>
      </w:pPr>
    </w:p>
    <w:p>
      <w:pPr>
        <w:pStyle w:val="ListParagraph"/>
        <w:numPr>
          <w:ilvl w:val="0"/>
          <w:numId w:val="3"/>
        </w:numPr>
        <w:tabs>
          <w:tab w:pos="632" w:val="left" w:leader="none"/>
        </w:tabs>
        <w:spacing w:line="240" w:lineRule="auto" w:before="0" w:after="0"/>
        <w:ind w:left="631" w:right="0" w:hanging="333"/>
        <w:jc w:val="left"/>
        <w:rPr>
          <w:sz w:val="20"/>
        </w:rPr>
      </w:pPr>
      <w:r>
        <w:rPr>
          <w:sz w:val="20"/>
        </w:rPr>
        <w:t>Remove the beaker with crucible tongs and place it on a heat-resistant</w:t>
      </w:r>
      <w:r>
        <w:rPr>
          <w:spacing w:val="-12"/>
          <w:sz w:val="20"/>
        </w:rPr>
        <w:t> </w:t>
      </w:r>
      <w:r>
        <w:rPr>
          <w:sz w:val="20"/>
        </w:rPr>
        <w:t>pad.</w:t>
      </w:r>
    </w:p>
    <w:p>
      <w:pPr>
        <w:pStyle w:val="BodyText"/>
        <w:spacing w:before="10"/>
        <w:rPr>
          <w:sz w:val="19"/>
        </w:rPr>
      </w:pPr>
    </w:p>
    <w:p>
      <w:pPr>
        <w:pStyle w:val="ListParagraph"/>
        <w:numPr>
          <w:ilvl w:val="0"/>
          <w:numId w:val="3"/>
        </w:numPr>
        <w:tabs>
          <w:tab w:pos="629" w:val="left" w:leader="none"/>
        </w:tabs>
        <w:spacing w:line="240" w:lineRule="auto" w:before="0" w:after="0"/>
        <w:ind w:left="628" w:right="0" w:hanging="330"/>
        <w:jc w:val="left"/>
        <w:rPr>
          <w:sz w:val="20"/>
        </w:rPr>
      </w:pPr>
      <w:r>
        <w:rPr>
          <w:sz w:val="20"/>
        </w:rPr>
        <w:t>When the crucible has cooled, find its mass on the analytical balance. Record this value in the Data</w:t>
      </w:r>
      <w:r>
        <w:rPr>
          <w:spacing w:val="-20"/>
          <w:sz w:val="20"/>
        </w:rPr>
        <w:t> </w:t>
      </w:r>
      <w:r>
        <w:rPr>
          <w:sz w:val="20"/>
        </w:rPr>
        <w:t>Table.</w:t>
      </w:r>
    </w:p>
    <w:p>
      <w:pPr>
        <w:pStyle w:val="BodyText"/>
        <w:spacing w:before="1"/>
      </w:pPr>
    </w:p>
    <w:p>
      <w:pPr>
        <w:pStyle w:val="ListParagraph"/>
        <w:numPr>
          <w:ilvl w:val="0"/>
          <w:numId w:val="3"/>
        </w:numPr>
        <w:tabs>
          <w:tab w:pos="632" w:val="left" w:leader="none"/>
        </w:tabs>
        <w:spacing w:line="240" w:lineRule="auto" w:before="0" w:after="0"/>
        <w:ind w:left="299" w:right="315" w:firstLine="0"/>
        <w:jc w:val="left"/>
        <w:rPr>
          <w:sz w:val="20"/>
        </w:rPr>
      </w:pPr>
      <w:r>
        <w:rPr>
          <w:sz w:val="20"/>
        </w:rPr>
        <w:t>If you</w:t>
      </w:r>
      <w:r>
        <w:rPr>
          <w:spacing w:val="-3"/>
          <w:sz w:val="20"/>
        </w:rPr>
        <w:t> </w:t>
      </w:r>
      <w:r>
        <w:rPr>
          <w:sz w:val="20"/>
        </w:rPr>
        <w:t>have</w:t>
      </w:r>
      <w:r>
        <w:rPr>
          <w:spacing w:val="-4"/>
          <w:sz w:val="20"/>
        </w:rPr>
        <w:t> </w:t>
      </w:r>
      <w:r>
        <w:rPr>
          <w:sz w:val="20"/>
        </w:rPr>
        <w:t>time,</w:t>
      </w:r>
      <w:r>
        <w:rPr>
          <w:spacing w:val="-4"/>
          <w:sz w:val="20"/>
        </w:rPr>
        <w:t> </w:t>
      </w:r>
      <w:r>
        <w:rPr>
          <w:sz w:val="20"/>
        </w:rPr>
        <w:t>dry</w:t>
      </w:r>
      <w:r>
        <w:rPr>
          <w:spacing w:val="-6"/>
          <w:sz w:val="20"/>
        </w:rPr>
        <w:t> </w:t>
      </w:r>
      <w:r>
        <w:rPr>
          <w:sz w:val="20"/>
        </w:rPr>
        <w:t>the</w:t>
      </w:r>
      <w:r>
        <w:rPr>
          <w:spacing w:val="-4"/>
          <w:sz w:val="20"/>
        </w:rPr>
        <w:t> </w:t>
      </w:r>
      <w:r>
        <w:rPr>
          <w:sz w:val="20"/>
        </w:rPr>
        <w:t>crucible</w:t>
      </w:r>
      <w:r>
        <w:rPr>
          <w:spacing w:val="-3"/>
          <w:sz w:val="20"/>
        </w:rPr>
        <w:t> </w:t>
      </w:r>
      <w:r>
        <w:rPr>
          <w:sz w:val="20"/>
        </w:rPr>
        <w:t>an</w:t>
      </w:r>
      <w:r>
        <w:rPr>
          <w:spacing w:val="-3"/>
          <w:sz w:val="20"/>
        </w:rPr>
        <w:t> </w:t>
      </w:r>
      <w:r>
        <w:rPr>
          <w:sz w:val="20"/>
        </w:rPr>
        <w:t>additional</w:t>
      </w:r>
      <w:r>
        <w:rPr>
          <w:spacing w:val="-3"/>
          <w:sz w:val="20"/>
        </w:rPr>
        <w:t> </w:t>
      </w:r>
      <w:r>
        <w:rPr>
          <w:sz w:val="20"/>
        </w:rPr>
        <w:t>30</w:t>
      </w:r>
      <w:r>
        <w:rPr>
          <w:spacing w:val="-2"/>
          <w:sz w:val="20"/>
        </w:rPr>
        <w:t> </w:t>
      </w:r>
      <w:r>
        <w:rPr>
          <w:sz w:val="20"/>
        </w:rPr>
        <w:t>minutes</w:t>
      </w:r>
      <w:r>
        <w:rPr>
          <w:spacing w:val="-3"/>
          <w:sz w:val="20"/>
        </w:rPr>
        <w:t> </w:t>
      </w:r>
      <w:r>
        <w:rPr>
          <w:sz w:val="20"/>
        </w:rPr>
        <w:t>and</w:t>
      </w:r>
      <w:r>
        <w:rPr>
          <w:spacing w:val="-1"/>
          <w:sz w:val="20"/>
        </w:rPr>
        <w:t> </w:t>
      </w:r>
      <w:r>
        <w:rPr>
          <w:sz w:val="20"/>
        </w:rPr>
        <w:t>again</w:t>
      </w:r>
      <w:r>
        <w:rPr>
          <w:spacing w:val="-1"/>
          <w:sz w:val="20"/>
        </w:rPr>
        <w:t> </w:t>
      </w:r>
      <w:r>
        <w:rPr>
          <w:sz w:val="20"/>
        </w:rPr>
        <w:t>determine</w:t>
      </w:r>
      <w:r>
        <w:rPr>
          <w:spacing w:val="-5"/>
          <w:sz w:val="20"/>
        </w:rPr>
        <w:t> </w:t>
      </w:r>
      <w:r>
        <w:rPr>
          <w:sz w:val="20"/>
        </w:rPr>
        <w:t>its</w:t>
      </w:r>
      <w:r>
        <w:rPr>
          <w:spacing w:val="-2"/>
          <w:sz w:val="20"/>
        </w:rPr>
        <w:t> </w:t>
      </w:r>
      <w:r>
        <w:rPr>
          <w:sz w:val="20"/>
        </w:rPr>
        <w:t>mass</w:t>
      </w:r>
      <w:r>
        <w:rPr>
          <w:spacing w:val="-2"/>
          <w:sz w:val="20"/>
        </w:rPr>
        <w:t> </w:t>
      </w:r>
      <w:r>
        <w:rPr>
          <w:sz w:val="20"/>
        </w:rPr>
        <w:t>to</w:t>
      </w:r>
      <w:r>
        <w:rPr>
          <w:spacing w:val="-4"/>
          <w:sz w:val="20"/>
        </w:rPr>
        <w:t> </w:t>
      </w:r>
      <w:r>
        <w:rPr>
          <w:sz w:val="20"/>
        </w:rPr>
        <w:t>see</w:t>
      </w:r>
      <w:r>
        <w:rPr>
          <w:spacing w:val="-4"/>
          <w:sz w:val="20"/>
        </w:rPr>
        <w:t> </w:t>
      </w:r>
      <w:r>
        <w:rPr>
          <w:sz w:val="20"/>
        </w:rPr>
        <w:t>if</w:t>
      </w:r>
      <w:r>
        <w:rPr>
          <w:spacing w:val="-2"/>
          <w:sz w:val="20"/>
        </w:rPr>
        <w:t> </w:t>
      </w:r>
      <w:r>
        <w:rPr>
          <w:sz w:val="20"/>
        </w:rPr>
        <w:t>it</w:t>
      </w:r>
      <w:r>
        <w:rPr>
          <w:spacing w:val="-3"/>
          <w:sz w:val="20"/>
        </w:rPr>
        <w:t> </w:t>
      </w:r>
      <w:r>
        <w:rPr>
          <w:sz w:val="20"/>
        </w:rPr>
        <w:t>reached</w:t>
      </w:r>
      <w:r>
        <w:rPr>
          <w:spacing w:val="-1"/>
          <w:sz w:val="20"/>
        </w:rPr>
        <w:t> </w:t>
      </w:r>
      <w:r>
        <w:rPr>
          <w:sz w:val="20"/>
        </w:rPr>
        <w:t>a</w:t>
      </w:r>
      <w:r>
        <w:rPr>
          <w:spacing w:val="-4"/>
          <w:sz w:val="20"/>
        </w:rPr>
        <w:t> </w:t>
      </w:r>
      <w:r>
        <w:rPr>
          <w:sz w:val="20"/>
        </w:rPr>
        <w:t>constant value.</w:t>
      </w:r>
    </w:p>
    <w:p>
      <w:pPr>
        <w:pStyle w:val="BodyText"/>
        <w:spacing w:before="10"/>
        <w:rPr>
          <w:sz w:val="19"/>
        </w:rPr>
      </w:pPr>
    </w:p>
    <w:p>
      <w:pPr>
        <w:pStyle w:val="Heading1"/>
      </w:pPr>
      <w:r>
        <w:rPr/>
        <w:t>Disposal and Cleanup</w:t>
      </w:r>
    </w:p>
    <w:p>
      <w:pPr>
        <w:pStyle w:val="BodyText"/>
        <w:spacing w:before="1"/>
        <w:ind w:left="299"/>
      </w:pPr>
      <w:r>
        <w:rPr/>
        <w:t>Your teacher will provide disposal and cleanup instructions.</w:t>
      </w:r>
    </w:p>
    <w:p>
      <w:pPr>
        <w:pStyle w:val="BodyText"/>
        <w:spacing w:before="10"/>
        <w:rPr>
          <w:sz w:val="19"/>
        </w:rPr>
      </w:pPr>
    </w:p>
    <w:p>
      <w:pPr>
        <w:spacing w:before="0" w:after="6"/>
        <w:ind w:left="299" w:right="0" w:firstLine="0"/>
        <w:jc w:val="left"/>
        <w:rPr>
          <w:sz w:val="20"/>
        </w:rPr>
      </w:pPr>
      <w:r>
        <w:rPr>
          <w:b/>
          <w:sz w:val="20"/>
        </w:rPr>
        <w:t>Data Table </w:t>
      </w:r>
      <w:r>
        <w:rPr>
          <w:sz w:val="20"/>
        </w:rPr>
        <w:t>(Quantitative)</w:t>
      </w: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3"/>
        <w:gridCol w:w="5509"/>
      </w:tblGrid>
      <w:tr>
        <w:trPr>
          <w:trHeight w:val="431" w:hRule="atLeast"/>
        </w:trPr>
        <w:tc>
          <w:tcPr>
            <w:tcW w:w="5523" w:type="dxa"/>
            <w:tcBorders>
              <w:left w:val="nil"/>
            </w:tcBorders>
          </w:tcPr>
          <w:p>
            <w:pPr>
              <w:pStyle w:val="TableParagraph"/>
              <w:spacing w:before="98"/>
              <w:ind w:left="127"/>
              <w:rPr>
                <w:rFonts w:ascii="Arial"/>
                <w:sz w:val="20"/>
              </w:rPr>
            </w:pPr>
            <w:r>
              <w:rPr>
                <w:rFonts w:ascii="Arial"/>
                <w:sz w:val="20"/>
              </w:rPr>
              <w:t>Mass of silver alloy, g</w:t>
            </w:r>
          </w:p>
        </w:tc>
        <w:tc>
          <w:tcPr>
            <w:tcW w:w="5509" w:type="dxa"/>
            <w:tcBorders>
              <w:right w:val="nil"/>
            </w:tcBorders>
          </w:tcPr>
          <w:p>
            <w:pPr>
              <w:pStyle w:val="TableParagraph"/>
              <w:spacing w:before="0"/>
              <w:rPr>
                <w:rFonts w:ascii="Times New Roman"/>
                <w:sz w:val="18"/>
              </w:rPr>
            </w:pPr>
          </w:p>
        </w:tc>
      </w:tr>
      <w:tr>
        <w:trPr>
          <w:trHeight w:val="431" w:hRule="atLeast"/>
        </w:trPr>
        <w:tc>
          <w:tcPr>
            <w:tcW w:w="5523" w:type="dxa"/>
            <w:tcBorders>
              <w:left w:val="nil"/>
            </w:tcBorders>
          </w:tcPr>
          <w:p>
            <w:pPr>
              <w:pStyle w:val="TableParagraph"/>
              <w:spacing w:before="98"/>
              <w:ind w:left="127"/>
              <w:rPr>
                <w:rFonts w:ascii="Arial"/>
                <w:sz w:val="20"/>
              </w:rPr>
            </w:pPr>
            <w:r>
              <w:rPr>
                <w:rFonts w:ascii="Arial"/>
                <w:sz w:val="20"/>
              </w:rPr>
              <w:t>Mass of NaCl needed to precipitate the silver, g</w:t>
            </w:r>
          </w:p>
        </w:tc>
        <w:tc>
          <w:tcPr>
            <w:tcW w:w="5509" w:type="dxa"/>
            <w:tcBorders>
              <w:right w:val="nil"/>
            </w:tcBorders>
          </w:tcPr>
          <w:p>
            <w:pPr>
              <w:pStyle w:val="TableParagraph"/>
              <w:spacing w:before="0"/>
              <w:rPr>
                <w:rFonts w:ascii="Times New Roman"/>
                <w:sz w:val="18"/>
              </w:rPr>
            </w:pPr>
          </w:p>
        </w:tc>
      </w:tr>
      <w:tr>
        <w:trPr>
          <w:trHeight w:val="431" w:hRule="atLeast"/>
        </w:trPr>
        <w:tc>
          <w:tcPr>
            <w:tcW w:w="5523" w:type="dxa"/>
            <w:tcBorders>
              <w:left w:val="nil"/>
            </w:tcBorders>
          </w:tcPr>
          <w:p>
            <w:pPr>
              <w:pStyle w:val="TableParagraph"/>
              <w:spacing w:before="98"/>
              <w:ind w:left="127"/>
              <w:rPr>
                <w:rFonts w:ascii="Arial"/>
                <w:sz w:val="20"/>
              </w:rPr>
            </w:pPr>
            <w:r>
              <w:rPr>
                <w:rFonts w:ascii="Arial"/>
                <w:sz w:val="20"/>
              </w:rPr>
              <w:t>Mass of NaCl used, g</w:t>
            </w:r>
          </w:p>
        </w:tc>
        <w:tc>
          <w:tcPr>
            <w:tcW w:w="5509" w:type="dxa"/>
            <w:tcBorders>
              <w:right w:val="nil"/>
            </w:tcBorders>
          </w:tcPr>
          <w:p>
            <w:pPr>
              <w:pStyle w:val="TableParagraph"/>
              <w:spacing w:before="0"/>
              <w:rPr>
                <w:rFonts w:ascii="Times New Roman"/>
                <w:sz w:val="18"/>
              </w:rPr>
            </w:pPr>
          </w:p>
        </w:tc>
      </w:tr>
      <w:tr>
        <w:trPr>
          <w:trHeight w:val="434" w:hRule="atLeast"/>
        </w:trPr>
        <w:tc>
          <w:tcPr>
            <w:tcW w:w="5523" w:type="dxa"/>
            <w:tcBorders>
              <w:left w:val="nil"/>
            </w:tcBorders>
          </w:tcPr>
          <w:p>
            <w:pPr>
              <w:pStyle w:val="TableParagraph"/>
              <w:spacing w:before="100"/>
              <w:ind w:left="127"/>
              <w:rPr>
                <w:rFonts w:ascii="Arial"/>
                <w:sz w:val="20"/>
              </w:rPr>
            </w:pPr>
            <w:r>
              <w:rPr>
                <w:rFonts w:ascii="Arial"/>
                <w:sz w:val="20"/>
              </w:rPr>
              <w:t>Mass of dry filter crucible, g</w:t>
            </w:r>
          </w:p>
        </w:tc>
        <w:tc>
          <w:tcPr>
            <w:tcW w:w="5509" w:type="dxa"/>
            <w:tcBorders>
              <w:right w:val="nil"/>
            </w:tcBorders>
          </w:tcPr>
          <w:p>
            <w:pPr>
              <w:pStyle w:val="TableParagraph"/>
              <w:spacing w:before="0"/>
              <w:rPr>
                <w:rFonts w:ascii="Times New Roman"/>
                <w:sz w:val="18"/>
              </w:rPr>
            </w:pPr>
          </w:p>
        </w:tc>
      </w:tr>
      <w:tr>
        <w:trPr>
          <w:trHeight w:val="431" w:hRule="atLeast"/>
        </w:trPr>
        <w:tc>
          <w:tcPr>
            <w:tcW w:w="5523" w:type="dxa"/>
            <w:tcBorders>
              <w:left w:val="nil"/>
            </w:tcBorders>
          </w:tcPr>
          <w:p>
            <w:pPr>
              <w:pStyle w:val="TableParagraph"/>
              <w:spacing w:before="98"/>
              <w:ind w:left="127"/>
              <w:rPr>
                <w:rFonts w:ascii="Arial"/>
                <w:sz w:val="20"/>
              </w:rPr>
            </w:pPr>
            <w:r>
              <w:rPr>
                <w:rFonts w:ascii="Arial"/>
                <w:sz w:val="20"/>
              </w:rPr>
              <w:t>Mass of crucible and AgCl, g</w:t>
            </w:r>
          </w:p>
        </w:tc>
        <w:tc>
          <w:tcPr>
            <w:tcW w:w="5509" w:type="dxa"/>
            <w:tcBorders>
              <w:right w:val="nil"/>
            </w:tcBorders>
          </w:tcPr>
          <w:p>
            <w:pPr>
              <w:pStyle w:val="TableParagraph"/>
              <w:spacing w:before="0"/>
              <w:rPr>
                <w:rFonts w:ascii="Times New Roman"/>
                <w:sz w:val="18"/>
              </w:rPr>
            </w:pPr>
          </w:p>
        </w:tc>
      </w:tr>
      <w:tr>
        <w:trPr>
          <w:trHeight w:val="431" w:hRule="atLeast"/>
        </w:trPr>
        <w:tc>
          <w:tcPr>
            <w:tcW w:w="5523" w:type="dxa"/>
            <w:tcBorders>
              <w:left w:val="nil"/>
            </w:tcBorders>
          </w:tcPr>
          <w:p>
            <w:pPr>
              <w:pStyle w:val="TableParagraph"/>
              <w:spacing w:before="98"/>
              <w:ind w:left="127"/>
              <w:rPr>
                <w:rFonts w:ascii="Arial"/>
                <w:sz w:val="20"/>
              </w:rPr>
            </w:pPr>
            <w:r>
              <w:rPr>
                <w:rFonts w:ascii="Arial"/>
                <w:sz w:val="20"/>
              </w:rPr>
              <w:t>Mass of AgCl, g</w:t>
            </w:r>
          </w:p>
        </w:tc>
        <w:tc>
          <w:tcPr>
            <w:tcW w:w="5509" w:type="dxa"/>
            <w:tcBorders>
              <w:right w:val="nil"/>
            </w:tcBorders>
          </w:tcPr>
          <w:p>
            <w:pPr>
              <w:pStyle w:val="TableParagraph"/>
              <w:spacing w:before="0"/>
              <w:rPr>
                <w:rFonts w:ascii="Times New Roman"/>
                <w:sz w:val="18"/>
              </w:rPr>
            </w:pPr>
          </w:p>
        </w:tc>
      </w:tr>
      <w:tr>
        <w:trPr>
          <w:trHeight w:val="431" w:hRule="atLeast"/>
        </w:trPr>
        <w:tc>
          <w:tcPr>
            <w:tcW w:w="5523" w:type="dxa"/>
            <w:tcBorders>
              <w:left w:val="nil"/>
            </w:tcBorders>
          </w:tcPr>
          <w:p>
            <w:pPr>
              <w:pStyle w:val="TableParagraph"/>
              <w:spacing w:before="98"/>
              <w:ind w:left="127"/>
              <w:rPr>
                <w:rFonts w:ascii="Arial"/>
                <w:sz w:val="20"/>
              </w:rPr>
            </w:pPr>
            <w:r>
              <w:rPr>
                <w:rFonts w:ascii="Arial"/>
                <w:sz w:val="20"/>
              </w:rPr>
              <w:t>Calculated percent of silver in silver chloride, by weight</w:t>
            </w:r>
          </w:p>
        </w:tc>
        <w:tc>
          <w:tcPr>
            <w:tcW w:w="5509" w:type="dxa"/>
            <w:tcBorders>
              <w:right w:val="nil"/>
            </w:tcBorders>
          </w:tcPr>
          <w:p>
            <w:pPr>
              <w:pStyle w:val="TableParagraph"/>
              <w:spacing w:before="0"/>
              <w:rPr>
                <w:rFonts w:ascii="Times New Roman"/>
                <w:sz w:val="18"/>
              </w:rPr>
            </w:pPr>
          </w:p>
        </w:tc>
      </w:tr>
      <w:tr>
        <w:trPr>
          <w:trHeight w:val="432" w:hRule="atLeast"/>
        </w:trPr>
        <w:tc>
          <w:tcPr>
            <w:tcW w:w="5523" w:type="dxa"/>
            <w:tcBorders>
              <w:left w:val="nil"/>
            </w:tcBorders>
          </w:tcPr>
          <w:p>
            <w:pPr>
              <w:pStyle w:val="TableParagraph"/>
              <w:spacing w:before="98"/>
              <w:ind w:left="127"/>
              <w:rPr>
                <w:rFonts w:ascii="Arial"/>
                <w:sz w:val="20"/>
              </w:rPr>
            </w:pPr>
            <w:r>
              <w:rPr>
                <w:rFonts w:ascii="Arial"/>
                <w:sz w:val="20"/>
              </w:rPr>
              <w:t>Calculated mass of silver in alloy, g</w:t>
            </w:r>
          </w:p>
        </w:tc>
        <w:tc>
          <w:tcPr>
            <w:tcW w:w="5509" w:type="dxa"/>
            <w:tcBorders>
              <w:right w:val="nil"/>
            </w:tcBorders>
          </w:tcPr>
          <w:p>
            <w:pPr>
              <w:pStyle w:val="TableParagraph"/>
              <w:spacing w:before="0"/>
              <w:rPr>
                <w:rFonts w:ascii="Times New Roman"/>
                <w:sz w:val="18"/>
              </w:rPr>
            </w:pPr>
          </w:p>
        </w:tc>
      </w:tr>
    </w:tbl>
    <w:p>
      <w:pPr>
        <w:spacing w:after="0"/>
        <w:rPr>
          <w:rFonts w:ascii="Times New Roman"/>
          <w:sz w:val="18"/>
        </w:rPr>
        <w:sectPr>
          <w:pgSz w:w="12240" w:h="15840"/>
          <w:pgMar w:top="640" w:bottom="280" w:left="420" w:right="440"/>
        </w:sectPr>
      </w:pPr>
    </w:p>
    <w:p>
      <w:pPr>
        <w:pStyle w:val="Heading1"/>
        <w:spacing w:before="75"/>
        <w:ind w:left="300"/>
      </w:pPr>
      <w:r>
        <w:rPr/>
        <w:t>Discussion: Post-Lab Calculations</w:t>
      </w:r>
    </w:p>
    <w:p>
      <w:pPr>
        <w:pStyle w:val="BodyText"/>
        <w:spacing w:before="3"/>
        <w:rPr>
          <w:b/>
        </w:rPr>
      </w:pPr>
    </w:p>
    <w:p>
      <w:pPr>
        <w:pStyle w:val="BodyText"/>
        <w:spacing w:line="229" w:lineRule="exact"/>
        <w:ind w:left="300"/>
      </w:pPr>
      <w:r>
        <w:rPr/>
        <w:t>PART OF STEP 14: Calculate the following:</w:t>
      </w:r>
    </w:p>
    <w:p>
      <w:pPr>
        <w:pStyle w:val="ListParagraph"/>
        <w:numPr>
          <w:ilvl w:val="1"/>
          <w:numId w:val="3"/>
        </w:numPr>
        <w:tabs>
          <w:tab w:pos="1242" w:val="left" w:leader="none"/>
        </w:tabs>
        <w:spacing w:line="229" w:lineRule="exact" w:before="0" w:after="0"/>
        <w:ind w:left="1241" w:right="0" w:hanging="222"/>
        <w:jc w:val="left"/>
        <w:rPr>
          <w:sz w:val="20"/>
        </w:rPr>
      </w:pPr>
      <w:r>
        <w:rPr>
          <w:sz w:val="20"/>
        </w:rPr>
        <w:t>The amount of NaCl needed to precipitate all the silver in the sample. Assume</w:t>
      </w:r>
      <w:r>
        <w:rPr>
          <w:spacing w:val="-40"/>
          <w:sz w:val="20"/>
        </w:rPr>
        <w:t> </w:t>
      </w:r>
      <w:r>
        <w:rPr>
          <w:sz w:val="20"/>
        </w:rPr>
        <w:t>the sample is 100% silver.</w:t>
      </w:r>
    </w:p>
    <w:p>
      <w:pPr>
        <w:pStyle w:val="ListParagraph"/>
        <w:numPr>
          <w:ilvl w:val="1"/>
          <w:numId w:val="3"/>
        </w:numPr>
        <w:tabs>
          <w:tab w:pos="1242" w:val="left" w:leader="none"/>
        </w:tabs>
        <w:spacing w:line="240" w:lineRule="auto" w:before="1" w:after="0"/>
        <w:ind w:left="1241" w:right="0" w:hanging="222"/>
        <w:jc w:val="left"/>
        <w:rPr>
          <w:sz w:val="20"/>
        </w:rPr>
      </w:pPr>
      <w:r>
        <w:rPr>
          <w:sz w:val="20"/>
        </w:rPr>
        <w:t>Calculate the percent silver in silver chloride. Record this value in the Data</w:t>
      </w:r>
      <w:r>
        <w:rPr>
          <w:spacing w:val="-19"/>
          <w:sz w:val="20"/>
        </w:rPr>
        <w:t> </w:t>
      </w:r>
      <w:r>
        <w:rPr>
          <w:sz w:val="20"/>
        </w:rPr>
        <w:t>Table.</w:t>
      </w:r>
    </w:p>
    <w:p>
      <w:pPr>
        <w:pStyle w:val="ListParagraph"/>
        <w:numPr>
          <w:ilvl w:val="1"/>
          <w:numId w:val="3"/>
        </w:numPr>
        <w:tabs>
          <w:tab w:pos="1232" w:val="left" w:leader="none"/>
        </w:tabs>
        <w:spacing w:line="240" w:lineRule="auto" w:before="0" w:after="0"/>
        <w:ind w:left="1020" w:right="432" w:firstLine="0"/>
        <w:jc w:val="left"/>
        <w:rPr>
          <w:sz w:val="20"/>
        </w:rPr>
      </w:pPr>
      <w:r>
        <w:rPr>
          <w:sz w:val="20"/>
        </w:rPr>
        <w:t>From the</w:t>
      </w:r>
      <w:r>
        <w:rPr>
          <w:spacing w:val="-3"/>
          <w:sz w:val="20"/>
        </w:rPr>
        <w:t> </w:t>
      </w:r>
      <w:r>
        <w:rPr>
          <w:sz w:val="20"/>
        </w:rPr>
        <w:t>mass</w:t>
      </w:r>
      <w:r>
        <w:rPr>
          <w:spacing w:val="-3"/>
          <w:sz w:val="20"/>
        </w:rPr>
        <w:t> </w:t>
      </w:r>
      <w:r>
        <w:rPr>
          <w:sz w:val="20"/>
        </w:rPr>
        <w:t>of</w:t>
      </w:r>
      <w:r>
        <w:rPr>
          <w:spacing w:val="-2"/>
          <w:sz w:val="20"/>
        </w:rPr>
        <w:t> </w:t>
      </w:r>
      <w:r>
        <w:rPr>
          <w:sz w:val="20"/>
        </w:rPr>
        <w:t>filtered</w:t>
      </w:r>
      <w:r>
        <w:rPr>
          <w:spacing w:val="-2"/>
          <w:sz w:val="20"/>
        </w:rPr>
        <w:t> </w:t>
      </w:r>
      <w:r>
        <w:rPr>
          <w:sz w:val="20"/>
        </w:rPr>
        <w:t>silver</w:t>
      </w:r>
      <w:r>
        <w:rPr>
          <w:spacing w:val="-4"/>
          <w:sz w:val="20"/>
        </w:rPr>
        <w:t> </w:t>
      </w:r>
      <w:r>
        <w:rPr>
          <w:sz w:val="20"/>
        </w:rPr>
        <w:t>chloride</w:t>
      </w:r>
      <w:r>
        <w:rPr>
          <w:spacing w:val="-3"/>
          <w:sz w:val="20"/>
        </w:rPr>
        <w:t> </w:t>
      </w:r>
      <w:r>
        <w:rPr>
          <w:sz w:val="20"/>
        </w:rPr>
        <w:t>and</w:t>
      </w:r>
      <w:r>
        <w:rPr>
          <w:spacing w:val="-4"/>
          <w:sz w:val="20"/>
        </w:rPr>
        <w:t> </w:t>
      </w:r>
      <w:r>
        <w:rPr>
          <w:sz w:val="20"/>
        </w:rPr>
        <w:t>the</w:t>
      </w:r>
      <w:r>
        <w:rPr>
          <w:spacing w:val="-4"/>
          <w:sz w:val="20"/>
        </w:rPr>
        <w:t> </w:t>
      </w:r>
      <w:r>
        <w:rPr>
          <w:sz w:val="20"/>
        </w:rPr>
        <w:t>mass</w:t>
      </w:r>
      <w:r>
        <w:rPr>
          <w:spacing w:val="-3"/>
          <w:sz w:val="20"/>
        </w:rPr>
        <w:t> </w:t>
      </w:r>
      <w:r>
        <w:rPr>
          <w:sz w:val="20"/>
        </w:rPr>
        <w:t>of</w:t>
      </w:r>
      <w:r>
        <w:rPr>
          <w:spacing w:val="-2"/>
          <w:sz w:val="20"/>
        </w:rPr>
        <w:t> </w:t>
      </w:r>
      <w:r>
        <w:rPr>
          <w:sz w:val="20"/>
        </w:rPr>
        <w:t>the</w:t>
      </w:r>
      <w:r>
        <w:rPr>
          <w:spacing w:val="-3"/>
          <w:sz w:val="20"/>
        </w:rPr>
        <w:t> </w:t>
      </w:r>
      <w:r>
        <w:rPr>
          <w:sz w:val="20"/>
        </w:rPr>
        <w:t>silver</w:t>
      </w:r>
      <w:r>
        <w:rPr>
          <w:spacing w:val="-4"/>
          <w:sz w:val="20"/>
        </w:rPr>
        <w:t> </w:t>
      </w:r>
      <w:r>
        <w:rPr>
          <w:sz w:val="20"/>
        </w:rPr>
        <w:t>alloy</w:t>
      </w:r>
      <w:r>
        <w:rPr>
          <w:spacing w:val="-7"/>
          <w:sz w:val="20"/>
        </w:rPr>
        <w:t> </w:t>
      </w:r>
      <w:r>
        <w:rPr>
          <w:sz w:val="20"/>
        </w:rPr>
        <w:t>sample,</w:t>
      </w:r>
      <w:r>
        <w:rPr>
          <w:spacing w:val="-4"/>
          <w:sz w:val="20"/>
        </w:rPr>
        <w:t> </w:t>
      </w:r>
      <w:r>
        <w:rPr>
          <w:sz w:val="20"/>
        </w:rPr>
        <w:t>calculate</w:t>
      </w:r>
      <w:r>
        <w:rPr>
          <w:spacing w:val="-5"/>
          <w:sz w:val="20"/>
        </w:rPr>
        <w:t> </w:t>
      </w:r>
      <w:r>
        <w:rPr>
          <w:sz w:val="20"/>
        </w:rPr>
        <w:t>the</w:t>
      </w:r>
      <w:r>
        <w:rPr>
          <w:spacing w:val="-5"/>
          <w:sz w:val="20"/>
        </w:rPr>
        <w:t> </w:t>
      </w:r>
      <w:r>
        <w:rPr>
          <w:sz w:val="20"/>
        </w:rPr>
        <w:t>mass</w:t>
      </w:r>
      <w:r>
        <w:rPr>
          <w:spacing w:val="-3"/>
          <w:sz w:val="20"/>
        </w:rPr>
        <w:t> </w:t>
      </w:r>
      <w:r>
        <w:rPr>
          <w:sz w:val="20"/>
        </w:rPr>
        <w:t>of</w:t>
      </w:r>
      <w:r>
        <w:rPr>
          <w:spacing w:val="6"/>
          <w:sz w:val="20"/>
        </w:rPr>
        <w:t> </w:t>
      </w:r>
      <w:r>
        <w:rPr>
          <w:sz w:val="20"/>
        </w:rPr>
        <w:t>silver</w:t>
      </w:r>
      <w:r>
        <w:rPr>
          <w:spacing w:val="-3"/>
          <w:sz w:val="20"/>
        </w:rPr>
        <w:t> </w:t>
      </w:r>
      <w:r>
        <w:rPr>
          <w:sz w:val="20"/>
        </w:rPr>
        <w:t>in the alloy. Record this value in the Data</w:t>
      </w:r>
      <w:r>
        <w:rPr>
          <w:spacing w:val="-3"/>
          <w:sz w:val="20"/>
        </w:rPr>
        <w:t> </w:t>
      </w:r>
      <w:r>
        <w:rPr>
          <w:sz w:val="20"/>
        </w:rPr>
        <w:t>Table.</w:t>
      </w:r>
    </w:p>
    <w:p>
      <w:pPr>
        <w:pStyle w:val="ListParagraph"/>
        <w:numPr>
          <w:ilvl w:val="0"/>
          <w:numId w:val="4"/>
        </w:numPr>
        <w:tabs>
          <w:tab w:pos="516" w:val="left" w:leader="none"/>
        </w:tabs>
        <w:spacing w:line="240" w:lineRule="auto" w:before="1" w:after="0"/>
        <w:ind w:left="515" w:right="0" w:hanging="216"/>
        <w:jc w:val="left"/>
        <w:rPr>
          <w:sz w:val="20"/>
        </w:rPr>
      </w:pPr>
      <w:r>
        <w:rPr>
          <w:spacing w:val="3"/>
          <w:sz w:val="20"/>
        </w:rPr>
        <w:t>Why </w:t>
      </w:r>
      <w:r>
        <w:rPr>
          <w:sz w:val="20"/>
        </w:rPr>
        <w:t>is a twofold excess of chloride added to precipitate the</w:t>
      </w:r>
      <w:r>
        <w:rPr>
          <w:spacing w:val="-12"/>
          <w:sz w:val="20"/>
        </w:rPr>
        <w:t> </w:t>
      </w:r>
      <w:r>
        <w:rPr>
          <w:sz w:val="20"/>
        </w:rPr>
        <w:t>silver?</w:t>
      </w:r>
    </w:p>
    <w:p>
      <w:pPr>
        <w:pStyle w:val="ListParagraph"/>
        <w:numPr>
          <w:ilvl w:val="0"/>
          <w:numId w:val="4"/>
        </w:numPr>
        <w:tabs>
          <w:tab w:pos="516" w:val="left" w:leader="none"/>
        </w:tabs>
        <w:spacing w:line="229" w:lineRule="exact" w:before="0" w:after="0"/>
        <w:ind w:left="515" w:right="0" w:hanging="216"/>
        <w:jc w:val="left"/>
        <w:rPr>
          <w:sz w:val="20"/>
        </w:rPr>
      </w:pPr>
      <w:r>
        <w:rPr>
          <w:spacing w:val="3"/>
          <w:sz w:val="20"/>
        </w:rPr>
        <w:t>Why </w:t>
      </w:r>
      <w:r>
        <w:rPr>
          <w:sz w:val="20"/>
        </w:rPr>
        <w:t>doesn't the sodium chloride need to be weighed on a sensitive</w:t>
      </w:r>
      <w:r>
        <w:rPr>
          <w:spacing w:val="-13"/>
          <w:sz w:val="20"/>
        </w:rPr>
        <w:t> </w:t>
      </w:r>
      <w:r>
        <w:rPr>
          <w:sz w:val="20"/>
        </w:rPr>
        <w:t>balance?</w:t>
      </w:r>
    </w:p>
    <w:p>
      <w:pPr>
        <w:pStyle w:val="ListParagraph"/>
        <w:numPr>
          <w:ilvl w:val="0"/>
          <w:numId w:val="4"/>
        </w:numPr>
        <w:tabs>
          <w:tab w:pos="516" w:val="left" w:leader="none"/>
        </w:tabs>
        <w:spacing w:line="229" w:lineRule="exact" w:before="0" w:after="0"/>
        <w:ind w:left="515" w:right="0" w:hanging="216"/>
        <w:jc w:val="left"/>
        <w:rPr>
          <w:sz w:val="20"/>
        </w:rPr>
      </w:pPr>
      <w:r>
        <w:rPr>
          <w:spacing w:val="3"/>
          <w:sz w:val="20"/>
        </w:rPr>
        <w:t>Why </w:t>
      </w:r>
      <w:r>
        <w:rPr>
          <w:sz w:val="20"/>
        </w:rPr>
        <w:t>is it necessary to wash the</w:t>
      </w:r>
      <w:r>
        <w:rPr>
          <w:spacing w:val="-12"/>
          <w:sz w:val="20"/>
        </w:rPr>
        <w:t> </w:t>
      </w:r>
      <w:r>
        <w:rPr>
          <w:sz w:val="20"/>
        </w:rPr>
        <w:t>precipitate?</w:t>
      </w:r>
    </w:p>
    <w:p>
      <w:pPr>
        <w:pStyle w:val="ListParagraph"/>
        <w:numPr>
          <w:ilvl w:val="0"/>
          <w:numId w:val="4"/>
        </w:numPr>
        <w:tabs>
          <w:tab w:pos="516" w:val="left" w:leader="none"/>
        </w:tabs>
        <w:spacing w:line="240" w:lineRule="auto" w:before="1" w:after="0"/>
        <w:ind w:left="300" w:right="320" w:firstLine="0"/>
        <w:jc w:val="left"/>
        <w:rPr>
          <w:sz w:val="20"/>
        </w:rPr>
      </w:pPr>
      <w:r>
        <w:rPr>
          <w:sz w:val="20"/>
        </w:rPr>
        <w:t>Will the nitric acid in the wash water interfere with the weight of the silver chloride? (Nitric acid is prepared by dissolving the gas N</w:t>
      </w:r>
      <w:r>
        <w:rPr>
          <w:sz w:val="20"/>
          <w:vertAlign w:val="subscript"/>
        </w:rPr>
        <w:t>2</w:t>
      </w:r>
      <w:r>
        <w:rPr>
          <w:sz w:val="20"/>
          <w:vertAlign w:val="baseline"/>
        </w:rPr>
        <w:t>O</w:t>
      </w:r>
      <w:r>
        <w:rPr>
          <w:sz w:val="20"/>
          <w:vertAlign w:val="subscript"/>
        </w:rPr>
        <w:t>5</w:t>
      </w:r>
      <w:r>
        <w:rPr>
          <w:sz w:val="20"/>
          <w:vertAlign w:val="baseline"/>
        </w:rPr>
        <w:t> in</w:t>
      </w:r>
      <w:r>
        <w:rPr>
          <w:spacing w:val="-2"/>
          <w:sz w:val="20"/>
          <w:vertAlign w:val="baseline"/>
        </w:rPr>
        <w:t> </w:t>
      </w:r>
      <w:r>
        <w:rPr>
          <w:sz w:val="20"/>
          <w:vertAlign w:val="baseline"/>
        </w:rPr>
        <w:t>water.)</w:t>
      </w:r>
    </w:p>
    <w:p>
      <w:pPr>
        <w:pStyle w:val="ListParagraph"/>
        <w:numPr>
          <w:ilvl w:val="0"/>
          <w:numId w:val="4"/>
        </w:numPr>
        <w:tabs>
          <w:tab w:pos="522" w:val="left" w:leader="none"/>
        </w:tabs>
        <w:spacing w:line="240" w:lineRule="auto" w:before="0" w:after="0"/>
        <w:ind w:left="299" w:right="351" w:firstLine="0"/>
        <w:jc w:val="left"/>
        <w:rPr>
          <w:sz w:val="20"/>
        </w:rPr>
      </w:pPr>
      <w:r>
        <w:rPr>
          <w:sz w:val="20"/>
        </w:rPr>
        <w:t>If the crucible containing the silver chloride is not cool when its mass is determined, will the calculated percent silver be too high or too low?</w:t>
      </w:r>
      <w:r>
        <w:rPr>
          <w:spacing w:val="-6"/>
          <w:sz w:val="20"/>
        </w:rPr>
        <w:t> </w:t>
      </w:r>
      <w:r>
        <w:rPr>
          <w:sz w:val="20"/>
        </w:rPr>
        <w:t>Why?</w:t>
      </w:r>
    </w:p>
    <w:p>
      <w:pPr>
        <w:pStyle w:val="ListParagraph"/>
        <w:numPr>
          <w:ilvl w:val="0"/>
          <w:numId w:val="4"/>
        </w:numPr>
        <w:tabs>
          <w:tab w:pos="516" w:val="left" w:leader="none"/>
        </w:tabs>
        <w:spacing w:line="229" w:lineRule="exact" w:before="1" w:after="0"/>
        <w:ind w:left="515" w:right="0" w:hanging="217"/>
        <w:jc w:val="left"/>
        <w:rPr>
          <w:sz w:val="20"/>
        </w:rPr>
      </w:pPr>
      <w:r>
        <w:rPr>
          <w:spacing w:val="3"/>
          <w:sz w:val="20"/>
        </w:rPr>
        <w:t>Why </w:t>
      </w:r>
      <w:r>
        <w:rPr>
          <w:sz w:val="20"/>
        </w:rPr>
        <w:t>isn't hydrochloric acid used to both dissolve and precipitate the</w:t>
      </w:r>
      <w:r>
        <w:rPr>
          <w:spacing w:val="-17"/>
          <w:sz w:val="20"/>
        </w:rPr>
        <w:t> </w:t>
      </w:r>
      <w:r>
        <w:rPr>
          <w:sz w:val="20"/>
        </w:rPr>
        <w:t>silver?</w:t>
      </w:r>
    </w:p>
    <w:p>
      <w:pPr>
        <w:pStyle w:val="ListParagraph"/>
        <w:numPr>
          <w:ilvl w:val="0"/>
          <w:numId w:val="4"/>
        </w:numPr>
        <w:tabs>
          <w:tab w:pos="516" w:val="left" w:leader="none"/>
        </w:tabs>
        <w:spacing w:line="229" w:lineRule="exact" w:before="0" w:after="0"/>
        <w:ind w:left="515" w:right="0" w:hanging="217"/>
        <w:jc w:val="left"/>
        <w:rPr>
          <w:sz w:val="20"/>
        </w:rPr>
      </w:pPr>
      <w:r>
        <w:rPr>
          <w:spacing w:val="3"/>
          <w:sz w:val="20"/>
        </w:rPr>
        <w:t>Why </w:t>
      </w:r>
      <w:r>
        <w:rPr>
          <w:sz w:val="20"/>
        </w:rPr>
        <w:t>is a special filter crucible, rather than plain filter paper</w:t>
      </w:r>
      <w:r>
        <w:rPr>
          <w:spacing w:val="-20"/>
          <w:sz w:val="20"/>
        </w:rPr>
        <w:t> </w:t>
      </w:r>
      <w:r>
        <w:rPr>
          <w:sz w:val="20"/>
        </w:rPr>
        <w:t>used?</w:t>
      </w:r>
    </w:p>
    <w:sectPr>
      <w:pgSz w:w="12240" w:h="15840"/>
      <w:pgMar w:top="640" w:bottom="280" w:left="4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15" w:hanging="216"/>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1606" w:hanging="216"/>
      </w:pPr>
      <w:rPr>
        <w:rFonts w:hint="default"/>
        <w:lang w:val="en-us" w:eastAsia="en-us" w:bidi="en-us"/>
      </w:rPr>
    </w:lvl>
    <w:lvl w:ilvl="2">
      <w:start w:val="0"/>
      <w:numFmt w:val="bullet"/>
      <w:lvlText w:val="•"/>
      <w:lvlJc w:val="left"/>
      <w:pPr>
        <w:ind w:left="2692" w:hanging="216"/>
      </w:pPr>
      <w:rPr>
        <w:rFonts w:hint="default"/>
        <w:lang w:val="en-us" w:eastAsia="en-us" w:bidi="en-us"/>
      </w:rPr>
    </w:lvl>
    <w:lvl w:ilvl="3">
      <w:start w:val="0"/>
      <w:numFmt w:val="bullet"/>
      <w:lvlText w:val="•"/>
      <w:lvlJc w:val="left"/>
      <w:pPr>
        <w:ind w:left="3778" w:hanging="216"/>
      </w:pPr>
      <w:rPr>
        <w:rFonts w:hint="default"/>
        <w:lang w:val="en-us" w:eastAsia="en-us" w:bidi="en-us"/>
      </w:rPr>
    </w:lvl>
    <w:lvl w:ilvl="4">
      <w:start w:val="0"/>
      <w:numFmt w:val="bullet"/>
      <w:lvlText w:val="•"/>
      <w:lvlJc w:val="left"/>
      <w:pPr>
        <w:ind w:left="4864" w:hanging="216"/>
      </w:pPr>
      <w:rPr>
        <w:rFonts w:hint="default"/>
        <w:lang w:val="en-us" w:eastAsia="en-us" w:bidi="en-us"/>
      </w:rPr>
    </w:lvl>
    <w:lvl w:ilvl="5">
      <w:start w:val="0"/>
      <w:numFmt w:val="bullet"/>
      <w:lvlText w:val="•"/>
      <w:lvlJc w:val="left"/>
      <w:pPr>
        <w:ind w:left="5950" w:hanging="216"/>
      </w:pPr>
      <w:rPr>
        <w:rFonts w:hint="default"/>
        <w:lang w:val="en-us" w:eastAsia="en-us" w:bidi="en-us"/>
      </w:rPr>
    </w:lvl>
    <w:lvl w:ilvl="6">
      <w:start w:val="0"/>
      <w:numFmt w:val="bullet"/>
      <w:lvlText w:val="•"/>
      <w:lvlJc w:val="left"/>
      <w:pPr>
        <w:ind w:left="7036" w:hanging="216"/>
      </w:pPr>
      <w:rPr>
        <w:rFonts w:hint="default"/>
        <w:lang w:val="en-us" w:eastAsia="en-us" w:bidi="en-us"/>
      </w:rPr>
    </w:lvl>
    <w:lvl w:ilvl="7">
      <w:start w:val="0"/>
      <w:numFmt w:val="bullet"/>
      <w:lvlText w:val="•"/>
      <w:lvlJc w:val="left"/>
      <w:pPr>
        <w:ind w:left="8122" w:hanging="216"/>
      </w:pPr>
      <w:rPr>
        <w:rFonts w:hint="default"/>
        <w:lang w:val="en-us" w:eastAsia="en-us" w:bidi="en-us"/>
      </w:rPr>
    </w:lvl>
    <w:lvl w:ilvl="8">
      <w:start w:val="0"/>
      <w:numFmt w:val="bullet"/>
      <w:lvlText w:val="•"/>
      <w:lvlJc w:val="left"/>
      <w:pPr>
        <w:ind w:left="9208" w:hanging="216"/>
      </w:pPr>
      <w:rPr>
        <w:rFonts w:hint="default"/>
        <w:lang w:val="en-us" w:eastAsia="en-us" w:bidi="en-us"/>
      </w:rPr>
    </w:lvl>
  </w:abstractNum>
  <w:abstractNum w:abstractNumId="2">
    <w:multiLevelType w:val="hybridMultilevel"/>
    <w:lvl w:ilvl="0">
      <w:start w:val="1"/>
      <w:numFmt w:val="decimal"/>
      <w:lvlText w:val="%1."/>
      <w:lvlJc w:val="left"/>
      <w:pPr>
        <w:ind w:left="300" w:hanging="221"/>
        <w:jc w:val="left"/>
      </w:pPr>
      <w:rPr>
        <w:rFonts w:hint="default" w:ascii="Arial" w:hAnsi="Arial" w:eastAsia="Arial" w:cs="Arial"/>
        <w:spacing w:val="-1"/>
        <w:w w:val="99"/>
        <w:sz w:val="20"/>
        <w:szCs w:val="20"/>
        <w:lang w:val="en-us" w:eastAsia="en-us" w:bidi="en-us"/>
      </w:rPr>
    </w:lvl>
    <w:lvl w:ilvl="1">
      <w:start w:val="1"/>
      <w:numFmt w:val="lowerLetter"/>
      <w:lvlText w:val="%2."/>
      <w:lvlJc w:val="left"/>
      <w:pPr>
        <w:ind w:left="1241" w:hanging="221"/>
        <w:jc w:val="left"/>
      </w:pPr>
      <w:rPr>
        <w:rFonts w:hint="default" w:ascii="Arial" w:hAnsi="Arial" w:eastAsia="Arial" w:cs="Arial"/>
        <w:spacing w:val="-1"/>
        <w:w w:val="99"/>
        <w:sz w:val="20"/>
        <w:szCs w:val="20"/>
        <w:lang w:val="en-us" w:eastAsia="en-us" w:bidi="en-us"/>
      </w:rPr>
    </w:lvl>
    <w:lvl w:ilvl="2">
      <w:start w:val="0"/>
      <w:numFmt w:val="bullet"/>
      <w:lvlText w:val="•"/>
      <w:lvlJc w:val="left"/>
      <w:pPr>
        <w:ind w:left="2366" w:hanging="221"/>
      </w:pPr>
      <w:rPr>
        <w:rFonts w:hint="default"/>
        <w:lang w:val="en-us" w:eastAsia="en-us" w:bidi="en-us"/>
      </w:rPr>
    </w:lvl>
    <w:lvl w:ilvl="3">
      <w:start w:val="0"/>
      <w:numFmt w:val="bullet"/>
      <w:lvlText w:val="•"/>
      <w:lvlJc w:val="left"/>
      <w:pPr>
        <w:ind w:left="3493" w:hanging="221"/>
      </w:pPr>
      <w:rPr>
        <w:rFonts w:hint="default"/>
        <w:lang w:val="en-us" w:eastAsia="en-us" w:bidi="en-us"/>
      </w:rPr>
    </w:lvl>
    <w:lvl w:ilvl="4">
      <w:start w:val="0"/>
      <w:numFmt w:val="bullet"/>
      <w:lvlText w:val="•"/>
      <w:lvlJc w:val="left"/>
      <w:pPr>
        <w:ind w:left="4620" w:hanging="221"/>
      </w:pPr>
      <w:rPr>
        <w:rFonts w:hint="default"/>
        <w:lang w:val="en-us" w:eastAsia="en-us" w:bidi="en-us"/>
      </w:rPr>
    </w:lvl>
    <w:lvl w:ilvl="5">
      <w:start w:val="0"/>
      <w:numFmt w:val="bullet"/>
      <w:lvlText w:val="•"/>
      <w:lvlJc w:val="left"/>
      <w:pPr>
        <w:ind w:left="5746" w:hanging="221"/>
      </w:pPr>
      <w:rPr>
        <w:rFonts w:hint="default"/>
        <w:lang w:val="en-us" w:eastAsia="en-us" w:bidi="en-us"/>
      </w:rPr>
    </w:lvl>
    <w:lvl w:ilvl="6">
      <w:start w:val="0"/>
      <w:numFmt w:val="bullet"/>
      <w:lvlText w:val="•"/>
      <w:lvlJc w:val="left"/>
      <w:pPr>
        <w:ind w:left="6873" w:hanging="221"/>
      </w:pPr>
      <w:rPr>
        <w:rFonts w:hint="default"/>
        <w:lang w:val="en-us" w:eastAsia="en-us" w:bidi="en-us"/>
      </w:rPr>
    </w:lvl>
    <w:lvl w:ilvl="7">
      <w:start w:val="0"/>
      <w:numFmt w:val="bullet"/>
      <w:lvlText w:val="•"/>
      <w:lvlJc w:val="left"/>
      <w:pPr>
        <w:ind w:left="8000" w:hanging="221"/>
      </w:pPr>
      <w:rPr>
        <w:rFonts w:hint="default"/>
        <w:lang w:val="en-us" w:eastAsia="en-us" w:bidi="en-us"/>
      </w:rPr>
    </w:lvl>
    <w:lvl w:ilvl="8">
      <w:start w:val="0"/>
      <w:numFmt w:val="bullet"/>
      <w:lvlText w:val="•"/>
      <w:lvlJc w:val="left"/>
      <w:pPr>
        <w:ind w:left="9126" w:hanging="221"/>
      </w:pPr>
      <w:rPr>
        <w:rFonts w:hint="default"/>
        <w:lang w:val="en-us" w:eastAsia="en-us" w:bidi="en-us"/>
      </w:rPr>
    </w:lvl>
  </w:abstractNum>
  <w:abstractNum w:abstractNumId="1">
    <w:multiLevelType w:val="hybridMultilevel"/>
    <w:lvl w:ilvl="0">
      <w:start w:val="1"/>
      <w:numFmt w:val="decimal"/>
      <w:lvlText w:val="%1."/>
      <w:lvlJc w:val="left"/>
      <w:pPr>
        <w:ind w:left="515" w:hanging="216"/>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1606" w:hanging="216"/>
      </w:pPr>
      <w:rPr>
        <w:rFonts w:hint="default"/>
        <w:lang w:val="en-us" w:eastAsia="en-us" w:bidi="en-us"/>
      </w:rPr>
    </w:lvl>
    <w:lvl w:ilvl="2">
      <w:start w:val="0"/>
      <w:numFmt w:val="bullet"/>
      <w:lvlText w:val="•"/>
      <w:lvlJc w:val="left"/>
      <w:pPr>
        <w:ind w:left="2692" w:hanging="216"/>
      </w:pPr>
      <w:rPr>
        <w:rFonts w:hint="default"/>
        <w:lang w:val="en-us" w:eastAsia="en-us" w:bidi="en-us"/>
      </w:rPr>
    </w:lvl>
    <w:lvl w:ilvl="3">
      <w:start w:val="0"/>
      <w:numFmt w:val="bullet"/>
      <w:lvlText w:val="•"/>
      <w:lvlJc w:val="left"/>
      <w:pPr>
        <w:ind w:left="3778" w:hanging="216"/>
      </w:pPr>
      <w:rPr>
        <w:rFonts w:hint="default"/>
        <w:lang w:val="en-us" w:eastAsia="en-us" w:bidi="en-us"/>
      </w:rPr>
    </w:lvl>
    <w:lvl w:ilvl="4">
      <w:start w:val="0"/>
      <w:numFmt w:val="bullet"/>
      <w:lvlText w:val="•"/>
      <w:lvlJc w:val="left"/>
      <w:pPr>
        <w:ind w:left="4864" w:hanging="216"/>
      </w:pPr>
      <w:rPr>
        <w:rFonts w:hint="default"/>
        <w:lang w:val="en-us" w:eastAsia="en-us" w:bidi="en-us"/>
      </w:rPr>
    </w:lvl>
    <w:lvl w:ilvl="5">
      <w:start w:val="0"/>
      <w:numFmt w:val="bullet"/>
      <w:lvlText w:val="•"/>
      <w:lvlJc w:val="left"/>
      <w:pPr>
        <w:ind w:left="5950" w:hanging="216"/>
      </w:pPr>
      <w:rPr>
        <w:rFonts w:hint="default"/>
        <w:lang w:val="en-us" w:eastAsia="en-us" w:bidi="en-us"/>
      </w:rPr>
    </w:lvl>
    <w:lvl w:ilvl="6">
      <w:start w:val="0"/>
      <w:numFmt w:val="bullet"/>
      <w:lvlText w:val="•"/>
      <w:lvlJc w:val="left"/>
      <w:pPr>
        <w:ind w:left="7036" w:hanging="216"/>
      </w:pPr>
      <w:rPr>
        <w:rFonts w:hint="default"/>
        <w:lang w:val="en-us" w:eastAsia="en-us" w:bidi="en-us"/>
      </w:rPr>
    </w:lvl>
    <w:lvl w:ilvl="7">
      <w:start w:val="0"/>
      <w:numFmt w:val="bullet"/>
      <w:lvlText w:val="•"/>
      <w:lvlJc w:val="left"/>
      <w:pPr>
        <w:ind w:left="8122" w:hanging="216"/>
      </w:pPr>
      <w:rPr>
        <w:rFonts w:hint="default"/>
        <w:lang w:val="en-us" w:eastAsia="en-us" w:bidi="en-us"/>
      </w:rPr>
    </w:lvl>
    <w:lvl w:ilvl="8">
      <w:start w:val="0"/>
      <w:numFmt w:val="bullet"/>
      <w:lvlText w:val="•"/>
      <w:lvlJc w:val="left"/>
      <w:pPr>
        <w:ind w:left="9208" w:hanging="216"/>
      </w:pPr>
      <w:rPr>
        <w:rFonts w:hint="default"/>
        <w:lang w:val="en-us" w:eastAsia="en-us" w:bidi="en-us"/>
      </w:rPr>
    </w:lvl>
  </w:abstractNum>
  <w:abstractNum w:abstractNumId="0">
    <w:multiLevelType w:val="hybridMultilevel"/>
    <w:lvl w:ilvl="0">
      <w:start w:val="0"/>
      <w:numFmt w:val="bullet"/>
      <w:lvlText w:val="•"/>
      <w:lvlJc w:val="left"/>
      <w:pPr>
        <w:ind w:left="1181" w:hanging="161"/>
      </w:pPr>
      <w:rPr>
        <w:rFonts w:hint="default" w:ascii="Calibri" w:hAnsi="Calibri" w:eastAsia="Calibri" w:cs="Calibri"/>
        <w:w w:val="100"/>
        <w:sz w:val="22"/>
        <w:szCs w:val="22"/>
        <w:lang w:val="en-us" w:eastAsia="en-us" w:bidi="en-us"/>
      </w:rPr>
    </w:lvl>
    <w:lvl w:ilvl="1">
      <w:start w:val="0"/>
      <w:numFmt w:val="bullet"/>
      <w:lvlText w:val="•"/>
      <w:lvlJc w:val="left"/>
      <w:pPr>
        <w:ind w:left="2200" w:hanging="161"/>
      </w:pPr>
      <w:rPr>
        <w:rFonts w:hint="default"/>
        <w:lang w:val="en-us" w:eastAsia="en-us" w:bidi="en-us"/>
      </w:rPr>
    </w:lvl>
    <w:lvl w:ilvl="2">
      <w:start w:val="0"/>
      <w:numFmt w:val="bullet"/>
      <w:lvlText w:val="•"/>
      <w:lvlJc w:val="left"/>
      <w:pPr>
        <w:ind w:left="3220" w:hanging="161"/>
      </w:pPr>
      <w:rPr>
        <w:rFonts w:hint="default"/>
        <w:lang w:val="en-us" w:eastAsia="en-us" w:bidi="en-us"/>
      </w:rPr>
    </w:lvl>
    <w:lvl w:ilvl="3">
      <w:start w:val="0"/>
      <w:numFmt w:val="bullet"/>
      <w:lvlText w:val="•"/>
      <w:lvlJc w:val="left"/>
      <w:pPr>
        <w:ind w:left="4240" w:hanging="161"/>
      </w:pPr>
      <w:rPr>
        <w:rFonts w:hint="default"/>
        <w:lang w:val="en-us" w:eastAsia="en-us" w:bidi="en-us"/>
      </w:rPr>
    </w:lvl>
    <w:lvl w:ilvl="4">
      <w:start w:val="0"/>
      <w:numFmt w:val="bullet"/>
      <w:lvlText w:val="•"/>
      <w:lvlJc w:val="left"/>
      <w:pPr>
        <w:ind w:left="5260" w:hanging="161"/>
      </w:pPr>
      <w:rPr>
        <w:rFonts w:hint="default"/>
        <w:lang w:val="en-us" w:eastAsia="en-us" w:bidi="en-us"/>
      </w:rPr>
    </w:lvl>
    <w:lvl w:ilvl="5">
      <w:start w:val="0"/>
      <w:numFmt w:val="bullet"/>
      <w:lvlText w:val="•"/>
      <w:lvlJc w:val="left"/>
      <w:pPr>
        <w:ind w:left="6280" w:hanging="161"/>
      </w:pPr>
      <w:rPr>
        <w:rFonts w:hint="default"/>
        <w:lang w:val="en-us" w:eastAsia="en-us" w:bidi="en-us"/>
      </w:rPr>
    </w:lvl>
    <w:lvl w:ilvl="6">
      <w:start w:val="0"/>
      <w:numFmt w:val="bullet"/>
      <w:lvlText w:val="•"/>
      <w:lvlJc w:val="left"/>
      <w:pPr>
        <w:ind w:left="7300" w:hanging="161"/>
      </w:pPr>
      <w:rPr>
        <w:rFonts w:hint="default"/>
        <w:lang w:val="en-us" w:eastAsia="en-us" w:bidi="en-us"/>
      </w:rPr>
    </w:lvl>
    <w:lvl w:ilvl="7">
      <w:start w:val="0"/>
      <w:numFmt w:val="bullet"/>
      <w:lvlText w:val="•"/>
      <w:lvlJc w:val="left"/>
      <w:pPr>
        <w:ind w:left="8320" w:hanging="161"/>
      </w:pPr>
      <w:rPr>
        <w:rFonts w:hint="default"/>
        <w:lang w:val="en-us" w:eastAsia="en-us" w:bidi="en-us"/>
      </w:rPr>
    </w:lvl>
    <w:lvl w:ilvl="8">
      <w:start w:val="0"/>
      <w:numFmt w:val="bullet"/>
      <w:lvlText w:val="•"/>
      <w:lvlJc w:val="left"/>
      <w:pPr>
        <w:ind w:left="9340" w:hanging="161"/>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299"/>
      <w:outlineLvl w:val="1"/>
    </w:pPr>
    <w:rPr>
      <w:rFonts w:ascii="Arial" w:hAnsi="Arial" w:eastAsia="Arial" w:cs="Arial"/>
      <w:b/>
      <w:bCs/>
      <w:sz w:val="20"/>
      <w:szCs w:val="20"/>
      <w:lang w:val="en-us" w:eastAsia="en-us" w:bidi="en-us"/>
    </w:rPr>
  </w:style>
  <w:style w:styleId="ListParagraph" w:type="paragraph">
    <w:name w:val="List Paragraph"/>
    <w:basedOn w:val="Normal"/>
    <w:uiPriority w:val="1"/>
    <w:qFormat/>
    <w:pPr>
      <w:ind w:left="300"/>
    </w:pPr>
    <w:rPr>
      <w:rFonts w:ascii="Arial" w:hAnsi="Arial" w:eastAsia="Arial" w:cs="Arial"/>
      <w:lang w:val="en-us" w:eastAsia="en-us" w:bidi="en-us"/>
    </w:rPr>
  </w:style>
  <w:style w:styleId="TableParagraph" w:type="paragraph">
    <w:name w:val="Table Paragraph"/>
    <w:basedOn w:val="Normal"/>
    <w:uiPriority w:val="1"/>
    <w:qFormat/>
    <w:pPr>
      <w:spacing w:before="4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dcterms:created xsi:type="dcterms:W3CDTF">2020-05-03T05:02:51Z</dcterms:created>
  <dcterms:modified xsi:type="dcterms:W3CDTF">2020-05-03T05:02:51Z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2013-08-28T00:00:00Z</vt:filetime>
  </property>
  <property fmtid="{D5CDD505-2E9C-101B-9397-08002B2CF9AE}" pid="3" name="Creator">
    <vt:lpwstr>Microsoft® Word 2010</vt:lpwstr>
  </property>
  <property fmtid="{D5CDD505-2E9C-101B-9397-08002B2CF9AE}" pid="4" name="LastSaved">
    <vt:filetime>2020-05-03T00:00:00Z</vt:filetime>
  </property>
</Properties>
</file>