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6"/>
          <w:szCs w:val="36"/>
        </w:rPr>
      </w:pPr>
      <w:r w:rsidDel="00000000" w:rsidR="00000000" w:rsidRPr="00000000">
        <w:rPr>
          <w:b w:val="1"/>
          <w:sz w:val="36"/>
          <w:szCs w:val="36"/>
          <w:rtl w:val="0"/>
        </w:rPr>
        <w:t xml:space="preserve">TEACHER INSTRUCTIONS:</w:t>
      </w:r>
    </w:p>
    <w:p w:rsidR="00000000" w:rsidDel="00000000" w:rsidP="00000000" w:rsidRDefault="00000000" w:rsidRPr="00000000" w14:paraId="00000002">
      <w:pPr>
        <w:spacing w:after="0" w:lineRule="auto"/>
        <w:jc w:val="both"/>
        <w:rPr>
          <w:sz w:val="36"/>
          <w:szCs w:val="36"/>
        </w:rPr>
      </w:pPr>
      <w:r w:rsidDel="00000000" w:rsidR="00000000" w:rsidRPr="00000000">
        <w:rPr>
          <w:sz w:val="36"/>
          <w:szCs w:val="36"/>
          <w:rtl w:val="0"/>
        </w:rPr>
        <w:t xml:space="preserve">For each lab group, you’ll need:</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Titration equipment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subscript"/>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about 20 mL 0.0188M KMnO</w:t>
      </w:r>
      <w:r w:rsidDel="00000000" w:rsidR="00000000" w:rsidRPr="00000000">
        <w:rPr>
          <w:rFonts w:ascii="Calibri" w:cs="Calibri" w:eastAsia="Calibri" w:hAnsi="Calibri"/>
          <w:b w:val="0"/>
          <w:i w:val="0"/>
          <w:smallCaps w:val="0"/>
          <w:strike w:val="0"/>
          <w:color w:val="000000"/>
          <w:sz w:val="36"/>
          <w:szCs w:val="36"/>
          <w:u w:val="none"/>
          <w:shd w:fill="auto" w:val="clear"/>
          <w:vertAlign w:val="subscript"/>
          <w:rtl w:val="0"/>
        </w:rPr>
        <w:t xml:space="preserve">4</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about 10 mL 3M H</w:t>
      </w:r>
      <w:r w:rsidDel="00000000" w:rsidR="00000000" w:rsidRPr="00000000">
        <w:rPr>
          <w:rFonts w:ascii="Calibri" w:cs="Calibri" w:eastAsia="Calibri" w:hAnsi="Calibri"/>
          <w:b w:val="0"/>
          <w:i w:val="0"/>
          <w:smallCaps w:val="0"/>
          <w:strike w:val="0"/>
          <w:color w:val="000000"/>
          <w:sz w:val="36"/>
          <w:szCs w:val="36"/>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36"/>
          <w:szCs w:val="36"/>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about 1 mL FRESH hydrogen peroxide from the drugstore</w:t>
      </w:r>
    </w:p>
    <w:p w:rsidR="00000000" w:rsidDel="00000000" w:rsidP="00000000" w:rsidRDefault="00000000" w:rsidRPr="00000000" w14:paraId="00000007">
      <w:pPr>
        <w:spacing w:after="0" w:lineRule="auto"/>
        <w:jc w:val="both"/>
        <w:rPr>
          <w:sz w:val="36"/>
          <w:szCs w:val="36"/>
        </w:rPr>
      </w:pPr>
      <w:r w:rsidDel="00000000" w:rsidR="00000000" w:rsidRPr="00000000">
        <w:rPr>
          <w:rtl w:val="0"/>
        </w:rPr>
      </w:r>
    </w:p>
    <w:p w:rsidR="00000000" w:rsidDel="00000000" w:rsidP="00000000" w:rsidRDefault="00000000" w:rsidRPr="00000000" w14:paraId="00000008">
      <w:pPr>
        <w:spacing w:after="0" w:lineRule="auto"/>
        <w:jc w:val="both"/>
        <w:rPr>
          <w:sz w:val="36"/>
          <w:szCs w:val="36"/>
        </w:rPr>
      </w:pPr>
      <w:r w:rsidDel="00000000" w:rsidR="00000000" w:rsidRPr="00000000">
        <w:rPr>
          <w:sz w:val="36"/>
          <w:szCs w:val="36"/>
          <w:rtl w:val="0"/>
        </w:rPr>
        <w:t xml:space="preserve">You will need to set up several burets around the room.  At each buret, place a bottle of 0.0188M KMnO</w:t>
      </w:r>
      <w:r w:rsidDel="00000000" w:rsidR="00000000" w:rsidRPr="00000000">
        <w:rPr>
          <w:sz w:val="36"/>
          <w:szCs w:val="36"/>
          <w:vertAlign w:val="subscript"/>
          <w:rtl w:val="0"/>
        </w:rPr>
        <w:t xml:space="preserve">4</w:t>
      </w:r>
      <w:r w:rsidDel="00000000" w:rsidR="00000000" w:rsidRPr="00000000">
        <w:rPr>
          <w:sz w:val="36"/>
          <w:szCs w:val="36"/>
          <w:rtl w:val="0"/>
        </w:rPr>
        <w:t xml:space="preserve"> so that students can quickly and easily fill the burets.  Under each buret, place a magnetic stirrer, a small flask or beaker, a magnetic stir bar, and a magnetic stir bar retriever.  </w:t>
      </w:r>
    </w:p>
    <w:p w:rsidR="00000000" w:rsidDel="00000000" w:rsidP="00000000" w:rsidRDefault="00000000" w:rsidRPr="00000000" w14:paraId="00000009">
      <w:pPr>
        <w:spacing w:after="0" w:lineRule="auto"/>
        <w:jc w:val="both"/>
        <w:rPr>
          <w:sz w:val="36"/>
          <w:szCs w:val="36"/>
        </w:rPr>
      </w:pPr>
      <w:r w:rsidDel="00000000" w:rsidR="00000000" w:rsidRPr="00000000">
        <w:rPr>
          <w:rtl w:val="0"/>
        </w:rPr>
      </w:r>
    </w:p>
    <w:p w:rsidR="00000000" w:rsidDel="00000000" w:rsidP="00000000" w:rsidRDefault="00000000" w:rsidRPr="00000000" w14:paraId="0000000A">
      <w:pPr>
        <w:spacing w:after="0" w:lineRule="auto"/>
        <w:jc w:val="both"/>
        <w:rPr>
          <w:sz w:val="36"/>
          <w:szCs w:val="36"/>
        </w:rPr>
      </w:pPr>
      <w:r w:rsidDel="00000000" w:rsidR="00000000" w:rsidRPr="00000000">
        <w:rPr>
          <w:sz w:val="36"/>
          <w:szCs w:val="36"/>
          <w:rtl w:val="0"/>
        </w:rPr>
        <w:t xml:space="preserve">At the front of the room, I would place a SINGLE bottle of FRESH Hydrogen peroxide from the drug store.  (Over time, peroxide decomposes, so it will not be a 3% solution if it’s old).  Also, have a graduated pipet and bulb at the front so students can accurately measure out their H</w:t>
      </w:r>
      <w:r w:rsidDel="00000000" w:rsidR="00000000" w:rsidRPr="00000000">
        <w:rPr>
          <w:sz w:val="36"/>
          <w:szCs w:val="36"/>
          <w:vertAlign w:val="subscript"/>
          <w:rtl w:val="0"/>
        </w:rPr>
        <w:t xml:space="preserve">2</w:t>
      </w:r>
      <w:r w:rsidDel="00000000" w:rsidR="00000000" w:rsidRPr="00000000">
        <w:rPr>
          <w:sz w:val="36"/>
          <w:szCs w:val="36"/>
          <w:rtl w:val="0"/>
        </w:rPr>
        <w:t xml:space="preserve">O</w:t>
      </w:r>
      <w:r w:rsidDel="00000000" w:rsidR="00000000" w:rsidRPr="00000000">
        <w:rPr>
          <w:sz w:val="36"/>
          <w:szCs w:val="36"/>
          <w:vertAlign w:val="subscript"/>
          <w:rtl w:val="0"/>
        </w:rPr>
        <w:t xml:space="preserve">2</w:t>
      </w:r>
      <w:r w:rsidDel="00000000" w:rsidR="00000000" w:rsidRPr="00000000">
        <w:rPr>
          <w:sz w:val="36"/>
          <w:szCs w:val="36"/>
          <w:rtl w:val="0"/>
        </w:rPr>
        <w:t xml:space="preserve"> volume.  I would also place a single bottle of 3M H</w:t>
      </w:r>
      <w:r w:rsidDel="00000000" w:rsidR="00000000" w:rsidRPr="00000000">
        <w:rPr>
          <w:sz w:val="36"/>
          <w:szCs w:val="36"/>
          <w:vertAlign w:val="subscript"/>
          <w:rtl w:val="0"/>
        </w:rPr>
        <w:t xml:space="preserve">2</w:t>
      </w:r>
      <w:r w:rsidDel="00000000" w:rsidR="00000000" w:rsidRPr="00000000">
        <w:rPr>
          <w:sz w:val="36"/>
          <w:szCs w:val="36"/>
          <w:rtl w:val="0"/>
        </w:rPr>
        <w:t xml:space="preserve">SO</w:t>
      </w:r>
      <w:r w:rsidDel="00000000" w:rsidR="00000000" w:rsidRPr="00000000">
        <w:rPr>
          <w:sz w:val="36"/>
          <w:szCs w:val="36"/>
          <w:vertAlign w:val="subscript"/>
          <w:rtl w:val="0"/>
        </w:rPr>
        <w:t xml:space="preserve">4</w:t>
      </w:r>
      <w:r w:rsidDel="00000000" w:rsidR="00000000" w:rsidRPr="00000000">
        <w:rPr>
          <w:sz w:val="36"/>
          <w:szCs w:val="36"/>
          <w:rtl w:val="0"/>
        </w:rPr>
        <w:t xml:space="preserve"> at the front of the room so that students can obtain 10 mL from it.</w:t>
      </w:r>
    </w:p>
    <w:p w:rsidR="00000000" w:rsidDel="00000000" w:rsidP="00000000" w:rsidRDefault="00000000" w:rsidRPr="00000000" w14:paraId="0000000B">
      <w:pPr>
        <w:spacing w:after="0" w:lineRule="auto"/>
        <w:jc w:val="both"/>
        <w:rPr>
          <w:sz w:val="36"/>
          <w:szCs w:val="36"/>
        </w:rPr>
      </w:pPr>
      <w:r w:rsidDel="00000000" w:rsidR="00000000" w:rsidRPr="00000000">
        <w:rPr>
          <w:rtl w:val="0"/>
        </w:rPr>
      </w:r>
    </w:p>
    <w:p w:rsidR="00000000" w:rsidDel="00000000" w:rsidP="00000000" w:rsidRDefault="00000000" w:rsidRPr="00000000" w14:paraId="0000000C">
      <w:pPr>
        <w:spacing w:after="0" w:lineRule="auto"/>
        <w:jc w:val="both"/>
        <w:rPr>
          <w:sz w:val="36"/>
          <w:szCs w:val="36"/>
        </w:rPr>
      </w:pPr>
      <w:r w:rsidDel="00000000" w:rsidR="00000000" w:rsidRPr="00000000">
        <w:rPr>
          <w:sz w:val="36"/>
          <w:szCs w:val="36"/>
          <w:rtl w:val="0"/>
        </w:rPr>
        <w:t xml:space="preserve">Students will measure out 1 mL of H</w:t>
      </w:r>
      <w:r w:rsidDel="00000000" w:rsidR="00000000" w:rsidRPr="00000000">
        <w:rPr>
          <w:sz w:val="36"/>
          <w:szCs w:val="36"/>
          <w:vertAlign w:val="subscript"/>
          <w:rtl w:val="0"/>
        </w:rPr>
        <w:t xml:space="preserve">2</w:t>
      </w:r>
      <w:r w:rsidDel="00000000" w:rsidR="00000000" w:rsidRPr="00000000">
        <w:rPr>
          <w:sz w:val="36"/>
          <w:szCs w:val="36"/>
          <w:rtl w:val="0"/>
        </w:rPr>
        <w:t xml:space="preserve">O</w:t>
      </w:r>
      <w:r w:rsidDel="00000000" w:rsidR="00000000" w:rsidRPr="00000000">
        <w:rPr>
          <w:sz w:val="36"/>
          <w:szCs w:val="36"/>
          <w:vertAlign w:val="subscript"/>
          <w:rtl w:val="0"/>
        </w:rPr>
        <w:t xml:space="preserve">2</w:t>
      </w:r>
      <w:r w:rsidDel="00000000" w:rsidR="00000000" w:rsidRPr="00000000">
        <w:rPr>
          <w:sz w:val="36"/>
          <w:szCs w:val="36"/>
          <w:rtl w:val="0"/>
        </w:rPr>
        <w:t xml:space="preserve"> and titrate it with KMnO</w:t>
      </w:r>
      <w:r w:rsidDel="00000000" w:rsidR="00000000" w:rsidRPr="00000000">
        <w:rPr>
          <w:sz w:val="36"/>
          <w:szCs w:val="36"/>
          <w:vertAlign w:val="subscript"/>
          <w:rtl w:val="0"/>
        </w:rPr>
        <w:t xml:space="preserve">4</w:t>
      </w:r>
      <w:r w:rsidDel="00000000" w:rsidR="00000000" w:rsidRPr="00000000">
        <w:rPr>
          <w:sz w:val="36"/>
          <w:szCs w:val="36"/>
          <w:rtl w:val="0"/>
        </w:rPr>
        <w:t xml:space="preserve"> in the presence of acid (H</w:t>
      </w:r>
      <w:r w:rsidDel="00000000" w:rsidR="00000000" w:rsidRPr="00000000">
        <w:rPr>
          <w:sz w:val="36"/>
          <w:szCs w:val="36"/>
          <w:vertAlign w:val="subscript"/>
          <w:rtl w:val="0"/>
        </w:rPr>
        <w:t xml:space="preserve">2</w:t>
      </w:r>
      <w:r w:rsidDel="00000000" w:rsidR="00000000" w:rsidRPr="00000000">
        <w:rPr>
          <w:sz w:val="36"/>
          <w:szCs w:val="36"/>
          <w:rtl w:val="0"/>
        </w:rPr>
        <w:t xml:space="preserve">SO</w:t>
      </w:r>
      <w:r w:rsidDel="00000000" w:rsidR="00000000" w:rsidRPr="00000000">
        <w:rPr>
          <w:sz w:val="36"/>
          <w:szCs w:val="36"/>
          <w:vertAlign w:val="subscript"/>
          <w:rtl w:val="0"/>
        </w:rPr>
        <w:t xml:space="preserve">4</w:t>
      </w:r>
      <w:r w:rsidDel="00000000" w:rsidR="00000000" w:rsidRPr="00000000">
        <w:rPr>
          <w:sz w:val="36"/>
          <w:szCs w:val="36"/>
          <w:rtl w:val="0"/>
        </w:rPr>
        <w:t xml:space="preserve">).  From the endpoint, they can find the volume of titrant needed.  Using stoichiometry, students find the grams of H</w:t>
      </w:r>
      <w:r w:rsidDel="00000000" w:rsidR="00000000" w:rsidRPr="00000000">
        <w:rPr>
          <w:sz w:val="36"/>
          <w:szCs w:val="36"/>
          <w:vertAlign w:val="subscript"/>
          <w:rtl w:val="0"/>
        </w:rPr>
        <w:t xml:space="preserve">2</w:t>
      </w:r>
      <w:r w:rsidDel="00000000" w:rsidR="00000000" w:rsidRPr="00000000">
        <w:rPr>
          <w:sz w:val="36"/>
          <w:szCs w:val="36"/>
          <w:rtl w:val="0"/>
        </w:rPr>
        <w:t xml:space="preserve">O</w:t>
      </w:r>
      <w:r w:rsidDel="00000000" w:rsidR="00000000" w:rsidRPr="00000000">
        <w:rPr>
          <w:sz w:val="36"/>
          <w:szCs w:val="36"/>
          <w:vertAlign w:val="subscript"/>
          <w:rtl w:val="0"/>
        </w:rPr>
        <w:t xml:space="preserve">2</w:t>
      </w:r>
      <w:r w:rsidDel="00000000" w:rsidR="00000000" w:rsidRPr="00000000">
        <w:rPr>
          <w:sz w:val="36"/>
          <w:szCs w:val="36"/>
          <w:rtl w:val="0"/>
        </w:rPr>
        <w:t xml:space="preserve"> in their 1-gram sample and find the percent.</w:t>
      </w:r>
    </w:p>
    <w:p w:rsidR="00000000" w:rsidDel="00000000" w:rsidP="00000000" w:rsidRDefault="00000000" w:rsidRPr="00000000" w14:paraId="0000000D">
      <w:pPr>
        <w:spacing w:after="0" w:lineRule="auto"/>
        <w:jc w:val="center"/>
        <w:rPr>
          <w:sz w:val="36"/>
          <w:szCs w:val="36"/>
        </w:rPr>
      </w:pPr>
      <w:r w:rsidDel="00000000" w:rsidR="00000000" w:rsidRPr="00000000">
        <w:rPr>
          <w:rtl w:val="0"/>
        </w:rPr>
      </w:r>
    </w:p>
    <w:p w:rsidR="00000000" w:rsidDel="00000000" w:rsidP="00000000" w:rsidRDefault="00000000" w:rsidRPr="00000000" w14:paraId="0000000E">
      <w:pPr>
        <w:spacing w:after="0" w:lineRule="auto"/>
        <w:jc w:val="both"/>
        <w:rPr>
          <w:sz w:val="36"/>
          <w:szCs w:val="36"/>
        </w:rPr>
      </w:pPr>
      <w:r w:rsidDel="00000000" w:rsidR="00000000" w:rsidRPr="00000000">
        <w:rPr>
          <w:sz w:val="36"/>
          <w:szCs w:val="36"/>
          <w:rtl w:val="0"/>
        </w:rPr>
        <w:t xml:space="preserve">It may be helpful to have students titrate with a WHITE background.  Also, students often think that adding water changes the concentration of peroxide, but you’ll need to explain that it doesn’t change the MOLES of peroxide, so it won’t affect the titration.</w:t>
      </w:r>
    </w:p>
    <w:p w:rsidR="00000000" w:rsidDel="00000000" w:rsidP="00000000" w:rsidRDefault="00000000" w:rsidRPr="00000000" w14:paraId="0000000F">
      <w:pPr>
        <w:spacing w:after="0" w:lineRule="auto"/>
        <w:jc w:val="left"/>
        <w:rPr>
          <w:b w:val="1"/>
          <w:sz w:val="36"/>
          <w:szCs w:val="36"/>
        </w:rPr>
      </w:pPr>
      <w:r w:rsidDel="00000000" w:rsidR="00000000" w:rsidRPr="00000000">
        <w:rPr>
          <w:rtl w:val="0"/>
        </w:rPr>
      </w:r>
    </w:p>
    <w:p w:rsidR="00000000" w:rsidDel="00000000" w:rsidP="00000000" w:rsidRDefault="00000000" w:rsidRPr="00000000" w14:paraId="00000010">
      <w:pPr>
        <w:spacing w:after="0" w:lineRule="auto"/>
        <w:jc w:val="center"/>
        <w:rPr>
          <w:b w:val="1"/>
          <w:sz w:val="36"/>
          <w:szCs w:val="36"/>
        </w:rPr>
      </w:pPr>
      <w:r w:rsidDel="00000000" w:rsidR="00000000" w:rsidRPr="00000000">
        <w:rPr>
          <w:b w:val="1"/>
          <w:sz w:val="36"/>
          <w:szCs w:val="36"/>
          <w:rtl w:val="0"/>
        </w:rPr>
        <w:t xml:space="preserve">AP Chem Investigation 12 – Redox Titration Lab</w:t>
      </w:r>
      <w:r w:rsidDel="00000000" w:rsidR="00000000" w:rsidRPr="00000000">
        <w:drawing>
          <wp:anchor allowOverlap="1" behindDoc="1" distB="0" distT="0" distL="0" distR="0" hidden="0" layoutInCell="1" locked="0" relativeHeight="0" simplePos="0">
            <wp:simplePos x="0" y="0"/>
            <wp:positionH relativeFrom="column">
              <wp:posOffset>-19876</wp:posOffset>
            </wp:positionH>
            <wp:positionV relativeFrom="paragraph">
              <wp:posOffset>-223984</wp:posOffset>
            </wp:positionV>
            <wp:extent cx="961961" cy="964734"/>
            <wp:effectExtent b="0" l="0" r="0" t="0"/>
            <wp:wrapNone/>
            <wp:docPr descr="https://encrypted-tbn3.gstatic.com/images?q=tbn:ANd9GcTcEfax0wrlADNbhEOMKfRPpBMuHBWNWLQRXYSick6TcryXWFzv5Q" id="2" name="image2.jpg"/>
            <a:graphic>
              <a:graphicData uri="http://schemas.openxmlformats.org/drawingml/2006/picture">
                <pic:pic>
                  <pic:nvPicPr>
                    <pic:cNvPr descr="https://encrypted-tbn3.gstatic.com/images?q=tbn:ANd9GcTcEfax0wrlADNbhEOMKfRPpBMuHBWNWLQRXYSick6TcryXWFzv5Q" id="0" name="image2.jpg"/>
                    <pic:cNvPicPr preferRelativeResize="0"/>
                  </pic:nvPicPr>
                  <pic:blipFill>
                    <a:blip r:embed="rId6"/>
                    <a:srcRect b="0" l="0" r="0" t="0"/>
                    <a:stretch>
                      <a:fillRect/>
                    </a:stretch>
                  </pic:blipFill>
                  <pic:spPr>
                    <a:xfrm>
                      <a:off x="0" y="0"/>
                      <a:ext cx="961961" cy="9647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6556591</wp:posOffset>
            </wp:positionH>
            <wp:positionV relativeFrom="paragraph">
              <wp:posOffset>-165263</wp:posOffset>
            </wp:positionV>
            <wp:extent cx="832182" cy="1241571"/>
            <wp:effectExtent b="0" l="0" r="0" t="0"/>
            <wp:wrapNone/>
            <wp:docPr descr="http://upload.wikimedia.org/wikipedia/commons/4/4d/Titration_Apparatus.png" id="1" name="image1.png"/>
            <a:graphic>
              <a:graphicData uri="http://schemas.openxmlformats.org/drawingml/2006/picture">
                <pic:pic>
                  <pic:nvPicPr>
                    <pic:cNvPr descr="http://upload.wikimedia.org/wikipedia/commons/4/4d/Titration_Apparatus.png" id="0" name="image1.png"/>
                    <pic:cNvPicPr preferRelativeResize="0"/>
                  </pic:nvPicPr>
                  <pic:blipFill>
                    <a:blip r:embed="rId7"/>
                    <a:srcRect b="0" l="0" r="0" t="0"/>
                    <a:stretch>
                      <a:fillRect/>
                    </a:stretch>
                  </pic:blipFill>
                  <pic:spPr>
                    <a:xfrm>
                      <a:off x="0" y="0"/>
                      <a:ext cx="832182" cy="1241571"/>
                    </a:xfrm>
                    <a:prstGeom prst="rect"/>
                    <a:ln/>
                  </pic:spPr>
                </pic:pic>
              </a:graphicData>
            </a:graphic>
          </wp:anchor>
        </w:drawing>
      </w:r>
    </w:p>
    <w:p w:rsidR="00000000" w:rsidDel="00000000" w:rsidP="00000000" w:rsidRDefault="00000000" w:rsidRPr="00000000" w14:paraId="00000011">
      <w:pPr>
        <w:spacing w:after="0" w:lineRule="auto"/>
        <w:jc w:val="center"/>
        <w:rPr>
          <w:sz w:val="36"/>
          <w:szCs w:val="36"/>
        </w:rPr>
      </w:pPr>
      <w:r w:rsidDel="00000000" w:rsidR="00000000" w:rsidRPr="00000000">
        <w:rPr>
          <w:rtl w:val="0"/>
        </w:rPr>
      </w:r>
    </w:p>
    <w:p w:rsidR="00000000" w:rsidDel="00000000" w:rsidP="00000000" w:rsidRDefault="00000000" w:rsidRPr="00000000" w14:paraId="00000012">
      <w:pPr>
        <w:spacing w:after="0" w:lineRule="auto"/>
        <w:jc w:val="center"/>
        <w:rPr>
          <w:sz w:val="36"/>
          <w:szCs w:val="36"/>
        </w:rPr>
      </w:pPr>
      <w:r w:rsidDel="00000000" w:rsidR="00000000" w:rsidRPr="00000000">
        <w:rPr>
          <w:sz w:val="36"/>
          <w:szCs w:val="36"/>
          <w:rtl w:val="0"/>
        </w:rPr>
        <w:t xml:space="preserve">Name ________________________________ Period ______</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 to be sure you have at least 20 mL of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your buret.  If not, add some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your buret.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sure there are no air bubbles in the buret.  If there are, stream some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out of the buret into a waste beaker until the air bubble comes out.  You can dump this solution down the sink with running water.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an initial reading of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the buret.  Record this value in the data table.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Measure out exactly 1.00 mL of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using a graduated pipet and add it to a clean flask.</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10 mL of 3M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the flask using a graduated cylinder.  This is so that the titration can occur in acidic conditions.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water to the flask to bring the solution up to about 30-50mL of volume.  (This is just to improve your ability to see the color change at the endpoint.  Adding water will NOT affect the number of moles of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 in the flask, so it won’t affect the volume of titrant required to reach the equivalence point).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Titrate the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the endpoint (until a faint pink color persists).  Try not to add even just 1 drop of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past the endpoint!  Record the volume of titrant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Dump your solution down the sink.  Leave the leftover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your buret for the next class.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 the label on the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bottle and record the molarity of the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solution in your data section.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D">
      <w:pPr>
        <w:spacing w:after="0" w:lineRule="auto"/>
        <w:ind w:left="2160" w:firstLine="720"/>
        <w:rPr>
          <w:b w:val="1"/>
          <w:sz w:val="20"/>
          <w:szCs w:val="20"/>
        </w:rPr>
      </w:pPr>
      <w:r w:rsidDel="00000000" w:rsidR="00000000" w:rsidRPr="00000000">
        <w:rPr>
          <w:b w:val="1"/>
          <w:sz w:val="20"/>
          <w:szCs w:val="20"/>
          <w:rtl w:val="0"/>
        </w:rPr>
        <w:t xml:space="preserve">Data Table</w:t>
      </w:r>
    </w:p>
    <w:tbl>
      <w:tblPr>
        <w:tblStyle w:val="Table1"/>
        <w:tblW w:w="5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8"/>
        <w:gridCol w:w="1710"/>
        <w:tblGridChange w:id="0">
          <w:tblGrid>
            <w:gridCol w:w="3798"/>
            <w:gridCol w:w="1710"/>
          </w:tblGrid>
        </w:tblGridChange>
      </w:tblGrid>
      <w:tr>
        <w:trPr>
          <w:cantSplit w:val="0"/>
          <w:tblHeader w:val="0"/>
        </w:trPr>
        <w:tc>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Volume of H</w:t>
            </w:r>
            <w:r w:rsidDel="00000000" w:rsidR="00000000" w:rsidRPr="00000000">
              <w:rPr>
                <w:b w:val="1"/>
                <w:sz w:val="20"/>
                <w:szCs w:val="20"/>
                <w:vertAlign w:val="subscript"/>
                <w:rtl w:val="0"/>
              </w:rPr>
              <w:t xml:space="preserve">2</w:t>
            </w:r>
            <w:r w:rsidDel="00000000" w:rsidR="00000000" w:rsidRPr="00000000">
              <w:rPr>
                <w:b w:val="1"/>
                <w:sz w:val="20"/>
                <w:szCs w:val="20"/>
                <w:rtl w:val="0"/>
              </w:rPr>
              <w:t xml:space="preserve">O</w:t>
            </w:r>
            <w:r w:rsidDel="00000000" w:rsidR="00000000" w:rsidRPr="00000000">
              <w:rPr>
                <w:b w:val="1"/>
                <w:sz w:val="20"/>
                <w:szCs w:val="20"/>
                <w:vertAlign w:val="subscript"/>
                <w:rtl w:val="0"/>
              </w:rPr>
              <w:t xml:space="preserve">2</w:t>
            </w:r>
            <w:r w:rsidDel="00000000" w:rsidR="00000000" w:rsidRPr="00000000">
              <w:rPr>
                <w:b w:val="1"/>
                <w:sz w:val="20"/>
                <w:szCs w:val="20"/>
                <w:rtl w:val="0"/>
              </w:rPr>
              <w:t xml:space="preserve"> titrated</w:t>
            </w:r>
          </w:p>
          <w:p w:rsidR="00000000" w:rsidDel="00000000" w:rsidP="00000000" w:rsidRDefault="00000000" w:rsidRPr="00000000" w14:paraId="0000001F">
            <w:pPr>
              <w:rPr>
                <w:b w:val="1"/>
                <w:sz w:val="20"/>
                <w:szCs w:val="20"/>
              </w:rPr>
            </w:pPr>
            <w:r w:rsidDel="00000000" w:rsidR="00000000" w:rsidRPr="00000000">
              <w:rPr>
                <w:rtl w:val="0"/>
              </w:rPr>
            </w:r>
          </w:p>
        </w:tc>
        <w:tc>
          <w:tcPr/>
          <w:p w:rsidR="00000000" w:rsidDel="00000000" w:rsidP="00000000" w:rsidRDefault="00000000" w:rsidRPr="00000000" w14:paraId="00000020">
            <w:pPr>
              <w:jc w:val="center"/>
              <w:rPr>
                <w:b w:val="1"/>
                <w:sz w:val="20"/>
                <w:szCs w:val="20"/>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Initial reading of MnO</w:t>
            </w:r>
            <w:r w:rsidDel="00000000" w:rsidR="00000000" w:rsidRPr="00000000">
              <w:rPr>
                <w:b w:val="1"/>
                <w:sz w:val="20"/>
                <w:szCs w:val="20"/>
                <w:vertAlign w:val="subscript"/>
                <w:rtl w:val="0"/>
              </w:rPr>
              <w:t xml:space="preserve">4</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volume on buret</w:t>
            </w:r>
          </w:p>
          <w:p w:rsidR="00000000" w:rsidDel="00000000" w:rsidP="00000000" w:rsidRDefault="00000000" w:rsidRPr="00000000" w14:paraId="00000022">
            <w:pPr>
              <w:rPr>
                <w:b w:val="1"/>
                <w:sz w:val="20"/>
                <w:szCs w:val="20"/>
              </w:rPr>
            </w:pPr>
            <w:r w:rsidDel="00000000" w:rsidR="00000000" w:rsidRPr="00000000">
              <w:rPr>
                <w:rtl w:val="0"/>
              </w:rPr>
            </w:r>
          </w:p>
        </w:tc>
        <w:tc>
          <w:tcPr/>
          <w:p w:rsidR="00000000" w:rsidDel="00000000" w:rsidP="00000000" w:rsidRDefault="00000000" w:rsidRPr="00000000" w14:paraId="00000023">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Final reading of MnO</w:t>
            </w:r>
            <w:r w:rsidDel="00000000" w:rsidR="00000000" w:rsidRPr="00000000">
              <w:rPr>
                <w:b w:val="1"/>
                <w:sz w:val="20"/>
                <w:szCs w:val="20"/>
                <w:vertAlign w:val="subscript"/>
                <w:rtl w:val="0"/>
              </w:rPr>
              <w:t xml:space="preserve">4</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volume on buret</w:t>
            </w:r>
          </w:p>
          <w:p w:rsidR="00000000" w:rsidDel="00000000" w:rsidP="00000000" w:rsidRDefault="00000000" w:rsidRPr="00000000" w14:paraId="00000025">
            <w:pPr>
              <w:rPr>
                <w:b w:val="1"/>
                <w:sz w:val="20"/>
                <w:szCs w:val="20"/>
              </w:rPr>
            </w:pPr>
            <w:r w:rsidDel="00000000" w:rsidR="00000000" w:rsidRPr="00000000">
              <w:rPr>
                <w:rtl w:val="0"/>
              </w:rPr>
            </w:r>
          </w:p>
        </w:tc>
        <w:tc>
          <w:tcPr/>
          <w:p w:rsidR="00000000" w:rsidDel="00000000" w:rsidP="00000000" w:rsidRDefault="00000000" w:rsidRPr="00000000" w14:paraId="00000026">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Concentration of MnO</w:t>
            </w:r>
            <w:r w:rsidDel="00000000" w:rsidR="00000000" w:rsidRPr="00000000">
              <w:rPr>
                <w:b w:val="1"/>
                <w:sz w:val="20"/>
                <w:szCs w:val="20"/>
                <w:vertAlign w:val="subscript"/>
                <w:rtl w:val="0"/>
              </w:rPr>
              <w:t xml:space="preserve">4</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solution on bottle</w:t>
            </w:r>
          </w:p>
          <w:p w:rsidR="00000000" w:rsidDel="00000000" w:rsidP="00000000" w:rsidRDefault="00000000" w:rsidRPr="00000000" w14:paraId="00000028">
            <w:pPr>
              <w:rPr>
                <w:b w:val="1"/>
                <w:sz w:val="20"/>
                <w:szCs w:val="20"/>
              </w:rPr>
            </w:pPr>
            <w:r w:rsidDel="00000000" w:rsidR="00000000" w:rsidRPr="00000000">
              <w:rPr>
                <w:rtl w:val="0"/>
              </w:rPr>
            </w:r>
          </w:p>
        </w:tc>
        <w:tc>
          <w:tcPr/>
          <w:p w:rsidR="00000000" w:rsidDel="00000000" w:rsidP="00000000" w:rsidRDefault="00000000" w:rsidRPr="00000000" w14:paraId="00000029">
            <w:pPr>
              <w:jc w:val="center"/>
              <w:rPr>
                <w:sz w:val="20"/>
                <w:szCs w:val="20"/>
              </w:rPr>
            </w:pPr>
            <w:r w:rsidDel="00000000" w:rsidR="00000000" w:rsidRPr="00000000">
              <w:rPr>
                <w:rtl w:val="0"/>
              </w:rPr>
            </w:r>
          </w:p>
        </w:tc>
      </w:tr>
    </w:tbl>
    <w:p w:rsidR="00000000" w:rsidDel="00000000" w:rsidP="00000000" w:rsidRDefault="00000000" w:rsidRPr="00000000" w14:paraId="0000002A">
      <w:pPr>
        <w:spacing w:after="0" w:lineRule="auto"/>
        <w:rPr>
          <w:sz w:val="20"/>
          <w:szCs w:val="20"/>
        </w:rPr>
      </w:pPr>
      <w:r w:rsidDel="00000000" w:rsidR="00000000" w:rsidRPr="00000000">
        <w:rPr>
          <w:rtl w:val="0"/>
        </w:rPr>
      </w:r>
    </w:p>
    <w:p w:rsidR="00000000" w:rsidDel="00000000" w:rsidP="00000000" w:rsidRDefault="00000000" w:rsidRPr="00000000" w14:paraId="0000002B">
      <w:pPr>
        <w:spacing w:after="0" w:lineRule="auto"/>
        <w:rPr>
          <w:b w:val="1"/>
          <w:sz w:val="20"/>
          <w:szCs w:val="20"/>
        </w:rPr>
      </w:pPr>
      <w:r w:rsidDel="00000000" w:rsidR="00000000" w:rsidRPr="00000000">
        <w:rPr>
          <w:b w:val="1"/>
          <w:sz w:val="20"/>
          <w:szCs w:val="20"/>
          <w:rtl w:val="0"/>
        </w:rPr>
        <w:t xml:space="preserve">Questions: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Balance the equation below using the half-reaction method.  Show all work.</w:t>
      </w:r>
    </w:p>
    <w:p w:rsidR="00000000" w:rsidDel="00000000" w:rsidP="00000000" w:rsidRDefault="00000000" w:rsidRPr="00000000" w14:paraId="0000002D">
      <w:pPr>
        <w:spacing w:after="0" w:lineRule="auto"/>
        <w:rPr>
          <w:sz w:val="20"/>
          <w:szCs w:val="20"/>
        </w:rPr>
      </w:pPr>
      <w:r w:rsidDel="00000000" w:rsidR="00000000" w:rsidRPr="00000000">
        <w:rPr>
          <w:sz w:val="20"/>
          <w:szCs w:val="20"/>
          <w:rtl w:val="0"/>
        </w:rPr>
        <w:tab/>
        <w:tab/>
        <w:t xml:space="preserve">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vertAlign w:val="subscript"/>
          <w:rtl w:val="0"/>
        </w:rPr>
        <w:t xml:space="preserve">(aq)</w:t>
      </w:r>
      <w:r w:rsidDel="00000000" w:rsidR="00000000" w:rsidRPr="00000000">
        <w:rPr>
          <w:sz w:val="20"/>
          <w:szCs w:val="20"/>
          <w:rtl w:val="0"/>
        </w:rPr>
        <w:t xml:space="preserve"> +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2(aq)</w:t>
      </w:r>
      <w:r w:rsidDel="00000000" w:rsidR="00000000" w:rsidRPr="00000000">
        <w:rPr>
          <w:sz w:val="20"/>
          <w:szCs w:val="20"/>
          <w:rtl w:val="0"/>
        </w:rPr>
        <w:t xml:space="preserve"> </w:t>
      </w:r>
      <w:r w:rsidDel="00000000" w:rsidR="00000000" w:rsidRPr="00000000">
        <w:rPr>
          <w:rtl w:val="0"/>
        </w:rPr>
        <w:t xml:space="preserve">🡪</w:t>
      </w:r>
      <w:r w:rsidDel="00000000" w:rsidR="00000000" w:rsidRPr="00000000">
        <w:rPr>
          <w:sz w:val="20"/>
          <w:szCs w:val="20"/>
          <w:rtl w:val="0"/>
        </w:rPr>
        <w:t xml:space="preserve"> O</w:t>
      </w:r>
      <w:r w:rsidDel="00000000" w:rsidR="00000000" w:rsidRPr="00000000">
        <w:rPr>
          <w:sz w:val="20"/>
          <w:szCs w:val="20"/>
          <w:vertAlign w:val="subscript"/>
          <w:rtl w:val="0"/>
        </w:rPr>
        <w:t xml:space="preserve">2(g)</w:t>
      </w:r>
      <w:r w:rsidDel="00000000" w:rsidR="00000000" w:rsidRPr="00000000">
        <w:rPr>
          <w:sz w:val="20"/>
          <w:szCs w:val="20"/>
          <w:rtl w:val="0"/>
        </w:rPr>
        <w:t xml:space="preserve"> + Mn</w:t>
      </w:r>
      <w:r w:rsidDel="00000000" w:rsidR="00000000" w:rsidRPr="00000000">
        <w:rPr>
          <w:sz w:val="20"/>
          <w:szCs w:val="20"/>
          <w:vertAlign w:val="superscript"/>
          <w:rtl w:val="0"/>
        </w:rPr>
        <w:t xml:space="preserve">2+</w:t>
      </w:r>
      <w:r w:rsidDel="00000000" w:rsidR="00000000" w:rsidRPr="00000000">
        <w:rPr>
          <w:sz w:val="20"/>
          <w:szCs w:val="20"/>
          <w:vertAlign w:val="subscript"/>
          <w:rtl w:val="0"/>
        </w:rPr>
        <w:t xml:space="preserve">(aq)</w:t>
      </w:r>
      <w:r w:rsidDel="00000000" w:rsidR="00000000" w:rsidRPr="00000000">
        <w:rPr>
          <w:rtl w:val="0"/>
        </w:rPr>
      </w:r>
    </w:p>
    <w:p w:rsidR="00000000" w:rsidDel="00000000" w:rsidP="00000000" w:rsidRDefault="00000000" w:rsidRPr="00000000" w14:paraId="0000002E">
      <w:pPr>
        <w:spacing w:after="0" w:lineRule="auto"/>
        <w:rPr>
          <w:sz w:val="20"/>
          <w:szCs w:val="20"/>
        </w:rPr>
      </w:pPr>
      <w:r w:rsidDel="00000000" w:rsidR="00000000" w:rsidRPr="00000000">
        <w:rPr>
          <w:rtl w:val="0"/>
        </w:rPr>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spacing w:after="0" w:lineRule="auto"/>
        <w:rPr>
          <w:sz w:val="20"/>
          <w:szCs w:val="20"/>
        </w:rPr>
      </w:pPr>
      <w:r w:rsidDel="00000000" w:rsidR="00000000" w:rsidRPr="00000000">
        <w:rPr>
          <w:rtl w:val="0"/>
        </w:rPr>
      </w:r>
    </w:p>
    <w:p w:rsidR="00000000" w:rsidDel="00000000" w:rsidP="00000000" w:rsidRDefault="00000000" w:rsidRPr="00000000" w14:paraId="00000031">
      <w:pPr>
        <w:spacing w:after="0" w:lineRule="auto"/>
        <w:rPr>
          <w:sz w:val="20"/>
          <w:szCs w:val="20"/>
        </w:rPr>
      </w:pPr>
      <w:r w:rsidDel="00000000" w:rsidR="00000000" w:rsidRPr="00000000">
        <w:rPr>
          <w:rtl w:val="0"/>
        </w:rPr>
      </w:r>
    </w:p>
    <w:p w:rsidR="00000000" w:rsidDel="00000000" w:rsidP="00000000" w:rsidRDefault="00000000" w:rsidRPr="00000000" w14:paraId="00000032">
      <w:pPr>
        <w:spacing w:after="0" w:lineRule="auto"/>
        <w:rPr>
          <w:sz w:val="20"/>
          <w:szCs w:val="20"/>
        </w:rPr>
      </w:pPr>
      <w:r w:rsidDel="00000000" w:rsidR="00000000" w:rsidRPr="00000000">
        <w:rPr>
          <w:rtl w:val="0"/>
        </w:rPr>
      </w:r>
    </w:p>
    <w:p w:rsidR="00000000" w:rsidDel="00000000" w:rsidP="00000000" w:rsidRDefault="00000000" w:rsidRPr="00000000" w14:paraId="00000033">
      <w:pPr>
        <w:spacing w:after="0" w:lineRule="auto"/>
        <w:rPr>
          <w:sz w:val="20"/>
          <w:szCs w:val="20"/>
        </w:rPr>
      </w:pPr>
      <w:r w:rsidDel="00000000" w:rsidR="00000000" w:rsidRPr="00000000">
        <w:rPr>
          <w:rtl w:val="0"/>
        </w:rPr>
      </w:r>
    </w:p>
    <w:p w:rsidR="00000000" w:rsidDel="00000000" w:rsidP="00000000" w:rsidRDefault="00000000" w:rsidRPr="00000000" w14:paraId="00000034">
      <w:pPr>
        <w:spacing w:after="0" w:lineRule="auto"/>
        <w:rPr>
          <w:sz w:val="20"/>
          <w:szCs w:val="20"/>
        </w:rPr>
      </w:pPr>
      <w:r w:rsidDel="00000000" w:rsidR="00000000" w:rsidRPr="00000000">
        <w:rPr>
          <w:rtl w:val="0"/>
        </w:rPr>
      </w:r>
    </w:p>
    <w:p w:rsidR="00000000" w:rsidDel="00000000" w:rsidP="00000000" w:rsidRDefault="00000000" w:rsidRPr="00000000" w14:paraId="00000035">
      <w:pPr>
        <w:spacing w:after="0" w:lineRule="auto"/>
        <w:rPr>
          <w:sz w:val="20"/>
          <w:szCs w:val="20"/>
        </w:rPr>
      </w:pPr>
      <w:r w:rsidDel="00000000" w:rsidR="00000000" w:rsidRPr="00000000">
        <w:rPr>
          <w:rtl w:val="0"/>
        </w:rPr>
      </w:r>
    </w:p>
    <w:p w:rsidR="00000000" w:rsidDel="00000000" w:rsidP="00000000" w:rsidRDefault="00000000" w:rsidRPr="00000000" w14:paraId="00000036">
      <w:pPr>
        <w:spacing w:after="0" w:lineRule="auto"/>
        <w:rPr>
          <w:sz w:val="20"/>
          <w:szCs w:val="20"/>
        </w:rPr>
      </w:pPr>
      <w:r w:rsidDel="00000000" w:rsidR="00000000" w:rsidRPr="00000000">
        <w:rPr>
          <w:sz w:val="20"/>
          <w:szCs w:val="20"/>
          <w:rtl w:val="0"/>
        </w:rPr>
        <w:t xml:space="preserve">2.  What volume of 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rtl w:val="0"/>
        </w:rPr>
        <w:t xml:space="preserve"> was added to reach the endpoint?</w:t>
      </w:r>
    </w:p>
    <w:p w:rsidR="00000000" w:rsidDel="00000000" w:rsidP="00000000" w:rsidRDefault="00000000" w:rsidRPr="00000000" w14:paraId="00000037">
      <w:pPr>
        <w:spacing w:after="0" w:lineRule="auto"/>
        <w:rPr>
          <w:sz w:val="20"/>
          <w:szCs w:val="20"/>
        </w:rPr>
      </w:pPr>
      <w:r w:rsidDel="00000000" w:rsidR="00000000" w:rsidRPr="00000000">
        <w:rPr>
          <w:rtl w:val="0"/>
        </w:rPr>
      </w:r>
    </w:p>
    <w:p w:rsidR="00000000" w:rsidDel="00000000" w:rsidP="00000000" w:rsidRDefault="00000000" w:rsidRPr="00000000" w14:paraId="00000038">
      <w:pPr>
        <w:spacing w:after="0" w:lineRule="auto"/>
        <w:rPr>
          <w:sz w:val="20"/>
          <w:szCs w:val="20"/>
        </w:rPr>
      </w:pPr>
      <w:r w:rsidDel="00000000" w:rsidR="00000000" w:rsidRPr="00000000">
        <w:rPr>
          <w:sz w:val="20"/>
          <w:szCs w:val="20"/>
          <w:rtl w:val="0"/>
        </w:rPr>
        <w:t xml:space="preserve">3.  Knowing the volume and concentration of KMnO</w:t>
      </w:r>
      <w:r w:rsidDel="00000000" w:rsidR="00000000" w:rsidRPr="00000000">
        <w:rPr>
          <w:sz w:val="20"/>
          <w:szCs w:val="20"/>
          <w:vertAlign w:val="subscript"/>
          <w:rtl w:val="0"/>
        </w:rPr>
        <w:t xml:space="preserve">4</w:t>
      </w:r>
      <w:r w:rsidDel="00000000" w:rsidR="00000000" w:rsidRPr="00000000">
        <w:rPr>
          <w:sz w:val="20"/>
          <w:szCs w:val="20"/>
          <w:rtl w:val="0"/>
        </w:rPr>
        <w:t xml:space="preserve">, how many moles of 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rtl w:val="0"/>
        </w:rPr>
        <w:t xml:space="preserve"> were added to reach the endpoint?</w:t>
      </w:r>
    </w:p>
    <w:p w:rsidR="00000000" w:rsidDel="00000000" w:rsidP="00000000" w:rsidRDefault="00000000" w:rsidRPr="00000000" w14:paraId="00000039">
      <w:pPr>
        <w:spacing w:after="0" w:lineRule="auto"/>
        <w:rPr>
          <w:sz w:val="20"/>
          <w:szCs w:val="20"/>
        </w:rPr>
      </w:pPr>
      <w:r w:rsidDel="00000000" w:rsidR="00000000" w:rsidRPr="00000000">
        <w:rPr>
          <w:rtl w:val="0"/>
        </w:rPr>
      </w:r>
    </w:p>
    <w:p w:rsidR="00000000" w:rsidDel="00000000" w:rsidP="00000000" w:rsidRDefault="00000000" w:rsidRPr="00000000" w14:paraId="0000003A">
      <w:pPr>
        <w:spacing w:after="0" w:lineRule="auto"/>
        <w:rPr>
          <w:sz w:val="20"/>
          <w:szCs w:val="20"/>
        </w:rPr>
      </w:pPr>
      <w:r w:rsidDel="00000000" w:rsidR="00000000" w:rsidRPr="00000000">
        <w:rPr>
          <w:rtl w:val="0"/>
        </w:rPr>
      </w:r>
    </w:p>
    <w:p w:rsidR="00000000" w:rsidDel="00000000" w:rsidP="00000000" w:rsidRDefault="00000000" w:rsidRPr="00000000" w14:paraId="0000003B">
      <w:pPr>
        <w:spacing w:after="0" w:lineRule="auto"/>
        <w:rPr>
          <w:sz w:val="20"/>
          <w:szCs w:val="20"/>
        </w:rPr>
      </w:pPr>
      <w:r w:rsidDel="00000000" w:rsidR="00000000" w:rsidRPr="00000000">
        <w:rPr>
          <w:rtl w:val="0"/>
        </w:rPr>
      </w:r>
    </w:p>
    <w:p w:rsidR="00000000" w:rsidDel="00000000" w:rsidP="00000000" w:rsidRDefault="00000000" w:rsidRPr="00000000" w14:paraId="0000003C">
      <w:pPr>
        <w:spacing w:after="0" w:lineRule="auto"/>
        <w:rPr>
          <w:sz w:val="20"/>
          <w:szCs w:val="20"/>
        </w:rPr>
      </w:pPr>
      <w:r w:rsidDel="00000000" w:rsidR="00000000" w:rsidRPr="00000000">
        <w:rPr>
          <w:sz w:val="20"/>
          <w:szCs w:val="20"/>
          <w:rtl w:val="0"/>
        </w:rPr>
        <w:t xml:space="preserve">4.  Using the balanced equation, how many moles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were in your sample?</w:t>
      </w:r>
    </w:p>
    <w:p w:rsidR="00000000" w:rsidDel="00000000" w:rsidP="00000000" w:rsidRDefault="00000000" w:rsidRPr="00000000" w14:paraId="0000003D">
      <w:pPr>
        <w:spacing w:after="0" w:lineRule="auto"/>
        <w:rPr>
          <w:sz w:val="20"/>
          <w:szCs w:val="20"/>
        </w:rPr>
      </w:pPr>
      <w:r w:rsidDel="00000000" w:rsidR="00000000" w:rsidRPr="00000000">
        <w:rPr>
          <w:rtl w:val="0"/>
        </w:rPr>
      </w:r>
    </w:p>
    <w:p w:rsidR="00000000" w:rsidDel="00000000" w:rsidP="00000000" w:rsidRDefault="00000000" w:rsidRPr="00000000" w14:paraId="0000003E">
      <w:pPr>
        <w:spacing w:after="0" w:lineRule="auto"/>
        <w:rPr>
          <w:sz w:val="20"/>
          <w:szCs w:val="20"/>
        </w:rPr>
      </w:pPr>
      <w:r w:rsidDel="00000000" w:rsidR="00000000" w:rsidRPr="00000000">
        <w:rPr>
          <w:rtl w:val="0"/>
        </w:rPr>
      </w:r>
    </w:p>
    <w:p w:rsidR="00000000" w:rsidDel="00000000" w:rsidP="00000000" w:rsidRDefault="00000000" w:rsidRPr="00000000" w14:paraId="0000003F">
      <w:pPr>
        <w:spacing w:after="0" w:lineRule="auto"/>
        <w:rPr>
          <w:sz w:val="20"/>
          <w:szCs w:val="20"/>
        </w:rPr>
      </w:pPr>
      <w:r w:rsidDel="00000000" w:rsidR="00000000" w:rsidRPr="00000000">
        <w:rPr>
          <w:rtl w:val="0"/>
        </w:rPr>
      </w:r>
    </w:p>
    <w:p w:rsidR="00000000" w:rsidDel="00000000" w:rsidP="00000000" w:rsidRDefault="00000000" w:rsidRPr="00000000" w14:paraId="00000040">
      <w:pPr>
        <w:spacing w:after="0" w:lineRule="auto"/>
        <w:rPr>
          <w:sz w:val="20"/>
          <w:szCs w:val="20"/>
        </w:rPr>
      </w:pPr>
      <w:r w:rsidDel="00000000" w:rsidR="00000000" w:rsidRPr="00000000">
        <w:rPr>
          <w:sz w:val="20"/>
          <w:szCs w:val="20"/>
          <w:rtl w:val="0"/>
        </w:rPr>
        <w:t xml:space="preserve">5.  Convert the moles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into grams.</w:t>
      </w:r>
    </w:p>
    <w:p w:rsidR="00000000" w:rsidDel="00000000" w:rsidP="00000000" w:rsidRDefault="00000000" w:rsidRPr="00000000" w14:paraId="00000041">
      <w:pPr>
        <w:spacing w:after="0" w:lineRule="auto"/>
        <w:rPr>
          <w:sz w:val="20"/>
          <w:szCs w:val="20"/>
        </w:rPr>
      </w:pPr>
      <w:r w:rsidDel="00000000" w:rsidR="00000000" w:rsidRPr="00000000">
        <w:rPr>
          <w:rtl w:val="0"/>
        </w:rPr>
      </w:r>
    </w:p>
    <w:p w:rsidR="00000000" w:rsidDel="00000000" w:rsidP="00000000" w:rsidRDefault="00000000" w:rsidRPr="00000000" w14:paraId="00000042">
      <w:pPr>
        <w:spacing w:after="0" w:lineRule="auto"/>
        <w:rPr>
          <w:sz w:val="20"/>
          <w:szCs w:val="20"/>
        </w:rPr>
      </w:pPr>
      <w:r w:rsidDel="00000000" w:rsidR="00000000" w:rsidRPr="00000000">
        <w:rPr>
          <w:rtl w:val="0"/>
        </w:rPr>
      </w:r>
    </w:p>
    <w:p w:rsidR="00000000" w:rsidDel="00000000" w:rsidP="00000000" w:rsidRDefault="00000000" w:rsidRPr="00000000" w14:paraId="00000043">
      <w:pPr>
        <w:spacing w:after="0" w:lineRule="auto"/>
        <w:rPr>
          <w:sz w:val="20"/>
          <w:szCs w:val="20"/>
        </w:rPr>
      </w:pPr>
      <w:r w:rsidDel="00000000" w:rsidR="00000000" w:rsidRPr="00000000">
        <w:rPr>
          <w:rtl w:val="0"/>
        </w:rPr>
      </w:r>
    </w:p>
    <w:p w:rsidR="00000000" w:rsidDel="00000000" w:rsidP="00000000" w:rsidRDefault="00000000" w:rsidRPr="00000000" w14:paraId="00000044">
      <w:pPr>
        <w:spacing w:after="0" w:lineRule="auto"/>
        <w:rPr>
          <w:sz w:val="20"/>
          <w:szCs w:val="20"/>
        </w:rPr>
      </w:pPr>
      <w:r w:rsidDel="00000000" w:rsidR="00000000" w:rsidRPr="00000000">
        <w:rPr>
          <w:sz w:val="20"/>
          <w:szCs w:val="20"/>
          <w:rtl w:val="0"/>
        </w:rPr>
        <w:t xml:space="preserve">6.  Imagine that your sample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was mostly water and contained very little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molecules.  If it was mostly water, it would be expected to have a density similar to water.  The density of water is 1.00 g/mL.  Let’s assume the sample had a density of 1.00 g/mL.  Using the mass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calculated in the previous question along with the fact that your sample was exactly 1.00 mL, calculate the percentage of your sample that was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p w:rsidR="00000000" w:rsidDel="00000000" w:rsidP="00000000" w:rsidRDefault="00000000" w:rsidRPr="00000000" w14:paraId="00000045">
      <w:pPr>
        <w:spacing w:after="0" w:lineRule="auto"/>
        <w:rPr>
          <w:sz w:val="20"/>
          <w:szCs w:val="20"/>
        </w:rPr>
      </w:pPr>
      <w:r w:rsidDel="00000000" w:rsidR="00000000" w:rsidRPr="00000000">
        <w:rPr>
          <w:rtl w:val="0"/>
        </w:rPr>
      </w:r>
    </w:p>
    <w:p w:rsidR="00000000" w:rsidDel="00000000" w:rsidP="00000000" w:rsidRDefault="00000000" w:rsidRPr="00000000" w14:paraId="00000046">
      <w:pPr>
        <w:spacing w:after="0" w:lineRule="auto"/>
        <w:rPr>
          <w:sz w:val="20"/>
          <w:szCs w:val="20"/>
        </w:rPr>
      </w:pPr>
      <w:r w:rsidDel="00000000" w:rsidR="00000000" w:rsidRPr="00000000">
        <w:rPr>
          <w:sz w:val="20"/>
          <w:szCs w:val="20"/>
          <w:rtl w:val="0"/>
        </w:rPr>
        <w:t xml:space="preserve">7.  The label on the bottle states that the bottle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is a 3% solution.  Compare this value to your calculation in the previous question.  Is the label correct?  Why or why not?</w:t>
      </w:r>
    </w:p>
    <w:p w:rsidR="00000000" w:rsidDel="00000000" w:rsidP="00000000" w:rsidRDefault="00000000" w:rsidRPr="00000000" w14:paraId="00000047">
      <w:pPr>
        <w:spacing w:after="0" w:lineRule="auto"/>
        <w:rPr>
          <w:sz w:val="20"/>
          <w:szCs w:val="20"/>
        </w:rPr>
      </w:pPr>
      <w:r w:rsidDel="00000000" w:rsidR="00000000" w:rsidRPr="00000000">
        <w:rPr>
          <w:rtl w:val="0"/>
        </w:rPr>
      </w:r>
    </w:p>
    <w:p w:rsidR="00000000" w:rsidDel="00000000" w:rsidP="00000000" w:rsidRDefault="00000000" w:rsidRPr="00000000" w14:paraId="00000048">
      <w:pPr>
        <w:spacing w:after="0" w:lineRule="auto"/>
        <w:rPr>
          <w:sz w:val="20"/>
          <w:szCs w:val="20"/>
        </w:rPr>
      </w:pPr>
      <w:r w:rsidDel="00000000" w:rsidR="00000000" w:rsidRPr="00000000">
        <w:rPr>
          <w:rtl w:val="0"/>
        </w:rPr>
      </w:r>
    </w:p>
    <w:p w:rsidR="00000000" w:rsidDel="00000000" w:rsidP="00000000" w:rsidRDefault="00000000" w:rsidRPr="00000000" w14:paraId="00000049">
      <w:pPr>
        <w:spacing w:after="0" w:lineRule="auto"/>
        <w:rPr>
          <w:sz w:val="20"/>
          <w:szCs w:val="20"/>
        </w:rPr>
      </w:pPr>
      <w:r w:rsidDel="00000000" w:rsidR="00000000" w:rsidRPr="00000000">
        <w:rPr>
          <w:rtl w:val="0"/>
        </w:rPr>
      </w:r>
    </w:p>
    <w:p w:rsidR="00000000" w:rsidDel="00000000" w:rsidP="00000000" w:rsidRDefault="00000000" w:rsidRPr="00000000" w14:paraId="0000004A">
      <w:pPr>
        <w:spacing w:after="0" w:lineRule="auto"/>
        <w:rPr>
          <w:sz w:val="20"/>
          <w:szCs w:val="20"/>
        </w:rPr>
      </w:pPr>
      <w:r w:rsidDel="00000000" w:rsidR="00000000" w:rsidRPr="00000000">
        <w:rPr>
          <w:sz w:val="20"/>
          <w:szCs w:val="20"/>
          <w:rtl w:val="0"/>
        </w:rPr>
        <w:t xml:space="preserve">8.  Is it necessary to know the exact volume of…</w:t>
      </w:r>
    </w:p>
    <w:p w:rsidR="00000000" w:rsidDel="00000000" w:rsidP="00000000" w:rsidRDefault="00000000" w:rsidRPr="00000000" w14:paraId="0000004B">
      <w:pPr>
        <w:spacing w:after="0" w:lineRule="auto"/>
        <w:rPr>
          <w:sz w:val="20"/>
          <w:szCs w:val="20"/>
        </w:rPr>
      </w:pPr>
      <w:r w:rsidDel="00000000" w:rsidR="00000000" w:rsidRPr="00000000">
        <w:rPr>
          <w:sz w:val="20"/>
          <w:szCs w:val="20"/>
          <w:rtl w:val="0"/>
        </w:rPr>
        <w:t xml:space="preserve">a)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sample added to the flask?</w:t>
        <w:tab/>
        <w:tab/>
        <w:t xml:space="preserve">b) water added to the flask?</w:t>
        <w:tab/>
        <w:tab/>
        <w:t xml:space="preserve">c)  KMnO</w:t>
      </w:r>
      <w:r w:rsidDel="00000000" w:rsidR="00000000" w:rsidRPr="00000000">
        <w:rPr>
          <w:sz w:val="20"/>
          <w:szCs w:val="20"/>
          <w:vertAlign w:val="subscript"/>
          <w:rtl w:val="0"/>
        </w:rPr>
        <w:t xml:space="preserve">4</w:t>
      </w:r>
      <w:r w:rsidDel="00000000" w:rsidR="00000000" w:rsidRPr="00000000">
        <w:rPr>
          <w:sz w:val="20"/>
          <w:szCs w:val="20"/>
          <w:rtl w:val="0"/>
        </w:rPr>
        <w:t xml:space="preserve"> added to the flask?</w:t>
      </w:r>
    </w:p>
    <w:p w:rsidR="00000000" w:rsidDel="00000000" w:rsidP="00000000" w:rsidRDefault="00000000" w:rsidRPr="00000000" w14:paraId="0000004C">
      <w:pPr>
        <w:spacing w:after="0" w:lineRule="auto"/>
        <w:rPr>
          <w:b w:val="1"/>
          <w:sz w:val="20"/>
          <w:szCs w:val="20"/>
        </w:rPr>
      </w:pPr>
      <w:r w:rsidDel="00000000" w:rsidR="00000000" w:rsidRPr="00000000">
        <w:rPr>
          <w:rtl w:val="0"/>
        </w:rPr>
      </w:r>
    </w:p>
    <w:p w:rsidR="00000000" w:rsidDel="00000000" w:rsidP="00000000" w:rsidRDefault="00000000" w:rsidRPr="00000000" w14:paraId="0000004D">
      <w:pPr>
        <w:spacing w:after="0" w:lineRule="auto"/>
        <w:rPr>
          <w:b w:val="1"/>
          <w:sz w:val="20"/>
          <w:szCs w:val="20"/>
        </w:rPr>
      </w:pPr>
      <w:r w:rsidDel="00000000" w:rsidR="00000000" w:rsidRPr="00000000">
        <w:rPr>
          <w:rtl w:val="0"/>
        </w:rPr>
      </w:r>
    </w:p>
    <w:p w:rsidR="00000000" w:rsidDel="00000000" w:rsidP="00000000" w:rsidRDefault="00000000" w:rsidRPr="00000000" w14:paraId="0000004E">
      <w:pPr>
        <w:spacing w:after="0" w:lineRule="auto"/>
        <w:rPr>
          <w:b w:val="1"/>
          <w:sz w:val="20"/>
          <w:szCs w:val="20"/>
        </w:rPr>
      </w:pPr>
      <w:r w:rsidDel="00000000" w:rsidR="00000000" w:rsidRPr="00000000">
        <w:rPr>
          <w:rtl w:val="0"/>
        </w:rPr>
      </w:r>
    </w:p>
    <w:p w:rsidR="00000000" w:rsidDel="00000000" w:rsidP="00000000" w:rsidRDefault="00000000" w:rsidRPr="00000000" w14:paraId="0000004F">
      <w:pPr>
        <w:spacing w:after="0" w:lineRule="auto"/>
        <w:rPr>
          <w:sz w:val="20"/>
          <w:szCs w:val="20"/>
        </w:rPr>
      </w:pPr>
      <w:r w:rsidDel="00000000" w:rsidR="00000000" w:rsidRPr="00000000">
        <w:rPr>
          <w:b w:val="1"/>
          <w:sz w:val="20"/>
          <w:szCs w:val="20"/>
          <w:rtl w:val="0"/>
        </w:rPr>
        <w:t xml:space="preserve">Review Questions:</w:t>
      </w: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sz w:val="20"/>
          <w:szCs w:val="20"/>
        </w:rPr>
      </w:pPr>
      <w:r w:rsidDel="00000000" w:rsidR="00000000" w:rsidRPr="00000000">
        <w:rPr>
          <w:sz w:val="20"/>
          <w:szCs w:val="20"/>
          <w:rtl w:val="0"/>
        </w:rPr>
        <w:t xml:space="preserve">1.  </w:t>
      </w:r>
      <w:r w:rsidDel="00000000" w:rsidR="00000000" w:rsidRPr="00000000">
        <w:rPr>
          <w:rFonts w:ascii="Calibri" w:cs="Calibri" w:eastAsia="Calibri" w:hAnsi="Calibri"/>
          <w:sz w:val="20"/>
          <w:szCs w:val="20"/>
          <w:rtl w:val="0"/>
        </w:rPr>
        <w:t xml:space="preserve">A 25.00mL sample of oxalic acid, H</w:t>
      </w:r>
      <w:r w:rsidDel="00000000" w:rsidR="00000000" w:rsidRPr="00000000">
        <w:rPr>
          <w:rFonts w:ascii="Calibri" w:cs="Calibri" w:eastAsia="Calibri" w:hAnsi="Calibri"/>
          <w:sz w:val="13"/>
          <w:szCs w:val="13"/>
          <w:rtl w:val="0"/>
        </w:rPr>
        <w:t xml:space="preserve">2</w:t>
      </w: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3"/>
          <w:szCs w:val="13"/>
          <w:rtl w:val="0"/>
        </w:rPr>
        <w:t xml:space="preserve">2</w:t>
      </w: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3"/>
          <w:szCs w:val="13"/>
          <w:rtl w:val="0"/>
        </w:rPr>
        <w:t xml:space="preserve">4</w:t>
      </w:r>
      <w:r w:rsidDel="00000000" w:rsidR="00000000" w:rsidRPr="00000000">
        <w:rPr>
          <w:rFonts w:ascii="Calibri" w:cs="Calibri" w:eastAsia="Calibri" w:hAnsi="Calibri"/>
          <w:sz w:val="20"/>
          <w:szCs w:val="20"/>
          <w:rtl w:val="0"/>
        </w:rPr>
        <w:t xml:space="preserve">, was titrated with a standardized solution of KMnO</w:t>
      </w:r>
      <w:r w:rsidDel="00000000" w:rsidR="00000000" w:rsidRPr="00000000">
        <w:rPr>
          <w:rFonts w:ascii="Calibri" w:cs="Calibri" w:eastAsia="Calibri" w:hAnsi="Calibri"/>
          <w:sz w:val="13"/>
          <w:szCs w:val="13"/>
          <w:rtl w:val="0"/>
        </w:rPr>
        <w:t xml:space="preserve">4 </w:t>
      </w:r>
      <w:r w:rsidDel="00000000" w:rsidR="00000000" w:rsidRPr="00000000">
        <w:rPr>
          <w:rFonts w:ascii="Calibri" w:cs="Calibri" w:eastAsia="Calibri" w:hAnsi="Calibri"/>
          <w:sz w:val="20"/>
          <w:szCs w:val="20"/>
          <w:rtl w:val="0"/>
        </w:rPr>
        <w:t xml:space="preserve">under acidic conditions. To reach the</w:t>
      </w:r>
    </w:p>
    <w:p w:rsidR="00000000" w:rsidDel="00000000" w:rsidP="00000000" w:rsidRDefault="00000000" w:rsidRPr="00000000" w14:paraId="000000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endpoint, 17.30mL of 0.0200M KMnO</w:t>
      </w:r>
      <w:r w:rsidDel="00000000" w:rsidR="00000000" w:rsidRPr="00000000">
        <w:rPr>
          <w:rFonts w:ascii="Calibri" w:cs="Calibri" w:eastAsia="Calibri" w:hAnsi="Calibri"/>
          <w:sz w:val="13"/>
          <w:szCs w:val="13"/>
          <w:rtl w:val="0"/>
        </w:rPr>
        <w:t xml:space="preserve">4 </w:t>
      </w:r>
      <w:r w:rsidDel="00000000" w:rsidR="00000000" w:rsidRPr="00000000">
        <w:rPr>
          <w:rFonts w:ascii="Calibri" w:cs="Calibri" w:eastAsia="Calibri" w:hAnsi="Calibri"/>
          <w:sz w:val="20"/>
          <w:szCs w:val="20"/>
          <w:rtl w:val="0"/>
        </w:rPr>
        <w:t xml:space="preserve">was needed. At that point, a pink color persisted.</w:t>
      </w:r>
    </w:p>
    <w:p w:rsidR="00000000" w:rsidDel="00000000" w:rsidP="00000000" w:rsidRDefault="00000000" w:rsidRPr="00000000" w14:paraId="00000052">
      <w:pPr>
        <w:spacing w:after="0" w:line="240" w:lineRule="auto"/>
        <w:rPr>
          <w:sz w:val="20"/>
          <w:szCs w:val="20"/>
        </w:rPr>
      </w:pPr>
      <w:r w:rsidDel="00000000" w:rsidR="00000000" w:rsidRPr="00000000">
        <w:rPr>
          <w:rtl w:val="0"/>
        </w:rPr>
      </w:r>
    </w:p>
    <w:p w:rsidR="00000000" w:rsidDel="00000000" w:rsidP="00000000" w:rsidRDefault="00000000" w:rsidRPr="00000000" w14:paraId="00000053">
      <w:pPr>
        <w:spacing w:after="0" w:lineRule="auto"/>
        <w:ind w:firstLine="360"/>
        <w:rPr>
          <w:sz w:val="20"/>
          <w:szCs w:val="20"/>
          <w:vertAlign w:val="subscript"/>
        </w:rPr>
      </w:pPr>
      <w:r w:rsidDel="00000000" w:rsidR="00000000" w:rsidRPr="00000000">
        <w:rPr>
          <w:sz w:val="20"/>
          <w:szCs w:val="20"/>
          <w:rtl w:val="0"/>
        </w:rPr>
        <w:t xml:space="preserve">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vertAlign w:val="subscript"/>
          <w:rtl w:val="0"/>
        </w:rPr>
        <w:t xml:space="preserve">(aq)</w:t>
      </w:r>
      <w:r w:rsidDel="00000000" w:rsidR="00000000" w:rsidRPr="00000000">
        <w:rPr>
          <w:sz w:val="20"/>
          <w:szCs w:val="20"/>
          <w:rtl w:val="0"/>
        </w:rPr>
        <w:t xml:space="preserve"> + H</w:t>
      </w:r>
      <w:r w:rsidDel="00000000" w:rsidR="00000000" w:rsidRPr="00000000">
        <w:rPr>
          <w:sz w:val="20"/>
          <w:szCs w:val="20"/>
          <w:vertAlign w:val="subscript"/>
          <w:rtl w:val="0"/>
        </w:rPr>
        <w:t xml:space="preserve">2</w:t>
      </w:r>
      <w:r w:rsidDel="00000000" w:rsidR="00000000" w:rsidRPr="00000000">
        <w:rPr>
          <w:sz w:val="20"/>
          <w:szCs w:val="20"/>
          <w:rtl w:val="0"/>
        </w:rPr>
        <w:t xml:space="preserve">C</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4(aq)</w:t>
      </w:r>
      <w:r w:rsidDel="00000000" w:rsidR="00000000" w:rsidRPr="00000000">
        <w:rPr>
          <w:sz w:val="20"/>
          <w:szCs w:val="20"/>
          <w:rtl w:val="0"/>
        </w:rPr>
        <w:t xml:space="preserve"> </w:t>
      </w:r>
      <w:r w:rsidDel="00000000" w:rsidR="00000000" w:rsidRPr="00000000">
        <w:rPr>
          <w:sz w:val="20"/>
          <w:szCs w:val="20"/>
          <w:rtl w:val="0"/>
        </w:rPr>
        <w:t xml:space="preserve">🡪 CO</w:t>
      </w:r>
      <w:r w:rsidDel="00000000" w:rsidR="00000000" w:rsidRPr="00000000">
        <w:rPr>
          <w:sz w:val="20"/>
          <w:szCs w:val="20"/>
          <w:vertAlign w:val="subscript"/>
          <w:rtl w:val="0"/>
        </w:rPr>
        <w:t xml:space="preserve">2(g)</w:t>
      </w:r>
      <w:r w:rsidDel="00000000" w:rsidR="00000000" w:rsidRPr="00000000">
        <w:rPr>
          <w:sz w:val="20"/>
          <w:szCs w:val="20"/>
          <w:rtl w:val="0"/>
        </w:rPr>
        <w:t xml:space="preserve"> + Mn</w:t>
      </w:r>
      <w:r w:rsidDel="00000000" w:rsidR="00000000" w:rsidRPr="00000000">
        <w:rPr>
          <w:sz w:val="20"/>
          <w:szCs w:val="20"/>
          <w:vertAlign w:val="superscript"/>
          <w:rtl w:val="0"/>
        </w:rPr>
        <w:t xml:space="preserve">2+</w:t>
      </w:r>
      <w:r w:rsidDel="00000000" w:rsidR="00000000" w:rsidRPr="00000000">
        <w:rPr>
          <w:sz w:val="20"/>
          <w:szCs w:val="20"/>
          <w:vertAlign w:val="subscript"/>
          <w:rtl w:val="0"/>
        </w:rPr>
        <w:t xml:space="preserve">(aq)</w:t>
      </w:r>
    </w:p>
    <w:p w:rsidR="00000000" w:rsidDel="00000000" w:rsidP="00000000" w:rsidRDefault="00000000" w:rsidRPr="00000000" w14:paraId="00000054">
      <w:pPr>
        <w:spacing w:after="0" w:lineRule="auto"/>
        <w:ind w:firstLine="360"/>
        <w:rPr>
          <w:sz w:val="20"/>
          <w:szCs w:val="20"/>
          <w:vertAlign w:val="subscrip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the pink color suggest?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Balance the equation using the half-reaction method. Show all work.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many moles of MnO</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reacted with the oxalic acid?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Based on your previous answer, how many moles of oxalic acid were present in the original sample?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Calculate the molarity of the H</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solution, given your previous answer and the fact that 25.00 mL were used?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sz w:val="13"/>
          <w:szCs w:val="13"/>
        </w:rPr>
      </w:pPr>
      <w:r w:rsidDel="00000000" w:rsidR="00000000" w:rsidRPr="00000000">
        <w:rPr>
          <w:rFonts w:ascii="Calibri" w:cs="Calibri" w:eastAsia="Calibri" w:hAnsi="Calibri"/>
          <w:sz w:val="20"/>
          <w:szCs w:val="20"/>
          <w:rtl w:val="0"/>
        </w:rPr>
        <w:t xml:space="preserve">2. Our titration was performed in an acidic solution. Research the products of the redox reaction between MnO</w:t>
      </w:r>
      <w:r w:rsidDel="00000000" w:rsidR="00000000" w:rsidRPr="00000000">
        <w:rPr>
          <w:rFonts w:ascii="Calibri" w:cs="Calibri" w:eastAsia="Calibri" w:hAnsi="Calibri"/>
          <w:sz w:val="13"/>
          <w:szCs w:val="13"/>
          <w:rtl w:val="0"/>
        </w:rPr>
        <w:t xml:space="preserve">4</w:t>
      </w:r>
      <w:r w:rsidDel="00000000" w:rsidR="00000000" w:rsidRPr="00000000">
        <w:rPr>
          <w:rFonts w:ascii="Calibri" w:cs="Calibri" w:eastAsia="Calibri" w:hAnsi="Calibri"/>
          <w:sz w:val="20"/>
          <w:szCs w:val="20"/>
          <w:vertAlign w:val="superscript"/>
          <w:rtl w:val="0"/>
        </w:rPr>
        <w:t xml:space="preserve">-</w:t>
      </w:r>
      <w:r w:rsidDel="00000000" w:rsidR="00000000" w:rsidRPr="00000000">
        <w:rPr>
          <w:rFonts w:ascii="Calibri" w:cs="Calibri" w:eastAsia="Calibri" w:hAnsi="Calibri"/>
          <w:sz w:val="13"/>
          <w:szCs w:val="13"/>
          <w:rtl w:val="0"/>
        </w:rPr>
        <w:t xml:space="preserve"> </w:t>
      </w:r>
      <w:r w:rsidDel="00000000" w:rsidR="00000000" w:rsidRPr="00000000">
        <w:rPr>
          <w:rFonts w:ascii="Calibri" w:cs="Calibri" w:eastAsia="Calibri" w:hAnsi="Calibri"/>
          <w:sz w:val="20"/>
          <w:szCs w:val="20"/>
          <w:rtl w:val="0"/>
        </w:rPr>
        <w:t xml:space="preserve">ions and H</w:t>
      </w:r>
      <w:r w:rsidDel="00000000" w:rsidR="00000000" w:rsidRPr="00000000">
        <w:rPr>
          <w:rFonts w:ascii="Calibri" w:cs="Calibri" w:eastAsia="Calibri" w:hAnsi="Calibri"/>
          <w:sz w:val="13"/>
          <w:szCs w:val="13"/>
          <w:rtl w:val="0"/>
        </w:rPr>
        <w:t xml:space="preserve">2</w:t>
      </w: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3"/>
          <w:szCs w:val="13"/>
          <w:rtl w:val="0"/>
        </w:rPr>
        <w:t xml:space="preserve">2 </w:t>
      </w:r>
      <w:r w:rsidDel="00000000" w:rsidR="00000000" w:rsidRPr="00000000">
        <w:rPr>
          <w:rFonts w:ascii="Calibri" w:cs="Calibri" w:eastAsia="Calibri" w:hAnsi="Calibri"/>
          <w:sz w:val="20"/>
          <w:szCs w:val="20"/>
          <w:rtl w:val="0"/>
        </w:rPr>
        <w:t xml:space="preserve">in a</w:t>
      </w: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solution. How might the products under basic conditions impact your ability to know when you’ve reached the endpoint of the</w:t>
      </w:r>
    </w:p>
    <w:p w:rsidR="00000000" w:rsidDel="00000000" w:rsidP="00000000" w:rsidRDefault="00000000" w:rsidRPr="00000000" w14:paraId="00000072">
      <w:pPr>
        <w:spacing w:after="0" w:lineRule="auto"/>
        <w:rPr>
          <w:sz w:val="20"/>
          <w:szCs w:val="20"/>
        </w:rPr>
      </w:pPr>
      <w:r w:rsidDel="00000000" w:rsidR="00000000" w:rsidRPr="00000000">
        <w:rPr>
          <w:rFonts w:ascii="Calibri" w:cs="Calibri" w:eastAsia="Calibri" w:hAnsi="Calibri"/>
          <w:sz w:val="20"/>
          <w:szCs w:val="20"/>
          <w:rtl w:val="0"/>
        </w:rPr>
        <w:t xml:space="preserve">titration?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