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785AC" w14:textId="77777777" w:rsidR="00F444EB" w:rsidRDefault="00B04961">
      <w:pPr>
        <w:pStyle w:val="BodyText"/>
        <w:spacing w:before="119"/>
        <w:ind w:left="140" w:right="7577"/>
      </w:pPr>
      <w:r>
        <w:rPr>
          <w:noProof/>
        </w:rPr>
        <mc:AlternateContent>
          <mc:Choice Requires="wps">
            <w:drawing>
              <wp:anchor distT="0" distB="0" distL="114300" distR="114300" simplePos="0" relativeHeight="251658240" behindDoc="0" locked="0" layoutInCell="1" allowOverlap="1" wp14:anchorId="6451CF2E" wp14:editId="3186081B">
                <wp:simplePos x="0" y="0"/>
                <wp:positionH relativeFrom="page">
                  <wp:posOffset>4704080</wp:posOffset>
                </wp:positionH>
                <wp:positionV relativeFrom="paragraph">
                  <wp:posOffset>-635</wp:posOffset>
                </wp:positionV>
                <wp:extent cx="2475230" cy="531495"/>
                <wp:effectExtent l="12700" t="12700" r="13970" b="1460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5230" cy="531495"/>
                        </a:xfrm>
                        <a:prstGeom prst="rect">
                          <a:avLst/>
                        </a:prstGeom>
                        <a:noFill/>
                        <a:ln w="349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69AA616F" w14:textId="77777777" w:rsidR="00F444EB" w:rsidRDefault="00193DAA">
                            <w:pPr>
                              <w:spacing w:before="75"/>
                              <w:ind w:left="352"/>
                              <w:rPr>
                                <w:b/>
                                <w:sz w:val="40"/>
                              </w:rPr>
                            </w:pPr>
                            <w:r>
                              <w:rPr>
                                <w:b/>
                                <w:sz w:val="40"/>
                              </w:rPr>
                              <w:t>WORKSHEET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1CF2E" id="_x0000_t202" coordsize="21600,21600" o:spt="202" path="m,l,21600r21600,l21600,xe">
                <v:stroke joinstyle="miter"/>
                <v:path gradientshapeok="t" o:connecttype="rect"/>
              </v:shapetype>
              <v:shape id="Text Box 22" o:spid="_x0000_s1026" type="#_x0000_t202" style="position:absolute;left:0;text-align:left;margin-left:370.4pt;margin-top:-.05pt;width:194.9pt;height:4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" filled="f" strokeweight="2.75pt">
                <v:stroke dashstyle="longDash"/>
                <v:path arrowok="t"/>
                <v:textbox inset="0,0,0,0">
                  <w:txbxContent>
                    <w:p w14:paraId="69AA616F" w14:textId="77777777" w:rsidR="00F444EB" w:rsidRDefault="00193DAA">
                      <w:pPr>
                        <w:spacing w:before="75"/>
                        <w:ind w:left="352"/>
                        <w:rPr>
                          <w:b/>
                          <w:sz w:val="40"/>
                        </w:rPr>
                      </w:pPr>
                      <w:r>
                        <w:rPr>
                          <w:b/>
                          <w:sz w:val="40"/>
                        </w:rPr>
                        <w:t>WORKSHEET #8</w:t>
                      </w:r>
                    </w:p>
                  </w:txbxContent>
                </v:textbox>
                <w10:wrap anchorx="page"/>
              </v:shape>
            </w:pict>
          </mc:Fallback>
        </mc:AlternateContent>
      </w:r>
      <w:r w:rsidR="00193DAA">
        <w:t>Dougherty Valley HS AP Chemistry Gas Laws – Graham’s Law of Effusion</w:t>
      </w:r>
    </w:p>
    <w:p w14:paraId="2C8FE4D0" w14:textId="77777777" w:rsidR="00F444EB" w:rsidRDefault="00B04961">
      <w:pPr>
        <w:spacing w:before="5"/>
        <w:rPr>
          <w:b/>
          <w:sz w:val="18"/>
        </w:rPr>
      </w:pPr>
      <w:r>
        <w:rPr>
          <w:noProof/>
        </w:rPr>
        <mc:AlternateContent>
          <mc:Choice Requires="wps">
            <w:drawing>
              <wp:anchor distT="0" distB="0" distL="0" distR="0" simplePos="0" relativeHeight="251656192" behindDoc="0" locked="0" layoutInCell="1" allowOverlap="1" wp14:anchorId="7DF1B8F7" wp14:editId="3D51CEAC">
                <wp:simplePos x="0" y="0"/>
                <wp:positionH relativeFrom="page">
                  <wp:posOffset>438785</wp:posOffset>
                </wp:positionH>
                <wp:positionV relativeFrom="paragraph">
                  <wp:posOffset>163195</wp:posOffset>
                </wp:positionV>
                <wp:extent cx="6898640" cy="0"/>
                <wp:effectExtent l="0" t="0" r="0" b="0"/>
                <wp:wrapTopAndBottom/>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986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0429E" id="Line 21"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2.85pt" to="577.75pt,1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" strokeweight=".5pt">
                <o:lock v:ext="edit" shapetype="f"/>
                <w10:wrap type="topAndBottom" anchorx="page"/>
              </v:line>
            </w:pict>
          </mc:Fallback>
        </mc:AlternateContent>
      </w:r>
    </w:p>
    <w:p w14:paraId="2749C46C" w14:textId="77777777" w:rsidR="00F444EB" w:rsidRDefault="00F444EB">
      <w:pPr>
        <w:spacing w:before="4"/>
        <w:rPr>
          <w:b/>
          <w:sz w:val="9"/>
        </w:rPr>
      </w:pPr>
    </w:p>
    <w:p w14:paraId="54013A4D" w14:textId="52A46E63" w:rsidR="00F444EB" w:rsidRPr="00B04961" w:rsidRDefault="00193DAA">
      <w:pPr>
        <w:tabs>
          <w:tab w:val="left" w:pos="5902"/>
          <w:tab w:val="left" w:pos="8063"/>
          <w:tab w:val="left" w:pos="9503"/>
        </w:tabs>
        <w:spacing w:before="91" w:after="22"/>
        <w:ind w:left="140"/>
        <w:rPr>
          <w:b/>
          <w:bCs/>
          <w:szCs w:val="28"/>
        </w:rPr>
      </w:pPr>
      <w:r w:rsidRPr="00B04961">
        <w:rPr>
          <w:b/>
          <w:bCs/>
          <w:szCs w:val="28"/>
        </w:rPr>
        <w:t>Name:</w:t>
      </w:r>
      <w:r w:rsidRPr="00B04961">
        <w:rPr>
          <w:b/>
          <w:bCs/>
          <w:szCs w:val="28"/>
        </w:rPr>
        <w:tab/>
        <w:t>Date:</w:t>
      </w:r>
      <w:r w:rsidRPr="00B04961">
        <w:rPr>
          <w:b/>
          <w:bCs/>
          <w:szCs w:val="28"/>
        </w:rPr>
        <w:tab/>
        <w:t>Period:</w:t>
      </w:r>
      <w:r w:rsidRPr="00B04961">
        <w:rPr>
          <w:b/>
          <w:bCs/>
          <w:szCs w:val="28"/>
        </w:rPr>
        <w:tab/>
        <w:t>Seat</w:t>
      </w:r>
      <w:r w:rsidRPr="00B04961">
        <w:rPr>
          <w:b/>
          <w:bCs/>
          <w:spacing w:val="-1"/>
          <w:szCs w:val="28"/>
        </w:rPr>
        <w:t xml:space="preserve"> </w:t>
      </w:r>
      <w:r w:rsidRPr="00B04961">
        <w:rPr>
          <w:b/>
          <w:bCs/>
          <w:szCs w:val="28"/>
        </w:rPr>
        <w:t>#:</w:t>
      </w:r>
    </w:p>
    <w:p w14:paraId="4E26785C" w14:textId="24FAEDC6" w:rsidR="00F444EB" w:rsidRDefault="00B04961">
      <w:pPr>
        <w:spacing w:line="20" w:lineRule="exact"/>
        <w:ind w:left="102"/>
        <w:rPr>
          <w:sz w:val="2"/>
        </w:rPr>
      </w:pPr>
      <w:r>
        <w:rPr>
          <w:noProof/>
          <w:sz w:val="2"/>
        </w:rPr>
        <mc:AlternateContent>
          <mc:Choice Requires="wpg">
            <w:drawing>
              <wp:inline distT="0" distB="0" distL="0" distR="0" wp14:anchorId="0672688A" wp14:editId="65778753">
                <wp:extent cx="6898640" cy="9525"/>
                <wp:effectExtent l="0" t="0" r="0" b="0"/>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640" cy="9525"/>
                          <a:chOff x="0" y="0"/>
                          <a:chExt cx="10864" cy="15"/>
                        </a:xfrm>
                      </wpg:grpSpPr>
                      <wps:wsp>
                        <wps:cNvPr id="19" name="Line 20"/>
                        <wps:cNvCnPr>
                          <a:cxnSpLocks/>
                        </wps:cNvCnPr>
                        <wps:spPr bwMode="auto">
                          <a:xfrm>
                            <a:off x="0" y="8"/>
                            <a:ext cx="1086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96A731" id="Group 19" o:spid="_x0000_s1026" style="width:543.2pt;height:.75pt;mso-position-horizontal-relative:char;mso-position-vertical-relative:line" coordsize="10864,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">
                <v:line id="Line 20" o:spid="_x0000_s1027" style="position:absolute;visibility:visible;mso-wrap-style:square" from="0,8" to="1086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">
                  <o:lock v:ext="edit" shapetype="f"/>
                </v:line>
                <w10:anchorlock/>
              </v:group>
            </w:pict>
          </mc:Fallback>
        </mc:AlternateContent>
      </w:r>
    </w:p>
    <w:p w14:paraId="34E439D7" w14:textId="52690D6F" w:rsidR="00F444EB" w:rsidRDefault="00F444EB">
      <w:pPr>
        <w:spacing w:before="2"/>
        <w:rPr>
          <w:sz w:val="11"/>
        </w:rPr>
      </w:pPr>
    </w:p>
    <w:p w14:paraId="0E760561" w14:textId="092BB086" w:rsidR="00B04961" w:rsidRDefault="00B04961">
      <w:pPr>
        <w:spacing w:before="103"/>
        <w:ind w:left="140"/>
        <w:rPr>
          <w:sz w:val="24"/>
        </w:rPr>
      </w:pPr>
      <w:r>
        <w:rPr>
          <w:noProof/>
          <w:sz w:val="20"/>
          <w:szCs w:val="20"/>
        </w:rPr>
        <mc:AlternateContent>
          <mc:Choice Requires="wps">
            <w:drawing>
              <wp:anchor distT="0" distB="0" distL="114300" distR="114300" simplePos="0" relativeHeight="251659264" behindDoc="0" locked="0" layoutInCell="1" allowOverlap="1" wp14:anchorId="5EF62EC2" wp14:editId="703B8E60">
                <wp:simplePos x="0" y="0"/>
                <wp:positionH relativeFrom="column">
                  <wp:posOffset>1335018</wp:posOffset>
                </wp:positionH>
                <wp:positionV relativeFrom="paragraph">
                  <wp:posOffset>75537</wp:posOffset>
                </wp:positionV>
                <wp:extent cx="4831414" cy="1503597"/>
                <wp:effectExtent l="25400" t="25400" r="33020" b="33655"/>
                <wp:wrapNone/>
                <wp:docPr id="3" name="Text Box 3"/>
                <wp:cNvGraphicFramePr/>
                <a:graphic xmlns:a="http://schemas.openxmlformats.org/drawingml/2006/main">
                  <a:graphicData uri="http://schemas.microsoft.com/office/word/2010/wordprocessingShape">
                    <wps:wsp>
                      <wps:cNvSpPr txBox="1"/>
                      <wps:spPr>
                        <a:xfrm>
                          <a:off x="0" y="0"/>
                          <a:ext cx="4831414" cy="1503597"/>
                        </a:xfrm>
                        <a:prstGeom prst="rect">
                          <a:avLst/>
                        </a:prstGeom>
                        <a:solidFill>
                          <a:schemeClr val="lt1"/>
                        </a:solidFill>
                        <a:ln w="63500" cmpd="thickThin">
                          <a:solidFill>
                            <a:prstClr val="black"/>
                          </a:solidFill>
                        </a:ln>
                      </wps:spPr>
                      <wps:txbx>
                        <w:txbxContent>
                          <w:p w14:paraId="57E8C759" w14:textId="77777777" w:rsidR="00B04961" w:rsidRPr="008E1474" w:rsidRDefault="00B04961" w:rsidP="00B04961">
                            <w:pPr>
                              <w:jc w:val="center"/>
                              <w:rPr>
                                <w:rFonts w:eastAsiaTheme="minorEastAsia"/>
                                <w:b/>
                                <w:bCs/>
                              </w:rPr>
                            </w:pPr>
                            <w:r w:rsidRPr="008E1474">
                              <w:rPr>
                                <w:rFonts w:eastAsiaTheme="minorEastAsia"/>
                                <w:b/>
                                <w:bCs/>
                              </w:rPr>
                              <w:t>Effusion</w:t>
                            </w:r>
                          </w:p>
                          <w:p w14:paraId="183490AE" w14:textId="77777777" w:rsidR="00B04961" w:rsidRPr="008E1474" w:rsidRDefault="00397E63" w:rsidP="00B04961">
                            <w:pPr>
                              <w:jc w:val="center"/>
                              <w:rPr>
                                <w:rFonts w:eastAsiaTheme="minorEastAsia"/>
                              </w:rPr>
                            </w:pPr>
                            <m:oMathPara>
                              <m:oMath>
                                <m:f>
                                  <m:fPr>
                                    <m:ctrlPr>
                                      <w:rPr>
                                        <w:rFonts w:ascii="Cambria Math" w:hAnsi="Cambria Math"/>
                                        <w:i/>
                                      </w:rPr>
                                    </m:ctrlPr>
                                  </m:fPr>
                                  <m:num>
                                    <m:r>
                                      <w:rPr>
                                        <w:rFonts w:ascii="Cambria Math" w:hAnsi="Cambria Math"/>
                                      </w:rPr>
                                      <m:t>Rate of Effusion of Gas 1</m:t>
                                    </m:r>
                                  </m:num>
                                  <m:den>
                                    <m:r>
                                      <w:rPr>
                                        <w:rFonts w:ascii="Cambria Math" w:hAnsi="Cambria Math"/>
                                      </w:rPr>
                                      <m:t>Rate of Effusion of Gas 2</m:t>
                                    </m:r>
                                  </m:den>
                                </m:f>
                                <m:r>
                                  <w:rPr>
                                    <w:rFonts w:ascii="Cambria Math" w:hAnsi="Cambria Math"/>
                                  </w:rPr>
                                  <m:t xml:space="preserve">= </m:t>
                                </m:r>
                                <m:f>
                                  <m:fPr>
                                    <m:ctrlPr>
                                      <w:rPr>
                                        <w:rFonts w:ascii="Cambria Math" w:hAnsi="Cambria Math"/>
                                        <w:i/>
                                      </w:rPr>
                                    </m:ctrlPr>
                                  </m:fPr>
                                  <m:num>
                                    <m:rad>
                                      <m:radPr>
                                        <m:degHide m:val="1"/>
                                        <m:ctrlPr>
                                          <w:rPr>
                                            <w:rFonts w:ascii="Cambria Math" w:hAnsi="Cambria Math"/>
                                            <w:i/>
                                          </w:rPr>
                                        </m:ctrlPr>
                                      </m:radPr>
                                      <m:deg/>
                                      <m:e>
                                        <m:sSub>
                                          <m:sSubPr>
                                            <m:ctrlPr>
                                              <w:rPr>
                                                <w:rFonts w:ascii="Cambria Math" w:hAnsi="Cambria Math"/>
                                                <w:i/>
                                              </w:rPr>
                                            </m:ctrlPr>
                                          </m:sSubPr>
                                          <m:e>
                                            <m:r>
                                              <w:rPr>
                                                <w:rFonts w:ascii="Cambria Math" w:hAnsi="Cambria Math"/>
                                              </w:rPr>
                                              <m:t>M</m:t>
                                            </m:r>
                                          </m:e>
                                          <m:sub>
                                            <m:r>
                                              <w:rPr>
                                                <w:rFonts w:ascii="Cambria Math" w:hAnsi="Cambria Math"/>
                                              </w:rPr>
                                              <m:t>2</m:t>
                                            </m:r>
                                          </m:sub>
                                        </m:sSub>
                                      </m:e>
                                    </m:rad>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M</m:t>
                                            </m:r>
                                          </m:e>
                                          <m:sub>
                                            <m:r>
                                              <w:rPr>
                                                <w:rFonts w:ascii="Cambria Math" w:hAnsi="Cambria Math"/>
                                              </w:rPr>
                                              <m:t>1</m:t>
                                            </m:r>
                                          </m:sub>
                                        </m:sSub>
                                      </m:e>
                                    </m:rad>
                                  </m:den>
                                </m:f>
                                <m:r>
                                  <w:rPr>
                                    <w:rFonts w:ascii="Cambria Math" w:hAnsi="Cambria Math"/>
                                  </w:rPr>
                                  <m:t>;M=Molar mass</m:t>
                                </m:r>
                              </m:oMath>
                            </m:oMathPara>
                          </w:p>
                          <w:p w14:paraId="339F138A" w14:textId="77777777" w:rsidR="00B04961" w:rsidRPr="008E1474" w:rsidRDefault="00B04961" w:rsidP="00B04961">
                            <w:pPr>
                              <w:jc w:val="center"/>
                              <w:rPr>
                                <w:rFonts w:eastAsiaTheme="minorEastAsia"/>
                                <w:b/>
                                <w:bCs/>
                              </w:rPr>
                            </w:pPr>
                            <w:r w:rsidRPr="008E1474">
                              <w:rPr>
                                <w:rFonts w:eastAsiaTheme="minorEastAsia"/>
                                <w:b/>
                                <w:bCs/>
                              </w:rPr>
                              <w:t>Diffusion</w:t>
                            </w:r>
                          </w:p>
                          <w:p w14:paraId="78BD750A" w14:textId="77777777" w:rsidR="00B04961" w:rsidRPr="008E1474" w:rsidRDefault="00397E63" w:rsidP="00B04961">
                            <w:pPr>
                              <w:jc w:val="center"/>
                            </w:pPr>
                            <m:oMathPara>
                              <m:oMath>
                                <m:f>
                                  <m:fPr>
                                    <m:ctrlPr>
                                      <w:rPr>
                                        <w:rFonts w:ascii="Cambria Math" w:hAnsi="Cambria Math"/>
                                        <w:i/>
                                      </w:rPr>
                                    </m:ctrlPr>
                                  </m:fPr>
                                  <m:num>
                                    <m:r>
                                      <w:rPr>
                                        <w:rFonts w:ascii="Cambria Math" w:hAnsi="Cambria Math"/>
                                      </w:rPr>
                                      <m:t>Distance traveled of Gas 1</m:t>
                                    </m:r>
                                  </m:num>
                                  <m:den>
                                    <m:r>
                                      <w:rPr>
                                        <w:rFonts w:ascii="Cambria Math" w:hAnsi="Cambria Math"/>
                                      </w:rPr>
                                      <m:t>Distance traveled of Gas 2</m:t>
                                    </m:r>
                                  </m:den>
                                </m:f>
                                <m:r>
                                  <w:rPr>
                                    <w:rFonts w:ascii="Cambria Math" w:hAnsi="Cambria Math"/>
                                  </w:rPr>
                                  <m:t xml:space="preserve">= </m:t>
                                </m:r>
                                <m:f>
                                  <m:fPr>
                                    <m:ctrlPr>
                                      <w:rPr>
                                        <w:rFonts w:ascii="Cambria Math" w:hAnsi="Cambria Math"/>
                                        <w:i/>
                                      </w:rPr>
                                    </m:ctrlPr>
                                  </m:fPr>
                                  <m:num>
                                    <m:rad>
                                      <m:radPr>
                                        <m:degHide m:val="1"/>
                                        <m:ctrlPr>
                                          <w:rPr>
                                            <w:rFonts w:ascii="Cambria Math" w:hAnsi="Cambria Math"/>
                                            <w:i/>
                                          </w:rPr>
                                        </m:ctrlPr>
                                      </m:radPr>
                                      <m:deg/>
                                      <m:e>
                                        <m:sSub>
                                          <m:sSubPr>
                                            <m:ctrlPr>
                                              <w:rPr>
                                                <w:rFonts w:ascii="Cambria Math" w:hAnsi="Cambria Math"/>
                                                <w:i/>
                                              </w:rPr>
                                            </m:ctrlPr>
                                          </m:sSubPr>
                                          <m:e>
                                            <m:r>
                                              <w:rPr>
                                                <w:rFonts w:ascii="Cambria Math" w:hAnsi="Cambria Math"/>
                                              </w:rPr>
                                              <m:t>M</m:t>
                                            </m:r>
                                          </m:e>
                                          <m:sub>
                                            <m:r>
                                              <w:rPr>
                                                <w:rFonts w:ascii="Cambria Math" w:hAnsi="Cambria Math"/>
                                              </w:rPr>
                                              <m:t>2</m:t>
                                            </m:r>
                                          </m:sub>
                                        </m:sSub>
                                      </m:e>
                                    </m:rad>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M</m:t>
                                            </m:r>
                                          </m:e>
                                          <m:sub>
                                            <m:r>
                                              <w:rPr>
                                                <w:rFonts w:ascii="Cambria Math" w:hAnsi="Cambria Math"/>
                                              </w:rPr>
                                              <m:t>1</m:t>
                                            </m:r>
                                          </m:sub>
                                        </m:sSub>
                                      </m:e>
                                    </m:rad>
                                  </m:den>
                                </m:f>
                                <m:r>
                                  <w:rPr>
                                    <w:rFonts w:ascii="Cambria Math" w:hAnsi="Cambria Math"/>
                                  </w:rPr>
                                  <m:t>;M=Molar mass</m:t>
                                </m:r>
                              </m:oMath>
                            </m:oMathPara>
                          </w:p>
                          <w:p w14:paraId="173FEDA8" w14:textId="77777777" w:rsidR="00B04961" w:rsidRPr="00E9309F" w:rsidRDefault="00B04961" w:rsidP="00B0496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62EC2" id="Text Box 3" o:spid="_x0000_s1027" type="#_x0000_t202" style="position:absolute;left:0;text-align:left;margin-left:105.1pt;margin-top:5.95pt;width:380.45pt;height:1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" fillcolor="white [3201]" strokeweight="5pt">
                <v:stroke linestyle="thickThin"/>
                <v:textbox>
                  <w:txbxContent>
                    <w:p w14:paraId="57E8C759" w14:textId="77777777" w:rsidR="00B04961" w:rsidRPr="008E1474" w:rsidRDefault="00B04961" w:rsidP="00B04961">
                      <w:pPr>
                        <w:jc w:val="center"/>
                        <w:rPr>
                          <w:rFonts w:eastAsiaTheme="minorEastAsia"/>
                          <w:b/>
                          <w:bCs/>
                        </w:rPr>
                      </w:pPr>
                      <w:r w:rsidRPr="008E1474">
                        <w:rPr>
                          <w:rFonts w:eastAsiaTheme="minorEastAsia"/>
                          <w:b/>
                          <w:bCs/>
                        </w:rPr>
                        <w:t>Effusion</w:t>
                      </w:r>
                    </w:p>
                    <w:p w14:paraId="183490AE" w14:textId="77777777" w:rsidR="00B04961" w:rsidRPr="008E1474" w:rsidRDefault="00B04961" w:rsidP="00B04961">
                      <w:pPr>
                        <w:jc w:val="center"/>
                        <w:rPr>
                          <w:rFonts w:eastAsiaTheme="minorEastAsia"/>
                        </w:rPr>
                      </w:pPr>
                      <m:oMathPara>
                        <m:oMath>
                          <m:f>
                            <m:fPr>
                              <m:ctrlPr>
                                <w:rPr>
                                  <w:rFonts w:ascii="Cambria Math" w:hAnsi="Cambria Math"/>
                                  <w:i/>
                                </w:rPr>
                              </m:ctrlPr>
                            </m:fPr>
                            <m:num>
                              <m:r>
                                <w:rPr>
                                  <w:rFonts w:ascii="Cambria Math" w:hAnsi="Cambria Math"/>
                                </w:rPr>
                                <m:t>Rate of Effusion of Gas 1</m:t>
                              </m:r>
                            </m:num>
                            <m:den>
                              <m:r>
                                <w:rPr>
                                  <w:rFonts w:ascii="Cambria Math" w:hAnsi="Cambria Math"/>
                                </w:rPr>
                                <m:t>Rate of Effusion of Gas 2</m:t>
                              </m:r>
                            </m:den>
                          </m:f>
                          <m:r>
                            <w:rPr>
                              <w:rFonts w:ascii="Cambria Math" w:hAnsi="Cambria Math"/>
                            </w:rPr>
                            <m:t xml:space="preserve">= </m:t>
                          </m:r>
                          <m:f>
                            <m:fPr>
                              <m:ctrlPr>
                                <w:rPr>
                                  <w:rFonts w:ascii="Cambria Math" w:hAnsi="Cambria Math"/>
                                  <w:i/>
                                </w:rPr>
                              </m:ctrlPr>
                            </m:fPr>
                            <m:num>
                              <m:rad>
                                <m:radPr>
                                  <m:degHide m:val="1"/>
                                  <m:ctrlPr>
                                    <w:rPr>
                                      <w:rFonts w:ascii="Cambria Math" w:hAnsi="Cambria Math"/>
                                      <w:i/>
                                    </w:rPr>
                                  </m:ctrlPr>
                                </m:radPr>
                                <m:deg/>
                                <m:e>
                                  <m:sSub>
                                    <m:sSubPr>
                                      <m:ctrlPr>
                                        <w:rPr>
                                          <w:rFonts w:ascii="Cambria Math" w:hAnsi="Cambria Math"/>
                                          <w:i/>
                                        </w:rPr>
                                      </m:ctrlPr>
                                    </m:sSubPr>
                                    <m:e>
                                      <m:r>
                                        <w:rPr>
                                          <w:rFonts w:ascii="Cambria Math" w:hAnsi="Cambria Math"/>
                                        </w:rPr>
                                        <m:t>M</m:t>
                                      </m:r>
                                    </m:e>
                                    <m:sub>
                                      <m:r>
                                        <w:rPr>
                                          <w:rFonts w:ascii="Cambria Math" w:hAnsi="Cambria Math"/>
                                        </w:rPr>
                                        <m:t>2</m:t>
                                      </m:r>
                                    </m:sub>
                                  </m:sSub>
                                </m:e>
                              </m:rad>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M</m:t>
                                      </m:r>
                                    </m:e>
                                    <m:sub>
                                      <m:r>
                                        <w:rPr>
                                          <w:rFonts w:ascii="Cambria Math" w:hAnsi="Cambria Math"/>
                                        </w:rPr>
                                        <m:t>1</m:t>
                                      </m:r>
                                    </m:sub>
                                  </m:sSub>
                                </m:e>
                              </m:rad>
                            </m:den>
                          </m:f>
                          <m:r>
                            <w:rPr>
                              <w:rFonts w:ascii="Cambria Math" w:hAnsi="Cambria Math"/>
                            </w:rPr>
                            <m:t>;M=Molar mass</m:t>
                          </m:r>
                        </m:oMath>
                      </m:oMathPara>
                    </w:p>
                    <w:p w14:paraId="339F138A" w14:textId="77777777" w:rsidR="00B04961" w:rsidRPr="008E1474" w:rsidRDefault="00B04961" w:rsidP="00B04961">
                      <w:pPr>
                        <w:jc w:val="center"/>
                        <w:rPr>
                          <w:rFonts w:eastAsiaTheme="minorEastAsia"/>
                          <w:b/>
                          <w:bCs/>
                        </w:rPr>
                      </w:pPr>
                      <w:r w:rsidRPr="008E1474">
                        <w:rPr>
                          <w:rFonts w:eastAsiaTheme="minorEastAsia"/>
                          <w:b/>
                          <w:bCs/>
                        </w:rPr>
                        <w:t>Diffusion</w:t>
                      </w:r>
                    </w:p>
                    <w:p w14:paraId="78BD750A" w14:textId="77777777" w:rsidR="00B04961" w:rsidRPr="008E1474" w:rsidRDefault="00B04961" w:rsidP="00B04961">
                      <w:pPr>
                        <w:jc w:val="center"/>
                      </w:pPr>
                      <m:oMathPara>
                        <m:oMath>
                          <m:f>
                            <m:fPr>
                              <m:ctrlPr>
                                <w:rPr>
                                  <w:rFonts w:ascii="Cambria Math" w:hAnsi="Cambria Math"/>
                                  <w:i/>
                                </w:rPr>
                              </m:ctrlPr>
                            </m:fPr>
                            <m:num>
                              <m:r>
                                <w:rPr>
                                  <w:rFonts w:ascii="Cambria Math" w:hAnsi="Cambria Math"/>
                                </w:rPr>
                                <m:t>Distance traveled of Gas 1</m:t>
                              </m:r>
                            </m:num>
                            <m:den>
                              <m:r>
                                <w:rPr>
                                  <w:rFonts w:ascii="Cambria Math" w:hAnsi="Cambria Math"/>
                                </w:rPr>
                                <m:t>Distance traveled of Gas 2</m:t>
                              </m:r>
                            </m:den>
                          </m:f>
                          <m:r>
                            <w:rPr>
                              <w:rFonts w:ascii="Cambria Math" w:hAnsi="Cambria Math"/>
                            </w:rPr>
                            <m:t xml:space="preserve">= </m:t>
                          </m:r>
                          <m:f>
                            <m:fPr>
                              <m:ctrlPr>
                                <w:rPr>
                                  <w:rFonts w:ascii="Cambria Math" w:hAnsi="Cambria Math"/>
                                  <w:i/>
                                </w:rPr>
                              </m:ctrlPr>
                            </m:fPr>
                            <m:num>
                              <m:rad>
                                <m:radPr>
                                  <m:degHide m:val="1"/>
                                  <m:ctrlPr>
                                    <w:rPr>
                                      <w:rFonts w:ascii="Cambria Math" w:hAnsi="Cambria Math"/>
                                      <w:i/>
                                    </w:rPr>
                                  </m:ctrlPr>
                                </m:radPr>
                                <m:deg/>
                                <m:e>
                                  <m:sSub>
                                    <m:sSubPr>
                                      <m:ctrlPr>
                                        <w:rPr>
                                          <w:rFonts w:ascii="Cambria Math" w:hAnsi="Cambria Math"/>
                                          <w:i/>
                                        </w:rPr>
                                      </m:ctrlPr>
                                    </m:sSubPr>
                                    <m:e>
                                      <m:r>
                                        <w:rPr>
                                          <w:rFonts w:ascii="Cambria Math" w:hAnsi="Cambria Math"/>
                                        </w:rPr>
                                        <m:t>M</m:t>
                                      </m:r>
                                    </m:e>
                                    <m:sub>
                                      <m:r>
                                        <w:rPr>
                                          <w:rFonts w:ascii="Cambria Math" w:hAnsi="Cambria Math"/>
                                        </w:rPr>
                                        <m:t>2</m:t>
                                      </m:r>
                                    </m:sub>
                                  </m:sSub>
                                </m:e>
                              </m:rad>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M</m:t>
                                      </m:r>
                                    </m:e>
                                    <m:sub>
                                      <m:r>
                                        <w:rPr>
                                          <w:rFonts w:ascii="Cambria Math" w:hAnsi="Cambria Math"/>
                                        </w:rPr>
                                        <m:t>1</m:t>
                                      </m:r>
                                    </m:sub>
                                  </m:sSub>
                                </m:e>
                              </m:rad>
                            </m:den>
                          </m:f>
                          <m:r>
                            <w:rPr>
                              <w:rFonts w:ascii="Cambria Math" w:hAnsi="Cambria Math"/>
                            </w:rPr>
                            <m:t>;M=Molar mass</m:t>
                          </m:r>
                        </m:oMath>
                      </m:oMathPara>
                    </w:p>
                    <w:p w14:paraId="173FEDA8" w14:textId="77777777" w:rsidR="00B04961" w:rsidRPr="00E9309F" w:rsidRDefault="00B04961" w:rsidP="00B04961">
                      <w:pPr>
                        <w:jc w:val="center"/>
                      </w:pPr>
                    </w:p>
                  </w:txbxContent>
                </v:textbox>
              </v:shape>
            </w:pict>
          </mc:Fallback>
        </mc:AlternateContent>
      </w:r>
    </w:p>
    <w:p w14:paraId="3694F40D" w14:textId="77777777" w:rsidR="00B04961" w:rsidRDefault="00B04961">
      <w:pPr>
        <w:spacing w:before="103"/>
        <w:ind w:left="140"/>
        <w:rPr>
          <w:sz w:val="24"/>
        </w:rPr>
      </w:pPr>
    </w:p>
    <w:p w14:paraId="7D7DFD0A" w14:textId="77777777" w:rsidR="00B04961" w:rsidRDefault="00B04961">
      <w:pPr>
        <w:spacing w:before="103"/>
        <w:ind w:left="140"/>
        <w:rPr>
          <w:sz w:val="24"/>
        </w:rPr>
      </w:pPr>
    </w:p>
    <w:p w14:paraId="61B85140" w14:textId="77777777" w:rsidR="00B04961" w:rsidRDefault="00B04961">
      <w:pPr>
        <w:spacing w:before="103"/>
        <w:ind w:left="140"/>
        <w:rPr>
          <w:sz w:val="24"/>
        </w:rPr>
      </w:pPr>
    </w:p>
    <w:p w14:paraId="06986677" w14:textId="77777777" w:rsidR="00B04961" w:rsidRDefault="00B04961">
      <w:pPr>
        <w:spacing w:before="103"/>
        <w:ind w:left="140"/>
        <w:rPr>
          <w:sz w:val="24"/>
        </w:rPr>
      </w:pPr>
    </w:p>
    <w:p w14:paraId="4AFA91AE" w14:textId="77777777" w:rsidR="00B04961" w:rsidRDefault="00B04961">
      <w:pPr>
        <w:spacing w:before="103"/>
        <w:ind w:left="140"/>
        <w:rPr>
          <w:sz w:val="24"/>
        </w:rPr>
      </w:pPr>
    </w:p>
    <w:p w14:paraId="4BC7A3C5" w14:textId="77777777" w:rsidR="00B04961" w:rsidRDefault="00B04961">
      <w:pPr>
        <w:spacing w:before="103"/>
        <w:ind w:left="140"/>
        <w:rPr>
          <w:sz w:val="24"/>
        </w:rPr>
      </w:pPr>
    </w:p>
    <w:p w14:paraId="5E177F1C" w14:textId="167A243A" w:rsidR="00B04961" w:rsidRDefault="00193DAA">
      <w:pPr>
        <w:spacing w:before="103"/>
        <w:ind w:left="140"/>
        <w:rPr>
          <w:sz w:val="24"/>
        </w:rPr>
      </w:pPr>
      <w:r>
        <w:rPr>
          <w:sz w:val="24"/>
        </w:rPr>
        <w:t>Must show work for each problem:</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7"/>
        <w:gridCol w:w="5037"/>
      </w:tblGrid>
      <w:tr w:rsidR="00F444EB" w14:paraId="7670A962" w14:textId="77777777">
        <w:trPr>
          <w:trHeight w:val="1380"/>
        </w:trPr>
        <w:tc>
          <w:tcPr>
            <w:tcW w:w="5757" w:type="dxa"/>
          </w:tcPr>
          <w:p w14:paraId="338AAF8F" w14:textId="3FE393A0" w:rsidR="00F444EB" w:rsidRDefault="00193DAA">
            <w:pPr>
              <w:pStyle w:val="TableParagraph"/>
              <w:ind w:right="162"/>
              <w:rPr>
                <w:sz w:val="20"/>
              </w:rPr>
            </w:pPr>
            <w:r>
              <w:rPr>
                <w:sz w:val="20"/>
              </w:rPr>
              <w:t>Under conditions in which the density of carbon dioxide is 1.96 g/L and that of nitrogen is 1.25 g/L, which gas will effuse more rapidly? What will be the ratio of the rates of effusion of nitrogen to carbon dioxide? (</w:t>
            </w:r>
            <w:r w:rsidRPr="00397E63">
              <w:rPr>
                <w:b/>
                <w:bCs/>
                <w:color w:val="FF0000"/>
                <w:sz w:val="20"/>
              </w:rPr>
              <w:t>1.25 times faster</w:t>
            </w:r>
            <w:r>
              <w:rPr>
                <w:sz w:val="20"/>
              </w:rPr>
              <w:t>)</w:t>
            </w:r>
          </w:p>
        </w:tc>
        <w:tc>
          <w:tcPr>
            <w:tcW w:w="5037" w:type="dxa"/>
          </w:tcPr>
          <w:p w14:paraId="6A7DC80E" w14:textId="77777777" w:rsidR="00F444EB" w:rsidRDefault="00F444EB">
            <w:pPr>
              <w:pStyle w:val="TableParagraph"/>
              <w:ind w:left="0"/>
              <w:rPr>
                <w:sz w:val="20"/>
              </w:rPr>
            </w:pPr>
          </w:p>
        </w:tc>
      </w:tr>
      <w:tr w:rsidR="00F444EB" w14:paraId="694BC13B" w14:textId="77777777">
        <w:trPr>
          <w:trHeight w:val="4401"/>
        </w:trPr>
        <w:tc>
          <w:tcPr>
            <w:tcW w:w="5757" w:type="dxa"/>
          </w:tcPr>
          <w:p w14:paraId="5B1F0ECF" w14:textId="742EBBB2" w:rsidR="00F444EB" w:rsidRDefault="00193DAA">
            <w:pPr>
              <w:pStyle w:val="TableParagraph"/>
              <w:spacing w:line="242" w:lineRule="auto"/>
              <w:ind w:right="105"/>
              <w:rPr>
                <w:sz w:val="20"/>
              </w:rPr>
            </w:pPr>
            <w:r>
              <w:rPr>
                <w:sz w:val="20"/>
              </w:rPr>
              <w:t xml:space="preserve">Uranium hexafluoride is a white solid that readily passes directly into the </w:t>
            </w:r>
            <w:proofErr w:type="spellStart"/>
            <w:r>
              <w:rPr>
                <w:sz w:val="20"/>
              </w:rPr>
              <w:t>vapour</w:t>
            </w:r>
            <w:proofErr w:type="spellEnd"/>
            <w:r>
              <w:rPr>
                <w:sz w:val="20"/>
              </w:rPr>
              <w:t xml:space="preserve"> state. At room temperature (20</w:t>
            </w:r>
            <w:r>
              <w:rPr>
                <w:rFonts w:ascii="Arial" w:hAnsi="Arial"/>
                <w:sz w:val="20"/>
              </w:rPr>
              <w:t></w:t>
            </w:r>
            <w:r>
              <w:rPr>
                <w:sz w:val="20"/>
              </w:rPr>
              <w:t xml:space="preserve">C), its </w:t>
            </w:r>
            <w:proofErr w:type="spellStart"/>
            <w:r>
              <w:rPr>
                <w:sz w:val="20"/>
              </w:rPr>
              <w:t>vapour</w:t>
            </w:r>
            <w:proofErr w:type="spellEnd"/>
            <w:r>
              <w:rPr>
                <w:sz w:val="20"/>
              </w:rPr>
              <w:t xml:space="preserve"> pressure is 16 kPa. A trace amount (about 0.7%) of the uranium in this compound is of the type that can be used in nuclear power plants or atomic bombs. It's called uranium-235. Essentially all of the rest, called uranium-238, is useless for direct applications in power plants or bombs. In fact, its presence interferes. During World War II a massive government effort was made to separate the two kinds of uranium. Gas effusion was used because the density of the hexachloride made from uranium-235 is 2.2920 g/L at 16 kPa and 20</w:t>
            </w:r>
            <w:r>
              <w:rPr>
                <w:rFonts w:ascii="Arial" w:hAnsi="Arial"/>
                <w:sz w:val="20"/>
              </w:rPr>
              <w:t></w:t>
            </w:r>
            <w:r>
              <w:rPr>
                <w:sz w:val="20"/>
              </w:rPr>
              <w:t>C while under the same conditions the density of the hexafluoride made from uranium-238 is 2.3119 g/L. (In the gaseous states, these compounds behave remarkably like ideal gases.) Calculate how much more rapidly the lower-density compound will effuse compared to the higher-density compound. (The very small difference that you will find was actually enough, but repeated effusions were necessary). (</w:t>
            </w:r>
            <w:r w:rsidR="00397E63" w:rsidRPr="00397E63">
              <w:rPr>
                <w:b/>
                <w:bCs/>
                <w:color w:val="FF0000"/>
                <w:sz w:val="20"/>
              </w:rPr>
              <w:t>1</w:t>
            </w:r>
            <w:r w:rsidRPr="00397E63">
              <w:rPr>
                <w:b/>
                <w:bCs/>
                <w:color w:val="FF0000"/>
                <w:sz w:val="20"/>
              </w:rPr>
              <w:t>.004</w:t>
            </w:r>
            <w:r w:rsidRPr="00397E63">
              <w:rPr>
                <w:b/>
                <w:bCs/>
                <w:color w:val="FF0000"/>
                <w:spacing w:val="3"/>
                <w:sz w:val="20"/>
              </w:rPr>
              <w:t xml:space="preserve"> </w:t>
            </w:r>
            <w:r w:rsidRPr="00397E63">
              <w:rPr>
                <w:b/>
                <w:bCs/>
                <w:color w:val="FF0000"/>
                <w:sz w:val="20"/>
              </w:rPr>
              <w:t>times</w:t>
            </w:r>
            <w:r>
              <w:rPr>
                <w:sz w:val="20"/>
              </w:rPr>
              <w:t>)</w:t>
            </w:r>
          </w:p>
        </w:tc>
        <w:tc>
          <w:tcPr>
            <w:tcW w:w="5037" w:type="dxa"/>
          </w:tcPr>
          <w:p w14:paraId="5187FEEE" w14:textId="77777777" w:rsidR="00F444EB" w:rsidRDefault="00F444EB">
            <w:pPr>
              <w:pStyle w:val="TableParagraph"/>
              <w:ind w:left="0"/>
              <w:rPr>
                <w:sz w:val="20"/>
              </w:rPr>
            </w:pPr>
          </w:p>
        </w:tc>
      </w:tr>
      <w:tr w:rsidR="00F444EB" w14:paraId="65196E91" w14:textId="77777777">
        <w:trPr>
          <w:trHeight w:val="2070"/>
        </w:trPr>
        <w:tc>
          <w:tcPr>
            <w:tcW w:w="5757" w:type="dxa"/>
          </w:tcPr>
          <w:p w14:paraId="1A40ED4C" w14:textId="77777777" w:rsidR="00F444EB" w:rsidRDefault="00193DAA">
            <w:pPr>
              <w:pStyle w:val="TableParagraph"/>
              <w:ind w:right="190"/>
              <w:rPr>
                <w:sz w:val="20"/>
              </w:rPr>
            </w:pPr>
            <w:r>
              <w:rPr>
                <w:sz w:val="20"/>
              </w:rPr>
              <w:t>A store receives a shipment of defective balloons. Each has a tiny pinhole of the same size. If one balloon is filled with helium and another is filled with air to the same volume and pressure, which balloon will deflate faster and how much faster? The density of helium at room temperature is 0.00016 g/mL and that of air is 0.0012 g/</w:t>
            </w:r>
            <w:proofErr w:type="spellStart"/>
            <w:r>
              <w:rPr>
                <w:sz w:val="20"/>
              </w:rPr>
              <w:t>mL.</w:t>
            </w:r>
            <w:proofErr w:type="spellEnd"/>
            <w:r>
              <w:rPr>
                <w:sz w:val="20"/>
              </w:rPr>
              <w:t xml:space="preserve"> (</w:t>
            </w:r>
            <w:r w:rsidRPr="00397E63">
              <w:rPr>
                <w:b/>
                <w:bCs/>
                <w:color w:val="FF0000"/>
                <w:sz w:val="20"/>
              </w:rPr>
              <w:t>2.74 times</w:t>
            </w:r>
            <w:r>
              <w:rPr>
                <w:sz w:val="20"/>
              </w:rPr>
              <w:t>)</w:t>
            </w:r>
          </w:p>
        </w:tc>
        <w:tc>
          <w:tcPr>
            <w:tcW w:w="5037" w:type="dxa"/>
          </w:tcPr>
          <w:p w14:paraId="47DC2F8F" w14:textId="77777777" w:rsidR="00F444EB" w:rsidRDefault="00F444EB">
            <w:pPr>
              <w:pStyle w:val="TableParagraph"/>
              <w:ind w:left="0"/>
              <w:rPr>
                <w:sz w:val="20"/>
              </w:rPr>
            </w:pPr>
          </w:p>
        </w:tc>
      </w:tr>
      <w:tr w:rsidR="00F444EB" w14:paraId="61ACCD06" w14:textId="77777777">
        <w:trPr>
          <w:trHeight w:val="2070"/>
        </w:trPr>
        <w:tc>
          <w:tcPr>
            <w:tcW w:w="5757" w:type="dxa"/>
          </w:tcPr>
          <w:p w14:paraId="1BB3A6EA" w14:textId="77777777" w:rsidR="00F444EB" w:rsidRDefault="00193DAA">
            <w:pPr>
              <w:pStyle w:val="TableParagraph"/>
              <w:ind w:right="105"/>
              <w:rPr>
                <w:sz w:val="20"/>
              </w:rPr>
            </w:pPr>
            <w:r>
              <w:rPr>
                <w:sz w:val="20"/>
              </w:rPr>
              <w:t>Natural gas pipelines cannot be kept totally free of developing microscope leaks. Natural gas is methane, which has a density at room temperature and 101.3 kPa of 0.654 g/L. Under these conditions the density of hydrogen is 0.0818 g/L. This difference in density, in the light of Graham's law, suggests a potential problem in using natural gas pipelines for sending hydrogen if we should ever adopt hydrogen as an alternative fuel to methane. What is this problem? Compare the rate of effusion of hydrogen to the rate for</w:t>
            </w:r>
          </w:p>
          <w:p w14:paraId="56172A9C" w14:textId="77777777" w:rsidR="00F444EB" w:rsidRDefault="00193DAA">
            <w:pPr>
              <w:pStyle w:val="TableParagraph"/>
              <w:spacing w:line="212" w:lineRule="exact"/>
              <w:rPr>
                <w:sz w:val="20"/>
              </w:rPr>
            </w:pPr>
            <w:r>
              <w:rPr>
                <w:sz w:val="20"/>
              </w:rPr>
              <w:t>methane. (</w:t>
            </w:r>
            <w:r w:rsidRPr="00397E63">
              <w:rPr>
                <w:b/>
                <w:bCs/>
                <w:color w:val="FF0000"/>
                <w:sz w:val="20"/>
              </w:rPr>
              <w:t>2.83 H faster than CH</w:t>
            </w:r>
            <w:r w:rsidRPr="00397E63">
              <w:rPr>
                <w:b/>
                <w:bCs/>
                <w:color w:val="FF0000"/>
                <w:sz w:val="20"/>
                <w:vertAlign w:val="subscript"/>
              </w:rPr>
              <w:t>4</w:t>
            </w:r>
            <w:r>
              <w:rPr>
                <w:sz w:val="20"/>
              </w:rPr>
              <w:t>)</w:t>
            </w:r>
          </w:p>
        </w:tc>
        <w:tc>
          <w:tcPr>
            <w:tcW w:w="5037" w:type="dxa"/>
          </w:tcPr>
          <w:p w14:paraId="51CA8713" w14:textId="77777777" w:rsidR="00F444EB" w:rsidRDefault="00F444EB">
            <w:pPr>
              <w:pStyle w:val="TableParagraph"/>
              <w:ind w:left="0"/>
              <w:rPr>
                <w:sz w:val="20"/>
              </w:rPr>
            </w:pPr>
          </w:p>
        </w:tc>
      </w:tr>
    </w:tbl>
    <w:p w14:paraId="3D425950" w14:textId="77777777" w:rsidR="00F444EB" w:rsidRDefault="00F444EB">
      <w:pPr>
        <w:rPr>
          <w:sz w:val="20"/>
        </w:rPr>
        <w:sectPr w:rsidR="00F444EB">
          <w:type w:val="continuous"/>
          <w:pgSz w:w="12240" w:h="15840"/>
          <w:pgMar w:top="600" w:right="600" w:bottom="280" w:left="580" w:header="720" w:footer="720"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7"/>
        <w:gridCol w:w="5037"/>
      </w:tblGrid>
      <w:tr w:rsidR="00F444EB" w14:paraId="0D9E4818" w14:textId="77777777">
        <w:trPr>
          <w:trHeight w:val="1840"/>
        </w:trPr>
        <w:tc>
          <w:tcPr>
            <w:tcW w:w="5757" w:type="dxa"/>
          </w:tcPr>
          <w:p w14:paraId="35692EC0" w14:textId="77777777" w:rsidR="00F444EB" w:rsidRDefault="00193DAA">
            <w:pPr>
              <w:pStyle w:val="TableParagraph"/>
              <w:ind w:right="430"/>
              <w:rPr>
                <w:sz w:val="20"/>
              </w:rPr>
            </w:pPr>
            <w:r>
              <w:rPr>
                <w:sz w:val="20"/>
              </w:rPr>
              <w:lastRenderedPageBreak/>
              <w:t>Under the same conditions of temperature and pressure, does hydrogen iodide or ammonia effuse faster? Calculate the relative rates at which they effuse. (</w:t>
            </w:r>
            <w:r w:rsidRPr="00397E63">
              <w:rPr>
                <w:b/>
                <w:bCs/>
                <w:color w:val="FF0000"/>
                <w:sz w:val="20"/>
              </w:rPr>
              <w:t>NH</w:t>
            </w:r>
            <w:r w:rsidRPr="00397E63">
              <w:rPr>
                <w:b/>
                <w:bCs/>
                <w:color w:val="FF0000"/>
                <w:sz w:val="20"/>
                <w:vertAlign w:val="subscript"/>
              </w:rPr>
              <w:t>3</w:t>
            </w:r>
            <w:r w:rsidRPr="00397E63">
              <w:rPr>
                <w:b/>
                <w:bCs/>
                <w:color w:val="FF0000"/>
                <w:sz w:val="20"/>
              </w:rPr>
              <w:t xml:space="preserve"> 2.74 times faster</w:t>
            </w:r>
            <w:r>
              <w:rPr>
                <w:sz w:val="20"/>
              </w:rPr>
              <w:t>)</w:t>
            </w:r>
          </w:p>
        </w:tc>
        <w:tc>
          <w:tcPr>
            <w:tcW w:w="5037" w:type="dxa"/>
          </w:tcPr>
          <w:p w14:paraId="1F3349AE" w14:textId="77777777" w:rsidR="00F444EB" w:rsidRDefault="00F444EB">
            <w:pPr>
              <w:pStyle w:val="TableParagraph"/>
              <w:ind w:left="0"/>
              <w:rPr>
                <w:sz w:val="18"/>
              </w:rPr>
            </w:pPr>
          </w:p>
        </w:tc>
      </w:tr>
      <w:tr w:rsidR="00F444EB" w14:paraId="7EDB87AC" w14:textId="77777777">
        <w:trPr>
          <w:trHeight w:val="2070"/>
        </w:trPr>
        <w:tc>
          <w:tcPr>
            <w:tcW w:w="5757" w:type="dxa"/>
          </w:tcPr>
          <w:p w14:paraId="0C4076D2" w14:textId="77777777" w:rsidR="00F444EB" w:rsidRDefault="00193DAA">
            <w:pPr>
              <w:pStyle w:val="TableParagraph"/>
              <w:ind w:right="190"/>
              <w:rPr>
                <w:sz w:val="20"/>
              </w:rPr>
            </w:pPr>
            <w:r>
              <w:rPr>
                <w:sz w:val="20"/>
              </w:rPr>
              <w:t>Solar energy may someday be used to split water into hydrogen and oxygen and the hydrogen then used as a fuel. The different rates of effusions of hydrogen and oxygen from a mixture of the two and through a very tiny hole might be the basis of separating them.</w:t>
            </w:r>
          </w:p>
          <w:p w14:paraId="48003413" w14:textId="77777777" w:rsidR="00397E63" w:rsidRDefault="00193DAA">
            <w:pPr>
              <w:pStyle w:val="TableParagraph"/>
              <w:ind w:right="391"/>
              <w:rPr>
                <w:sz w:val="20"/>
              </w:rPr>
            </w:pPr>
            <w:r>
              <w:rPr>
                <w:sz w:val="20"/>
              </w:rPr>
              <w:t xml:space="preserve">Which gas effuses more rapidly, and by what relative amount? </w:t>
            </w:r>
          </w:p>
          <w:p w14:paraId="201B0F50" w14:textId="18A333A0" w:rsidR="00F444EB" w:rsidRDefault="00193DAA">
            <w:pPr>
              <w:pStyle w:val="TableParagraph"/>
              <w:ind w:right="391"/>
              <w:rPr>
                <w:sz w:val="20"/>
              </w:rPr>
            </w:pPr>
            <w:r>
              <w:rPr>
                <w:sz w:val="20"/>
              </w:rPr>
              <w:t>(</w:t>
            </w:r>
            <w:r w:rsidRPr="00397E63">
              <w:rPr>
                <w:b/>
                <w:bCs/>
                <w:color w:val="FF0000"/>
                <w:sz w:val="20"/>
              </w:rPr>
              <w:t>4 times faster H</w:t>
            </w:r>
            <w:r w:rsidRPr="00397E63">
              <w:rPr>
                <w:b/>
                <w:bCs/>
                <w:color w:val="FF0000"/>
                <w:sz w:val="20"/>
                <w:vertAlign w:val="subscript"/>
              </w:rPr>
              <w:t>2</w:t>
            </w:r>
            <w:r>
              <w:rPr>
                <w:sz w:val="20"/>
              </w:rPr>
              <w:t>)</w:t>
            </w:r>
          </w:p>
        </w:tc>
        <w:tc>
          <w:tcPr>
            <w:tcW w:w="5037" w:type="dxa"/>
          </w:tcPr>
          <w:p w14:paraId="49272C4E" w14:textId="77777777" w:rsidR="00F444EB" w:rsidRDefault="00F444EB">
            <w:pPr>
              <w:pStyle w:val="TableParagraph"/>
              <w:ind w:left="0"/>
              <w:rPr>
                <w:sz w:val="18"/>
              </w:rPr>
            </w:pPr>
          </w:p>
        </w:tc>
      </w:tr>
      <w:tr w:rsidR="00F444EB" w14:paraId="465D0647" w14:textId="77777777">
        <w:trPr>
          <w:trHeight w:val="1610"/>
        </w:trPr>
        <w:tc>
          <w:tcPr>
            <w:tcW w:w="5757" w:type="dxa"/>
          </w:tcPr>
          <w:p w14:paraId="46F0BB6F" w14:textId="77777777" w:rsidR="00F444EB" w:rsidRDefault="00193DAA">
            <w:pPr>
              <w:pStyle w:val="TableParagraph"/>
              <w:ind w:right="557"/>
              <w:rPr>
                <w:sz w:val="20"/>
              </w:rPr>
            </w:pPr>
            <w:r>
              <w:rPr>
                <w:sz w:val="20"/>
              </w:rPr>
              <w:t>What is the formula weight of a gaseous element if at room temperature it effuses though a pinhole 2.16 times as rapidly as xenon? Which element is it? (</w:t>
            </w:r>
            <w:r w:rsidRPr="00397E63">
              <w:rPr>
                <w:b/>
                <w:bCs/>
                <w:color w:val="FF0000"/>
                <w:sz w:val="20"/>
              </w:rPr>
              <w:t>28.14 g/mol, N</w:t>
            </w:r>
            <w:r w:rsidRPr="00397E63">
              <w:rPr>
                <w:b/>
                <w:bCs/>
                <w:color w:val="FF0000"/>
                <w:sz w:val="20"/>
                <w:vertAlign w:val="subscript"/>
              </w:rPr>
              <w:t>2</w:t>
            </w:r>
            <w:r>
              <w:rPr>
                <w:sz w:val="20"/>
              </w:rPr>
              <w:t>)</w:t>
            </w:r>
          </w:p>
        </w:tc>
        <w:tc>
          <w:tcPr>
            <w:tcW w:w="5037" w:type="dxa"/>
          </w:tcPr>
          <w:p w14:paraId="1C53652C" w14:textId="77777777" w:rsidR="00F444EB" w:rsidRDefault="00F444EB">
            <w:pPr>
              <w:pStyle w:val="TableParagraph"/>
              <w:ind w:left="0"/>
              <w:rPr>
                <w:sz w:val="18"/>
              </w:rPr>
            </w:pPr>
          </w:p>
        </w:tc>
      </w:tr>
      <w:tr w:rsidR="00F444EB" w14:paraId="28896478" w14:textId="77777777">
        <w:trPr>
          <w:trHeight w:val="1380"/>
        </w:trPr>
        <w:tc>
          <w:tcPr>
            <w:tcW w:w="5757" w:type="dxa"/>
          </w:tcPr>
          <w:p w14:paraId="79C69B98" w14:textId="77777777" w:rsidR="00F444EB" w:rsidRDefault="00193DAA">
            <w:pPr>
              <w:pStyle w:val="TableParagraph"/>
              <w:ind w:right="371"/>
              <w:rPr>
                <w:sz w:val="20"/>
              </w:rPr>
            </w:pPr>
            <w:r>
              <w:rPr>
                <w:sz w:val="20"/>
              </w:rPr>
              <w:t>Compute the relative velocities of H</w:t>
            </w:r>
            <w:r>
              <w:rPr>
                <w:sz w:val="20"/>
                <w:vertAlign w:val="subscript"/>
              </w:rPr>
              <w:t>2</w:t>
            </w:r>
            <w:r>
              <w:rPr>
                <w:sz w:val="20"/>
              </w:rPr>
              <w:t xml:space="preserve"> and CO</w:t>
            </w:r>
            <w:r>
              <w:rPr>
                <w:sz w:val="20"/>
                <w:vertAlign w:val="subscript"/>
              </w:rPr>
              <w:t>2</w:t>
            </w:r>
            <w:r>
              <w:rPr>
                <w:sz w:val="20"/>
              </w:rPr>
              <w:t xml:space="preserve"> through a fine pin- hole in a barrier. (</w:t>
            </w:r>
            <w:r w:rsidRPr="00397E63">
              <w:rPr>
                <w:b/>
                <w:bCs/>
                <w:color w:val="FF0000"/>
                <w:sz w:val="20"/>
              </w:rPr>
              <w:t>H</w:t>
            </w:r>
            <w:r w:rsidRPr="00397E63">
              <w:rPr>
                <w:b/>
                <w:bCs/>
                <w:color w:val="FF0000"/>
                <w:sz w:val="20"/>
                <w:vertAlign w:val="subscript"/>
              </w:rPr>
              <w:t>2</w:t>
            </w:r>
            <w:r w:rsidRPr="00397E63">
              <w:rPr>
                <w:b/>
                <w:bCs/>
                <w:color w:val="FF0000"/>
                <w:sz w:val="20"/>
              </w:rPr>
              <w:t>, 4.69 times faster</w:t>
            </w:r>
            <w:r>
              <w:rPr>
                <w:sz w:val="20"/>
              </w:rPr>
              <w:t>)</w:t>
            </w:r>
          </w:p>
        </w:tc>
        <w:tc>
          <w:tcPr>
            <w:tcW w:w="5037" w:type="dxa"/>
          </w:tcPr>
          <w:p w14:paraId="534C1333" w14:textId="77777777" w:rsidR="00F444EB" w:rsidRDefault="00F444EB">
            <w:pPr>
              <w:pStyle w:val="TableParagraph"/>
              <w:ind w:left="0"/>
              <w:rPr>
                <w:sz w:val="18"/>
              </w:rPr>
            </w:pPr>
          </w:p>
        </w:tc>
      </w:tr>
      <w:tr w:rsidR="00F444EB" w14:paraId="44F3E401" w14:textId="77777777">
        <w:trPr>
          <w:trHeight w:val="2070"/>
        </w:trPr>
        <w:tc>
          <w:tcPr>
            <w:tcW w:w="5757" w:type="dxa"/>
          </w:tcPr>
          <w:p w14:paraId="39E01A5F" w14:textId="77777777" w:rsidR="00F444EB" w:rsidRDefault="00193DAA">
            <w:pPr>
              <w:pStyle w:val="TableParagraph"/>
              <w:ind w:right="129"/>
              <w:rPr>
                <w:sz w:val="20"/>
              </w:rPr>
            </w:pPr>
            <w:r>
              <w:rPr>
                <w:sz w:val="20"/>
              </w:rPr>
              <w:t>A small bicycle pump is filled with helium (He) gas. With constant pressure, the gas is forced out through a small aperture in two seconds. The same pump is filled with hydrogen bromide (HBr) gas. Using the same pressure, how long will it take to force out this gas? (</w:t>
            </w:r>
            <w:r w:rsidRPr="00397E63">
              <w:rPr>
                <w:b/>
                <w:bCs/>
                <w:color w:val="FF0000"/>
                <w:sz w:val="20"/>
              </w:rPr>
              <w:t>8.99 s</w:t>
            </w:r>
            <w:r>
              <w:rPr>
                <w:sz w:val="20"/>
              </w:rPr>
              <w:t>)</w:t>
            </w:r>
          </w:p>
        </w:tc>
        <w:tc>
          <w:tcPr>
            <w:tcW w:w="5037" w:type="dxa"/>
          </w:tcPr>
          <w:p w14:paraId="656092FD" w14:textId="77777777" w:rsidR="00F444EB" w:rsidRDefault="00F444EB">
            <w:pPr>
              <w:pStyle w:val="TableParagraph"/>
              <w:ind w:left="0"/>
              <w:rPr>
                <w:sz w:val="18"/>
              </w:rPr>
            </w:pPr>
          </w:p>
        </w:tc>
      </w:tr>
      <w:tr w:rsidR="00F444EB" w14:paraId="10774C93" w14:textId="77777777">
        <w:trPr>
          <w:trHeight w:val="1380"/>
        </w:trPr>
        <w:tc>
          <w:tcPr>
            <w:tcW w:w="5757" w:type="dxa"/>
          </w:tcPr>
          <w:p w14:paraId="5B7ECA03" w14:textId="77777777" w:rsidR="00F444EB" w:rsidRDefault="00193DAA">
            <w:pPr>
              <w:pStyle w:val="TableParagraph"/>
              <w:ind w:right="162"/>
              <w:rPr>
                <w:sz w:val="20"/>
              </w:rPr>
            </w:pPr>
            <w:r>
              <w:rPr>
                <w:sz w:val="20"/>
              </w:rPr>
              <w:t>Calculate the relative rates of diffusion of H</w:t>
            </w:r>
            <w:r>
              <w:rPr>
                <w:sz w:val="20"/>
                <w:vertAlign w:val="subscript"/>
              </w:rPr>
              <w:t>2</w:t>
            </w:r>
            <w:r>
              <w:rPr>
                <w:sz w:val="20"/>
              </w:rPr>
              <w:t xml:space="preserve"> (g) and Br</w:t>
            </w:r>
            <w:r>
              <w:rPr>
                <w:sz w:val="20"/>
                <w:vertAlign w:val="subscript"/>
              </w:rPr>
              <w:t>2</w:t>
            </w:r>
            <w:r>
              <w:rPr>
                <w:sz w:val="20"/>
              </w:rPr>
              <w:t xml:space="preserve"> (g) at the same temperatures. (</w:t>
            </w:r>
            <w:r w:rsidRPr="00397E63">
              <w:rPr>
                <w:b/>
                <w:bCs/>
                <w:color w:val="FF0000"/>
                <w:sz w:val="20"/>
              </w:rPr>
              <w:t>H</w:t>
            </w:r>
            <w:r w:rsidRPr="00397E63">
              <w:rPr>
                <w:b/>
                <w:bCs/>
                <w:color w:val="FF0000"/>
                <w:sz w:val="20"/>
                <w:vertAlign w:val="subscript"/>
              </w:rPr>
              <w:t>2</w:t>
            </w:r>
            <w:r w:rsidRPr="00397E63">
              <w:rPr>
                <w:b/>
                <w:bCs/>
                <w:color w:val="FF0000"/>
                <w:sz w:val="20"/>
              </w:rPr>
              <w:t>, 8.904 times faster</w:t>
            </w:r>
            <w:r>
              <w:rPr>
                <w:sz w:val="20"/>
              </w:rPr>
              <w:t>)</w:t>
            </w:r>
          </w:p>
        </w:tc>
        <w:tc>
          <w:tcPr>
            <w:tcW w:w="5037" w:type="dxa"/>
          </w:tcPr>
          <w:p w14:paraId="2A18B227" w14:textId="77777777" w:rsidR="00F444EB" w:rsidRDefault="00F444EB">
            <w:pPr>
              <w:pStyle w:val="TableParagraph"/>
              <w:ind w:left="0"/>
              <w:rPr>
                <w:sz w:val="18"/>
              </w:rPr>
            </w:pPr>
          </w:p>
        </w:tc>
      </w:tr>
      <w:tr w:rsidR="00F444EB" w14:paraId="2EA10DDF" w14:textId="77777777">
        <w:trPr>
          <w:trHeight w:val="1840"/>
        </w:trPr>
        <w:tc>
          <w:tcPr>
            <w:tcW w:w="5757" w:type="dxa"/>
          </w:tcPr>
          <w:p w14:paraId="4BC1650A" w14:textId="41CCA68E" w:rsidR="00F444EB" w:rsidRDefault="00193DAA">
            <w:pPr>
              <w:pStyle w:val="TableParagraph"/>
              <w:ind w:right="285"/>
              <w:rPr>
                <w:sz w:val="20"/>
              </w:rPr>
            </w:pPr>
            <w:r>
              <w:rPr>
                <w:sz w:val="20"/>
              </w:rPr>
              <w:t xml:space="preserve">A bicycle pump is filled with helium (He) gas. With constant pressure, the gas is forced out through a small aperture in five seconds. How long will it take to expel </w:t>
            </w:r>
            <w:r w:rsidR="00397E63">
              <w:rPr>
                <w:sz w:val="20"/>
              </w:rPr>
              <w:t>Sulphur</w:t>
            </w:r>
            <w:r>
              <w:rPr>
                <w:sz w:val="20"/>
              </w:rPr>
              <w:t xml:space="preserve"> dioxide, SO</w:t>
            </w:r>
            <w:r>
              <w:rPr>
                <w:sz w:val="20"/>
                <w:vertAlign w:val="subscript"/>
              </w:rPr>
              <w:t>2</w:t>
            </w:r>
            <w:r>
              <w:rPr>
                <w:sz w:val="20"/>
              </w:rPr>
              <w:t>, from this same pump under the same constant pressure? (</w:t>
            </w:r>
            <w:r w:rsidRPr="00397E63">
              <w:rPr>
                <w:b/>
                <w:bCs/>
                <w:color w:val="FF0000"/>
                <w:sz w:val="20"/>
              </w:rPr>
              <w:t>20.0 s</w:t>
            </w:r>
            <w:r>
              <w:rPr>
                <w:sz w:val="20"/>
              </w:rPr>
              <w:t>)</w:t>
            </w:r>
          </w:p>
        </w:tc>
        <w:tc>
          <w:tcPr>
            <w:tcW w:w="5037" w:type="dxa"/>
          </w:tcPr>
          <w:p w14:paraId="554E0EF7" w14:textId="77777777" w:rsidR="00F444EB" w:rsidRDefault="00F444EB">
            <w:pPr>
              <w:pStyle w:val="TableParagraph"/>
              <w:ind w:left="0"/>
              <w:rPr>
                <w:sz w:val="18"/>
              </w:rPr>
            </w:pPr>
          </w:p>
        </w:tc>
      </w:tr>
      <w:tr w:rsidR="00F444EB" w14:paraId="1C9404A0" w14:textId="77777777">
        <w:trPr>
          <w:trHeight w:val="1840"/>
        </w:trPr>
        <w:tc>
          <w:tcPr>
            <w:tcW w:w="5757" w:type="dxa"/>
          </w:tcPr>
          <w:p w14:paraId="739DEC51" w14:textId="77777777" w:rsidR="00F444EB" w:rsidRDefault="00193DAA">
            <w:pPr>
              <w:pStyle w:val="TableParagraph"/>
              <w:ind w:right="553"/>
              <w:jc w:val="both"/>
              <w:rPr>
                <w:sz w:val="20"/>
              </w:rPr>
            </w:pPr>
            <w:r>
              <w:rPr>
                <w:sz w:val="20"/>
              </w:rPr>
              <w:t>An unknown gas effuses through a capillary in 60 seconds. The same volume of hydrogen escapes in 10 seconds. Calculate the molecular mass of the unknown gas. (</w:t>
            </w:r>
            <w:r w:rsidRPr="00397E63">
              <w:rPr>
                <w:b/>
                <w:bCs/>
                <w:color w:val="FF0000"/>
                <w:sz w:val="20"/>
              </w:rPr>
              <w:t>72.6 g/mol</w:t>
            </w:r>
            <w:r>
              <w:rPr>
                <w:sz w:val="20"/>
              </w:rPr>
              <w:t>)</w:t>
            </w:r>
          </w:p>
        </w:tc>
        <w:tc>
          <w:tcPr>
            <w:tcW w:w="5037" w:type="dxa"/>
          </w:tcPr>
          <w:p w14:paraId="0C7FC422" w14:textId="77777777" w:rsidR="00F444EB" w:rsidRDefault="00F444EB">
            <w:pPr>
              <w:pStyle w:val="TableParagraph"/>
              <w:ind w:left="0"/>
              <w:rPr>
                <w:sz w:val="18"/>
              </w:rPr>
            </w:pPr>
          </w:p>
        </w:tc>
      </w:tr>
    </w:tbl>
    <w:p w14:paraId="75823168" w14:textId="77777777" w:rsidR="00F444EB" w:rsidRDefault="00F444EB">
      <w:pPr>
        <w:rPr>
          <w:sz w:val="18"/>
        </w:rPr>
        <w:sectPr w:rsidR="00F444EB">
          <w:pgSz w:w="12240" w:h="15840"/>
          <w:pgMar w:top="720" w:right="600" w:bottom="280" w:left="580" w:header="720" w:footer="720"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7"/>
        <w:gridCol w:w="5037"/>
      </w:tblGrid>
      <w:tr w:rsidR="00F444EB" w14:paraId="6DCF2E43" w14:textId="77777777">
        <w:trPr>
          <w:trHeight w:val="2070"/>
        </w:trPr>
        <w:tc>
          <w:tcPr>
            <w:tcW w:w="5757" w:type="dxa"/>
          </w:tcPr>
          <w:p w14:paraId="1EAE6755" w14:textId="1F8352D8" w:rsidR="00F444EB" w:rsidRDefault="00193DAA">
            <w:pPr>
              <w:pStyle w:val="TableParagraph"/>
              <w:ind w:right="118"/>
              <w:rPr>
                <w:sz w:val="20"/>
              </w:rPr>
            </w:pPr>
            <w:r>
              <w:rPr>
                <w:sz w:val="20"/>
              </w:rPr>
              <w:lastRenderedPageBreak/>
              <w:t xml:space="preserve">Agent 86 opens a vial of knockout gas at the end of a hallway 5 m from a guard. But Agent 99 is 4 m away and is wearing a powerful perfume, which, if the guard notices will mean immediate capture. The knockout gas has a molar mass of 255 g/mol and takes 1.5 seconds to work. The perfume </w:t>
            </w:r>
            <w:r w:rsidR="00397E63">
              <w:rPr>
                <w:sz w:val="20"/>
              </w:rPr>
              <w:t>odor</w:t>
            </w:r>
            <w:bookmarkStart w:id="0" w:name="_GoBack"/>
            <w:bookmarkEnd w:id="0"/>
            <w:r>
              <w:rPr>
                <w:sz w:val="20"/>
              </w:rPr>
              <w:t xml:space="preserve"> has a molecule mass of 400 g/mol and will reach the guard in 12 seconds. Will Agents 86 and 99 be caught? (</w:t>
            </w:r>
            <w:r w:rsidRPr="00397E63">
              <w:rPr>
                <w:b/>
                <w:bCs/>
                <w:color w:val="FF0000"/>
                <w:sz w:val="20"/>
              </w:rPr>
              <w:t>Agent will be caught</w:t>
            </w:r>
            <w:r>
              <w:rPr>
                <w:sz w:val="20"/>
              </w:rPr>
              <w:t>)</w:t>
            </w:r>
          </w:p>
        </w:tc>
        <w:tc>
          <w:tcPr>
            <w:tcW w:w="5037" w:type="dxa"/>
          </w:tcPr>
          <w:p w14:paraId="23BEE7CB" w14:textId="77777777" w:rsidR="00F444EB" w:rsidRDefault="00F444EB">
            <w:pPr>
              <w:pStyle w:val="TableParagraph"/>
              <w:ind w:left="0"/>
              <w:rPr>
                <w:sz w:val="20"/>
              </w:rPr>
            </w:pPr>
          </w:p>
        </w:tc>
      </w:tr>
      <w:tr w:rsidR="00F444EB" w14:paraId="2194397A" w14:textId="77777777">
        <w:trPr>
          <w:trHeight w:val="3221"/>
        </w:trPr>
        <w:tc>
          <w:tcPr>
            <w:tcW w:w="5757" w:type="dxa"/>
          </w:tcPr>
          <w:p w14:paraId="402EA02C" w14:textId="77777777" w:rsidR="00F444EB" w:rsidRDefault="00193DAA">
            <w:pPr>
              <w:pStyle w:val="TableParagraph"/>
              <w:ind w:right="246"/>
              <w:rPr>
                <w:sz w:val="20"/>
              </w:rPr>
            </w:pPr>
            <w:r>
              <w:rPr>
                <w:sz w:val="20"/>
              </w:rPr>
              <w:t>Your friend has "gambler's disease." He bets you that his 2 mL of HCl gas will diffuse through a 100 cm length of glass tubing faster than your 2 mL of NH</w:t>
            </w:r>
            <w:r>
              <w:rPr>
                <w:sz w:val="20"/>
                <w:vertAlign w:val="subscript"/>
              </w:rPr>
              <w:t>3</w:t>
            </w:r>
            <w:r>
              <w:rPr>
                <w:sz w:val="20"/>
              </w:rPr>
              <w:t xml:space="preserve"> gas will pass through a 130 cm length of identical tubing. He gives you 5:1 </w:t>
            </w:r>
            <w:proofErr w:type="gramStart"/>
            <w:r>
              <w:rPr>
                <w:sz w:val="20"/>
              </w:rPr>
              <w:t>odds</w:t>
            </w:r>
            <w:proofErr w:type="gramEnd"/>
            <w:r>
              <w:rPr>
                <w:sz w:val="20"/>
              </w:rPr>
              <w:t xml:space="preserve"> that he will win. He will increase the odds to 10:1 if you come up with a foolproof means of judging the race.</w:t>
            </w:r>
          </w:p>
          <w:p w14:paraId="57C39E1C" w14:textId="77777777" w:rsidR="00F444EB" w:rsidRDefault="00193DAA">
            <w:pPr>
              <w:pStyle w:val="TableParagraph"/>
              <w:numPr>
                <w:ilvl w:val="0"/>
                <w:numId w:val="1"/>
              </w:numPr>
              <w:tabs>
                <w:tab w:val="left" w:pos="345"/>
              </w:tabs>
              <w:ind w:firstLine="0"/>
              <w:rPr>
                <w:sz w:val="20"/>
              </w:rPr>
            </w:pPr>
            <w:r>
              <w:rPr>
                <w:sz w:val="20"/>
              </w:rPr>
              <w:t>What "foolproof means" would you use to judge this</w:t>
            </w:r>
            <w:r>
              <w:rPr>
                <w:spacing w:val="-2"/>
                <w:sz w:val="20"/>
              </w:rPr>
              <w:t xml:space="preserve"> </w:t>
            </w:r>
            <w:r>
              <w:rPr>
                <w:sz w:val="20"/>
              </w:rPr>
              <w:t>race?</w:t>
            </w:r>
          </w:p>
          <w:p w14:paraId="0695881E" w14:textId="77777777" w:rsidR="00F444EB" w:rsidRDefault="00193DAA">
            <w:pPr>
              <w:pStyle w:val="TableParagraph"/>
              <w:numPr>
                <w:ilvl w:val="0"/>
                <w:numId w:val="1"/>
              </w:numPr>
              <w:tabs>
                <w:tab w:val="left" w:pos="400"/>
              </w:tabs>
              <w:ind w:left="399" w:hanging="289"/>
              <w:rPr>
                <w:sz w:val="20"/>
              </w:rPr>
            </w:pPr>
            <w:r>
              <w:rPr>
                <w:sz w:val="20"/>
              </w:rPr>
              <w:t>Who will win?</w:t>
            </w:r>
            <w:r>
              <w:rPr>
                <w:spacing w:val="-1"/>
                <w:sz w:val="20"/>
              </w:rPr>
              <w:t xml:space="preserve"> </w:t>
            </w:r>
            <w:r>
              <w:rPr>
                <w:sz w:val="20"/>
              </w:rPr>
              <w:t>Why?</w:t>
            </w:r>
          </w:p>
          <w:p w14:paraId="3193A89D" w14:textId="77777777" w:rsidR="00F444EB" w:rsidRDefault="00193DAA">
            <w:pPr>
              <w:pStyle w:val="TableParagraph"/>
              <w:numPr>
                <w:ilvl w:val="0"/>
                <w:numId w:val="1"/>
              </w:numPr>
              <w:tabs>
                <w:tab w:val="left" w:pos="455"/>
              </w:tabs>
              <w:ind w:right="332" w:firstLine="0"/>
              <w:rPr>
                <w:sz w:val="20"/>
              </w:rPr>
            </w:pPr>
            <w:r>
              <w:rPr>
                <w:sz w:val="20"/>
              </w:rPr>
              <w:t>If you win, how much do you bet? You need $1000.00 for the weekend.</w:t>
            </w:r>
          </w:p>
        </w:tc>
        <w:tc>
          <w:tcPr>
            <w:tcW w:w="5037" w:type="dxa"/>
          </w:tcPr>
          <w:p w14:paraId="08B84DFB" w14:textId="77777777" w:rsidR="00F444EB" w:rsidRDefault="00F444EB">
            <w:pPr>
              <w:pStyle w:val="TableParagraph"/>
              <w:ind w:left="0"/>
              <w:rPr>
                <w:sz w:val="20"/>
              </w:rPr>
            </w:pPr>
          </w:p>
        </w:tc>
      </w:tr>
    </w:tbl>
    <w:p w14:paraId="4E6DC600" w14:textId="77777777" w:rsidR="00193DAA" w:rsidRDefault="00193DAA"/>
    <w:sectPr w:rsidR="00193DAA">
      <w:pgSz w:w="12240" w:h="15840"/>
      <w:pgMar w:top="720" w:right="60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B091B"/>
    <w:multiLevelType w:val="hybridMultilevel"/>
    <w:tmpl w:val="FFF29A7A"/>
    <w:lvl w:ilvl="0" w:tplc="A65CA03E">
      <w:start w:val="1"/>
      <w:numFmt w:val="lowerRoman"/>
      <w:lvlText w:val="(%1)"/>
      <w:lvlJc w:val="left"/>
      <w:pPr>
        <w:ind w:left="110" w:hanging="235"/>
        <w:jc w:val="left"/>
      </w:pPr>
      <w:rPr>
        <w:rFonts w:ascii="Times New Roman" w:eastAsia="Times New Roman" w:hAnsi="Times New Roman" w:cs="Times New Roman" w:hint="default"/>
        <w:spacing w:val="-2"/>
        <w:w w:val="99"/>
        <w:sz w:val="20"/>
        <w:szCs w:val="20"/>
        <w:lang w:val="en-US" w:eastAsia="en-US" w:bidi="en-US"/>
      </w:rPr>
    </w:lvl>
    <w:lvl w:ilvl="1" w:tplc="FF02748E">
      <w:numFmt w:val="bullet"/>
      <w:lvlText w:val="•"/>
      <w:lvlJc w:val="left"/>
      <w:pPr>
        <w:ind w:left="682" w:hanging="235"/>
      </w:pPr>
      <w:rPr>
        <w:rFonts w:hint="default"/>
        <w:lang w:val="en-US" w:eastAsia="en-US" w:bidi="en-US"/>
      </w:rPr>
    </w:lvl>
    <w:lvl w:ilvl="2" w:tplc="CF22C386">
      <w:numFmt w:val="bullet"/>
      <w:lvlText w:val="•"/>
      <w:lvlJc w:val="left"/>
      <w:pPr>
        <w:ind w:left="1245" w:hanging="235"/>
      </w:pPr>
      <w:rPr>
        <w:rFonts w:hint="default"/>
        <w:lang w:val="en-US" w:eastAsia="en-US" w:bidi="en-US"/>
      </w:rPr>
    </w:lvl>
    <w:lvl w:ilvl="3" w:tplc="6F660BA6">
      <w:numFmt w:val="bullet"/>
      <w:lvlText w:val="•"/>
      <w:lvlJc w:val="left"/>
      <w:pPr>
        <w:ind w:left="1808" w:hanging="235"/>
      </w:pPr>
      <w:rPr>
        <w:rFonts w:hint="default"/>
        <w:lang w:val="en-US" w:eastAsia="en-US" w:bidi="en-US"/>
      </w:rPr>
    </w:lvl>
    <w:lvl w:ilvl="4" w:tplc="2CE25230">
      <w:numFmt w:val="bullet"/>
      <w:lvlText w:val="•"/>
      <w:lvlJc w:val="left"/>
      <w:pPr>
        <w:ind w:left="2370" w:hanging="235"/>
      </w:pPr>
      <w:rPr>
        <w:rFonts w:hint="default"/>
        <w:lang w:val="en-US" w:eastAsia="en-US" w:bidi="en-US"/>
      </w:rPr>
    </w:lvl>
    <w:lvl w:ilvl="5" w:tplc="7F36CF64">
      <w:numFmt w:val="bullet"/>
      <w:lvlText w:val="•"/>
      <w:lvlJc w:val="left"/>
      <w:pPr>
        <w:ind w:left="2933" w:hanging="235"/>
      </w:pPr>
      <w:rPr>
        <w:rFonts w:hint="default"/>
        <w:lang w:val="en-US" w:eastAsia="en-US" w:bidi="en-US"/>
      </w:rPr>
    </w:lvl>
    <w:lvl w:ilvl="6" w:tplc="A98616F2">
      <w:numFmt w:val="bullet"/>
      <w:lvlText w:val="•"/>
      <w:lvlJc w:val="left"/>
      <w:pPr>
        <w:ind w:left="3496" w:hanging="235"/>
      </w:pPr>
      <w:rPr>
        <w:rFonts w:hint="default"/>
        <w:lang w:val="en-US" w:eastAsia="en-US" w:bidi="en-US"/>
      </w:rPr>
    </w:lvl>
    <w:lvl w:ilvl="7" w:tplc="9FAAEBE4">
      <w:numFmt w:val="bullet"/>
      <w:lvlText w:val="•"/>
      <w:lvlJc w:val="left"/>
      <w:pPr>
        <w:ind w:left="4058" w:hanging="235"/>
      </w:pPr>
      <w:rPr>
        <w:rFonts w:hint="default"/>
        <w:lang w:val="en-US" w:eastAsia="en-US" w:bidi="en-US"/>
      </w:rPr>
    </w:lvl>
    <w:lvl w:ilvl="8" w:tplc="1D0E1386">
      <w:numFmt w:val="bullet"/>
      <w:lvlText w:val="•"/>
      <w:lvlJc w:val="left"/>
      <w:pPr>
        <w:ind w:left="4621" w:hanging="235"/>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EB"/>
    <w:rsid w:val="00193DAA"/>
    <w:rsid w:val="00397E63"/>
    <w:rsid w:val="004077D4"/>
    <w:rsid w:val="00B04961"/>
    <w:rsid w:val="00F4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42DA4"/>
  <w15:docId w15:val="{FC234392-AE43-FD46-8034-4A80C154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dcterms:created xsi:type="dcterms:W3CDTF">2020-01-14T14:03:00Z</dcterms:created>
  <dcterms:modified xsi:type="dcterms:W3CDTF">2020-01-15T18:53:00Z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Microsoft Word</vt:lpwstr>
  </property>
  <property fmtid="{D5CDD505-2E9C-101B-9397-08002B2CF9AE}" pid="4" name="LastSaved">
    <vt:filetime>2020-01-14T00:00:00Z</vt:filetime>
  </property>
</Properties>
</file>