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3FF15" w14:textId="49B66CDE" w:rsidR="0095125D" w:rsidRDefault="009D74C7">
      <w:pPr>
        <w:pBdr>
          <w:top w:val="nil"/>
          <w:left w:val="nil"/>
          <w:bottom w:val="single" w:sz="4" w:space="1" w:color="000000"/>
          <w:right w:val="nil"/>
          <w:between w:val="nil"/>
        </w:pBdr>
        <w:spacing w:before="240" w:after="0" w:line="240" w:lineRule="auto"/>
        <w:rPr>
          <w:rFonts w:ascii="Arial" w:eastAsia="Arial" w:hAnsi="Arial" w:cs="Arial"/>
          <w:b/>
          <w:color w:val="000000"/>
          <w:sz w:val="24"/>
          <w:szCs w:val="24"/>
        </w:rPr>
      </w:pPr>
      <w:r>
        <w:rPr>
          <w:noProof/>
          <w:sz w:val="18"/>
        </w:rPr>
        <mc:AlternateContent>
          <mc:Choice Requires="wps">
            <w:drawing>
              <wp:anchor distT="0" distB="0" distL="114300" distR="114300" simplePos="0" relativeHeight="251657216" behindDoc="0" locked="0" layoutInCell="1" allowOverlap="1" wp14:anchorId="767B4CB3" wp14:editId="228A7133">
                <wp:simplePos x="0" y="0"/>
                <wp:positionH relativeFrom="column">
                  <wp:posOffset>4222750</wp:posOffset>
                </wp:positionH>
                <wp:positionV relativeFrom="paragraph">
                  <wp:posOffset>-537210</wp:posOffset>
                </wp:positionV>
                <wp:extent cx="2767965" cy="581660"/>
                <wp:effectExtent l="19050" t="19050" r="32385" b="469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7965" cy="581660"/>
                        </a:xfrm>
                        <a:prstGeom prst="rect">
                          <a:avLst/>
                        </a:prstGeom>
                        <a:solidFill>
                          <a:sysClr val="window" lastClr="FFFFFF"/>
                        </a:solidFill>
                        <a:ln w="57150" cap="flat" cmpd="sng" algn="ctr">
                          <a:solidFill>
                            <a:sysClr val="windowText" lastClr="000000"/>
                          </a:solidFill>
                          <a:prstDash val="sysDot"/>
                          <a:miter lim="800000"/>
                        </a:ln>
                        <a:effectLst/>
                      </wps:spPr>
                      <wps:txbx>
                        <w:txbxContent>
                          <w:p w14:paraId="76C048D1" w14:textId="30949E68" w:rsidR="009D74C7" w:rsidRPr="009D7F98" w:rsidRDefault="009D74C7" w:rsidP="009D74C7">
                            <w:pPr>
                              <w:jc w:val="center"/>
                              <w:rPr>
                                <w:rFonts w:ascii="Arial" w:hAnsi="Arial" w:cs="Arial"/>
                                <w:b/>
                                <w:color w:val="000000"/>
                                <w:sz w:val="56"/>
                              </w:rPr>
                            </w:pPr>
                            <w:r w:rsidRPr="009D7F98">
                              <w:rPr>
                                <w:rFonts w:ascii="Arial" w:hAnsi="Arial" w:cs="Arial"/>
                                <w:b/>
                                <w:color w:val="000000"/>
                                <w:sz w:val="56"/>
                              </w:rPr>
                              <w:t>Worksheet #</w:t>
                            </w:r>
                            <w:r>
                              <w:rPr>
                                <w:rFonts w:ascii="Arial" w:hAnsi="Arial" w:cs="Arial"/>
                                <w:b/>
                                <w:color w:val="000000"/>
                                <w:sz w:val="5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B4CB3" id="Rectangle 1" o:spid="_x0000_s1026" style="position:absolute;margin-left:332.5pt;margin-top:-42.3pt;width:217.95pt;height:4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" fillcolor="window" strokecolor="windowText" strokeweight="4.5pt">
                <v:stroke dashstyle="1 1"/>
                <v:path arrowok="t"/>
                <v:textbox>
                  <w:txbxContent>
                    <w:p w14:paraId="76C048D1" w14:textId="30949E68" w:rsidR="009D74C7" w:rsidRPr="009D7F98" w:rsidRDefault="009D74C7" w:rsidP="009D74C7">
                      <w:pPr>
                        <w:jc w:val="center"/>
                        <w:rPr>
                          <w:rFonts w:ascii="Arial" w:hAnsi="Arial" w:cs="Arial"/>
                          <w:b/>
                          <w:color w:val="000000"/>
                          <w:sz w:val="56"/>
                        </w:rPr>
                      </w:pPr>
                      <w:r w:rsidRPr="009D7F98">
                        <w:rPr>
                          <w:rFonts w:ascii="Arial" w:hAnsi="Arial" w:cs="Arial"/>
                          <w:b/>
                          <w:color w:val="000000"/>
                          <w:sz w:val="56"/>
                        </w:rPr>
                        <w:t>Worksheet #</w:t>
                      </w:r>
                      <w:r>
                        <w:rPr>
                          <w:rFonts w:ascii="Arial" w:hAnsi="Arial" w:cs="Arial"/>
                          <w:b/>
                          <w:color w:val="000000"/>
                          <w:sz w:val="56"/>
                        </w:rPr>
                        <w:t>11</w:t>
                      </w:r>
                    </w:p>
                  </w:txbxContent>
                </v:textbox>
              </v:rect>
            </w:pict>
          </mc:Fallback>
        </mc:AlternateContent>
      </w:r>
      <w:r w:rsidR="00000000">
        <w:rPr>
          <w:rFonts w:ascii="Arial" w:eastAsia="Arial" w:hAnsi="Arial" w:cs="Arial"/>
          <w:b/>
          <w:color w:val="000000"/>
          <w:sz w:val="24"/>
          <w:szCs w:val="24"/>
        </w:rPr>
        <w:t>Name:</w:t>
      </w:r>
      <w:r w:rsidR="00000000">
        <w:rPr>
          <w:rFonts w:ascii="Arial" w:eastAsia="Arial" w:hAnsi="Arial" w:cs="Arial"/>
          <w:b/>
          <w:color w:val="000000"/>
          <w:sz w:val="24"/>
          <w:szCs w:val="24"/>
        </w:rPr>
        <w:tab/>
      </w:r>
      <w:r w:rsidR="00000000">
        <w:rPr>
          <w:rFonts w:ascii="Arial" w:eastAsia="Arial" w:hAnsi="Arial" w:cs="Arial"/>
          <w:b/>
          <w:color w:val="000000"/>
          <w:sz w:val="24"/>
          <w:szCs w:val="24"/>
        </w:rPr>
        <w:tab/>
      </w:r>
      <w:r w:rsidR="00000000">
        <w:rPr>
          <w:rFonts w:ascii="Arial" w:eastAsia="Arial" w:hAnsi="Arial" w:cs="Arial"/>
          <w:b/>
          <w:color w:val="000000"/>
          <w:sz w:val="24"/>
          <w:szCs w:val="24"/>
        </w:rPr>
        <w:tab/>
      </w:r>
      <w:r w:rsidR="00000000">
        <w:rPr>
          <w:rFonts w:ascii="Arial" w:eastAsia="Arial" w:hAnsi="Arial" w:cs="Arial"/>
          <w:b/>
          <w:color w:val="000000"/>
          <w:sz w:val="24"/>
          <w:szCs w:val="24"/>
        </w:rPr>
        <w:tab/>
      </w:r>
      <w:r w:rsidR="00000000">
        <w:rPr>
          <w:rFonts w:ascii="Arial" w:eastAsia="Arial" w:hAnsi="Arial" w:cs="Arial"/>
          <w:b/>
          <w:color w:val="000000"/>
          <w:sz w:val="24"/>
          <w:szCs w:val="24"/>
        </w:rPr>
        <w:tab/>
      </w:r>
      <w:r w:rsidR="00000000">
        <w:rPr>
          <w:rFonts w:ascii="Arial" w:eastAsia="Arial" w:hAnsi="Arial" w:cs="Arial"/>
          <w:b/>
          <w:color w:val="000000"/>
          <w:sz w:val="24"/>
          <w:szCs w:val="24"/>
        </w:rPr>
        <w:tab/>
      </w:r>
      <w:r w:rsidR="00000000">
        <w:rPr>
          <w:rFonts w:ascii="Arial" w:eastAsia="Arial" w:hAnsi="Arial" w:cs="Arial"/>
          <w:b/>
          <w:color w:val="000000"/>
          <w:sz w:val="24"/>
          <w:szCs w:val="24"/>
        </w:rPr>
        <w:tab/>
        <w:t xml:space="preserve">         Period:</w:t>
      </w:r>
      <w:r w:rsidR="00000000">
        <w:rPr>
          <w:rFonts w:ascii="Arial" w:eastAsia="Arial" w:hAnsi="Arial" w:cs="Arial"/>
          <w:b/>
          <w:color w:val="000000"/>
          <w:sz w:val="24"/>
          <w:szCs w:val="24"/>
        </w:rPr>
        <w:tab/>
      </w:r>
      <w:r w:rsidR="00000000">
        <w:rPr>
          <w:rFonts w:ascii="Arial" w:eastAsia="Arial" w:hAnsi="Arial" w:cs="Arial"/>
          <w:b/>
          <w:color w:val="000000"/>
          <w:sz w:val="24"/>
          <w:szCs w:val="24"/>
        </w:rPr>
        <w:tab/>
      </w:r>
      <w:r w:rsidR="00000000">
        <w:rPr>
          <w:rFonts w:ascii="Arial" w:eastAsia="Arial" w:hAnsi="Arial" w:cs="Arial"/>
          <w:b/>
          <w:color w:val="000000"/>
          <w:sz w:val="24"/>
          <w:szCs w:val="24"/>
        </w:rPr>
        <w:tab/>
        <w:t>Seat#:</w:t>
      </w:r>
      <w:r w:rsidR="00000000">
        <w:rPr>
          <w:rFonts w:ascii="Helvetica Neue" w:eastAsia="Helvetica Neue" w:hAnsi="Helvetica Neue" w:cs="Helvetica Neue"/>
          <w:b/>
          <w:color w:val="000000"/>
          <w:sz w:val="20"/>
          <w:szCs w:val="20"/>
        </w:rPr>
        <w:tab/>
      </w:r>
      <w:r w:rsidR="00000000">
        <w:rPr>
          <w:rFonts w:ascii="Helvetica Neue" w:eastAsia="Helvetica Neue" w:hAnsi="Helvetica Neue" w:cs="Helvetica Neue"/>
          <w:b/>
          <w:color w:val="000000"/>
          <w:sz w:val="20"/>
          <w:szCs w:val="20"/>
        </w:rPr>
        <w:tab/>
      </w:r>
    </w:p>
    <w:p w14:paraId="5C966DFA" w14:textId="77777777" w:rsidR="009D74C7" w:rsidRPr="006954F2" w:rsidRDefault="009D74C7" w:rsidP="009D74C7">
      <w:pPr>
        <w:spacing w:after="0"/>
        <w:rPr>
          <w:rFonts w:cstheme="minorHAnsi"/>
          <w:i/>
          <w:color w:val="000000" w:themeColor="text1"/>
          <w:sz w:val="18"/>
          <w:szCs w:val="20"/>
        </w:rPr>
      </w:pPr>
      <w:r w:rsidRPr="006954F2">
        <w:rPr>
          <w:rFonts w:cstheme="minorHAnsi"/>
          <w:b/>
          <w:sz w:val="18"/>
          <w:szCs w:val="20"/>
          <w:u w:val="single"/>
        </w:rPr>
        <w:t>Required Sections:</w:t>
      </w:r>
      <w:r w:rsidRPr="006954F2">
        <w:rPr>
          <w:rFonts w:cstheme="minorHAnsi"/>
          <w:b/>
          <w:sz w:val="18"/>
          <w:szCs w:val="20"/>
        </w:rPr>
        <w:t xml:space="preserve"> </w:t>
      </w:r>
      <w:r w:rsidRPr="006954F2">
        <w:rPr>
          <w:rFonts w:cstheme="minorHAnsi"/>
          <w:color w:val="000000" w:themeColor="text1"/>
          <w:sz w:val="16"/>
          <w:szCs w:val="20"/>
        </w:rPr>
        <w:t>(Refer to R-15 for guidelines and requirements. Make note of any specific changes given by your teacher in class.)</w:t>
      </w:r>
    </w:p>
    <w:p w14:paraId="120604B6" w14:textId="77777777" w:rsidR="009D74C7" w:rsidRPr="006954F2" w:rsidRDefault="009D74C7" w:rsidP="009D74C7">
      <w:pPr>
        <w:spacing w:after="0"/>
        <w:ind w:left="720"/>
        <w:rPr>
          <w:rFonts w:cstheme="minorHAnsi"/>
          <w:sz w:val="18"/>
          <w:szCs w:val="20"/>
        </w:rPr>
      </w:pPr>
      <w:r w:rsidRPr="006954F2">
        <w:rPr>
          <w:rFonts w:cstheme="minorHAnsi"/>
          <w:b/>
          <w:sz w:val="18"/>
          <w:szCs w:val="20"/>
        </w:rPr>
        <w:t xml:space="preserve">Prelab: </w:t>
      </w:r>
      <w:r w:rsidRPr="006954F2">
        <w:rPr>
          <w:rFonts w:cstheme="minorHAnsi"/>
          <w:sz w:val="18"/>
          <w:szCs w:val="20"/>
        </w:rPr>
        <w:t>Prelab</w:t>
      </w:r>
      <w:r>
        <w:rPr>
          <w:rFonts w:cstheme="minorHAnsi"/>
          <w:sz w:val="18"/>
          <w:szCs w:val="20"/>
        </w:rPr>
        <w:t xml:space="preserve"> Questions</w:t>
      </w:r>
      <w:r w:rsidRPr="006954F2">
        <w:rPr>
          <w:rFonts w:cstheme="minorHAnsi"/>
          <w:sz w:val="18"/>
          <w:szCs w:val="20"/>
        </w:rPr>
        <w:t>, Materials, Reagent Table, Procedures, and set up Data Tables before you get to class.</w:t>
      </w:r>
    </w:p>
    <w:p w14:paraId="0BEF7B62" w14:textId="77777777" w:rsidR="009D74C7" w:rsidRPr="006954F2" w:rsidRDefault="009D74C7" w:rsidP="009D74C7">
      <w:pPr>
        <w:spacing w:after="0"/>
        <w:ind w:left="720"/>
        <w:rPr>
          <w:rFonts w:cstheme="minorHAnsi"/>
          <w:sz w:val="18"/>
          <w:szCs w:val="20"/>
        </w:rPr>
      </w:pPr>
      <w:r w:rsidRPr="006954F2">
        <w:rPr>
          <w:rFonts w:cstheme="minorHAnsi"/>
          <w:b/>
          <w:sz w:val="18"/>
          <w:szCs w:val="20"/>
        </w:rPr>
        <w:t xml:space="preserve">During Lab: </w:t>
      </w:r>
      <w:r w:rsidRPr="006954F2">
        <w:rPr>
          <w:rFonts w:cstheme="minorHAnsi"/>
          <w:sz w:val="18"/>
          <w:szCs w:val="20"/>
        </w:rPr>
        <w:t xml:space="preserve">Data section – Fill out your data table that is already set up from the prelab. </w:t>
      </w:r>
    </w:p>
    <w:p w14:paraId="7D5D1A17" w14:textId="77777777" w:rsidR="009D74C7" w:rsidRPr="006954F2" w:rsidRDefault="009D74C7" w:rsidP="009D74C7">
      <w:pPr>
        <w:pBdr>
          <w:bottom w:val="single" w:sz="4" w:space="1" w:color="auto"/>
        </w:pBdr>
        <w:spacing w:after="0"/>
        <w:ind w:right="-180" w:firstLine="720"/>
        <w:rPr>
          <w:rFonts w:cstheme="minorHAnsi"/>
          <w:i/>
          <w:sz w:val="18"/>
        </w:rPr>
      </w:pPr>
      <w:r w:rsidRPr="006954F2">
        <w:rPr>
          <w:rFonts w:cstheme="minorHAnsi"/>
          <w:b/>
          <w:sz w:val="18"/>
          <w:szCs w:val="20"/>
        </w:rPr>
        <w:t xml:space="preserve">Post-lab: </w:t>
      </w:r>
      <w:r w:rsidRPr="006954F2">
        <w:rPr>
          <w:rFonts w:cstheme="minorHAnsi"/>
          <w:sz w:val="18"/>
          <w:szCs w:val="20"/>
        </w:rPr>
        <w:t>Calculation section, Discussion Questions Section</w:t>
      </w:r>
      <w:r>
        <w:rPr>
          <w:rFonts w:cstheme="minorHAnsi"/>
          <w:sz w:val="18"/>
          <w:szCs w:val="20"/>
        </w:rPr>
        <w:t xml:space="preserve"> (both done in lab notebook), Post-Lab Two Pager (done on separate worksheet).</w:t>
      </w:r>
    </w:p>
    <w:p w14:paraId="77BEED19" w14:textId="77777777" w:rsidR="009D74C7" w:rsidRPr="006954F2" w:rsidRDefault="009D74C7" w:rsidP="009D74C7">
      <w:pPr>
        <w:spacing w:after="0"/>
        <w:rPr>
          <w:rFonts w:ascii="Helvetica" w:hAnsi="Helvetica"/>
          <w:sz w:val="6"/>
        </w:rPr>
      </w:pPr>
    </w:p>
    <w:p w14:paraId="729AC4F3" w14:textId="77777777" w:rsidR="009D74C7" w:rsidRDefault="009D74C7" w:rsidP="009D74C7">
      <w:pPr>
        <w:spacing w:after="0"/>
        <w:jc w:val="center"/>
        <w:rPr>
          <w:rFonts w:ascii="Arial" w:hAnsi="Arial" w:cs="Arial"/>
          <w:b/>
          <w:u w:val="single"/>
        </w:rPr>
      </w:pPr>
      <w:r>
        <w:rPr>
          <w:rFonts w:ascii="Arial" w:hAnsi="Arial" w:cs="Arial"/>
          <w:b/>
          <w:u w:val="single"/>
        </w:rPr>
        <w:t>REMINDER - USE R-15 TO ENSURE YOU FOLLOW ALL GUIDELINES/EXPECATIONS/ REQUIREMENTS</w:t>
      </w:r>
    </w:p>
    <w:p w14:paraId="78FC1CC4" w14:textId="77777777" w:rsidR="0095125D" w:rsidRDefault="0095125D">
      <w:pPr>
        <w:spacing w:after="0"/>
        <w:rPr>
          <w:rFonts w:ascii="Helvetica Neue" w:eastAsia="Helvetica Neue" w:hAnsi="Helvetica Neue" w:cs="Helvetica Neue"/>
          <w:sz w:val="6"/>
          <w:szCs w:val="6"/>
        </w:rPr>
      </w:pPr>
    </w:p>
    <w:p w14:paraId="16192E63" w14:textId="77777777" w:rsidR="009D74C7" w:rsidRDefault="009D74C7">
      <w:pPr>
        <w:spacing w:after="0"/>
        <w:rPr>
          <w:rFonts w:ascii="Helvetica Neue" w:eastAsia="Helvetica Neue" w:hAnsi="Helvetica Neue" w:cs="Helvetica Neue"/>
          <w:sz w:val="6"/>
          <w:szCs w:val="6"/>
        </w:rPr>
      </w:pPr>
    </w:p>
    <w:p w14:paraId="50320110" w14:textId="77777777" w:rsidR="009D74C7" w:rsidRDefault="009D74C7">
      <w:pPr>
        <w:spacing w:after="0"/>
        <w:rPr>
          <w:rFonts w:ascii="Helvetica Neue" w:eastAsia="Helvetica Neue" w:hAnsi="Helvetica Neue" w:cs="Helvetica Neue"/>
          <w:sz w:val="6"/>
          <w:szCs w:val="6"/>
        </w:rPr>
      </w:pPr>
    </w:p>
    <w:p w14:paraId="7AE887CE" w14:textId="77777777" w:rsidR="0095125D" w:rsidRDefault="00000000">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Background</w:t>
      </w:r>
    </w:p>
    <w:p w14:paraId="45AEECBC" w14:textId="77777777" w:rsidR="0095125D" w:rsidRDefault="00000000" w:rsidP="009D74C7">
      <w:pPr>
        <w:spacing w:after="0" w:line="240" w:lineRule="auto"/>
        <w:rPr>
          <w:rFonts w:ascii="Arial" w:eastAsia="Arial" w:hAnsi="Arial" w:cs="Arial"/>
          <w:sz w:val="20"/>
          <w:szCs w:val="20"/>
        </w:rPr>
      </w:pPr>
      <w:r>
        <w:rPr>
          <w:rFonts w:ascii="Arial" w:eastAsia="Arial" w:hAnsi="Arial" w:cs="Arial"/>
          <w:sz w:val="20"/>
          <w:szCs w:val="20"/>
        </w:rPr>
        <w:t xml:space="preserve">Calcium hydroxide is an ionic solid that is sparingly soluble in water. A saturated, aqueous, solution of </w:t>
      </w:r>
      <w:proofErr w:type="gramStart"/>
      <w:r>
        <w:rPr>
          <w:rFonts w:ascii="Arial" w:eastAsia="Arial" w:hAnsi="Arial" w:cs="Arial"/>
          <w:sz w:val="20"/>
          <w:szCs w:val="20"/>
        </w:rPr>
        <w:t>Ca(</w:t>
      </w:r>
      <w:proofErr w:type="gramEnd"/>
      <w:r>
        <w:rPr>
          <w:rFonts w:ascii="Arial" w:eastAsia="Arial" w:hAnsi="Arial" w:cs="Arial"/>
          <w:sz w:val="20"/>
          <w:szCs w:val="20"/>
        </w:rPr>
        <w:t>OH)</w:t>
      </w:r>
      <w:r>
        <w:rPr>
          <w:rFonts w:ascii="Arial" w:eastAsia="Arial" w:hAnsi="Arial" w:cs="Arial"/>
          <w:sz w:val="20"/>
          <w:szCs w:val="20"/>
          <w:vertAlign w:val="subscript"/>
        </w:rPr>
        <w:t>2</w:t>
      </w:r>
      <w:r>
        <w:rPr>
          <w:rFonts w:ascii="Arial" w:eastAsia="Arial" w:hAnsi="Arial" w:cs="Arial"/>
          <w:sz w:val="20"/>
          <w:szCs w:val="20"/>
        </w:rPr>
        <w:t xml:space="preserve"> is represented in equation form as shown below.</w:t>
      </w:r>
    </w:p>
    <w:p w14:paraId="53580EF7" w14:textId="77777777" w:rsidR="009D74C7" w:rsidRPr="009D74C7" w:rsidRDefault="009D74C7" w:rsidP="009D74C7">
      <w:pPr>
        <w:spacing w:after="0" w:line="240" w:lineRule="auto"/>
        <w:rPr>
          <w:rFonts w:ascii="Arial" w:eastAsia="Arial" w:hAnsi="Arial" w:cs="Arial"/>
          <w:sz w:val="6"/>
          <w:szCs w:val="6"/>
        </w:rPr>
      </w:pPr>
    </w:p>
    <w:p w14:paraId="62BCCEB9" w14:textId="77777777" w:rsidR="0095125D" w:rsidRDefault="00000000">
      <w:pPr>
        <w:spacing w:after="120" w:line="240" w:lineRule="auto"/>
        <w:jc w:val="center"/>
        <w:rPr>
          <w:rFonts w:ascii="Arial" w:eastAsia="Arial" w:hAnsi="Arial" w:cs="Arial"/>
          <w:b/>
          <w:sz w:val="20"/>
          <w:szCs w:val="20"/>
        </w:rPr>
      </w:pPr>
      <w:proofErr w:type="gramStart"/>
      <w:r>
        <w:rPr>
          <w:rFonts w:ascii="Arial" w:eastAsia="Arial" w:hAnsi="Arial" w:cs="Arial"/>
          <w:b/>
          <w:sz w:val="20"/>
          <w:szCs w:val="20"/>
        </w:rPr>
        <w:t>Ca(</w:t>
      </w:r>
      <w:proofErr w:type="gramEnd"/>
      <w:r>
        <w:rPr>
          <w:rFonts w:ascii="Arial" w:eastAsia="Arial" w:hAnsi="Arial" w:cs="Arial"/>
          <w:b/>
          <w:sz w:val="20"/>
          <w:szCs w:val="20"/>
        </w:rPr>
        <w:t>OH)</w:t>
      </w:r>
      <w:r>
        <w:rPr>
          <w:rFonts w:ascii="Arial" w:eastAsia="Arial" w:hAnsi="Arial" w:cs="Arial"/>
          <w:b/>
          <w:sz w:val="20"/>
          <w:szCs w:val="20"/>
          <w:vertAlign w:val="subscript"/>
        </w:rPr>
        <w:t>2</w:t>
      </w:r>
      <w:sdt>
        <w:sdtPr>
          <w:tag w:val="goog_rdk_0"/>
          <w:id w:val="815919315"/>
        </w:sdtPr>
        <w:sdtContent>
          <w:r>
            <w:rPr>
              <w:rFonts w:ascii="Arial Unicode MS" w:eastAsia="Arial Unicode MS" w:hAnsi="Arial Unicode MS" w:cs="Arial Unicode MS"/>
              <w:b/>
              <w:sz w:val="20"/>
              <w:szCs w:val="20"/>
            </w:rPr>
            <w:t xml:space="preserve"> (s) ↔ Ca</w:t>
          </w:r>
        </w:sdtContent>
      </w:sdt>
      <w:r>
        <w:rPr>
          <w:rFonts w:ascii="Arial" w:eastAsia="Arial" w:hAnsi="Arial" w:cs="Arial"/>
          <w:b/>
          <w:sz w:val="20"/>
          <w:szCs w:val="20"/>
          <w:vertAlign w:val="superscript"/>
        </w:rPr>
        <w:t>2+</w:t>
      </w:r>
      <w:r>
        <w:rPr>
          <w:rFonts w:ascii="Arial" w:eastAsia="Arial" w:hAnsi="Arial" w:cs="Arial"/>
          <w:b/>
          <w:sz w:val="20"/>
          <w:szCs w:val="20"/>
        </w:rPr>
        <w:t xml:space="preserve"> (</w:t>
      </w:r>
      <w:proofErr w:type="spellStart"/>
      <w:r>
        <w:rPr>
          <w:rFonts w:ascii="Arial" w:eastAsia="Arial" w:hAnsi="Arial" w:cs="Arial"/>
          <w:b/>
          <w:sz w:val="20"/>
          <w:szCs w:val="20"/>
        </w:rPr>
        <w:t>aq</w:t>
      </w:r>
      <w:proofErr w:type="spellEnd"/>
      <w:r>
        <w:rPr>
          <w:rFonts w:ascii="Arial" w:eastAsia="Arial" w:hAnsi="Arial" w:cs="Arial"/>
          <w:b/>
          <w:sz w:val="20"/>
          <w:szCs w:val="20"/>
        </w:rPr>
        <w:t>) + 2OH</w:t>
      </w:r>
      <w:r>
        <w:rPr>
          <w:rFonts w:ascii="Arial" w:eastAsia="Arial" w:hAnsi="Arial" w:cs="Arial"/>
          <w:b/>
          <w:sz w:val="20"/>
          <w:szCs w:val="20"/>
          <w:vertAlign w:val="superscript"/>
        </w:rPr>
        <w:t>–</w:t>
      </w:r>
      <w:r>
        <w:rPr>
          <w:rFonts w:ascii="Arial" w:eastAsia="Arial" w:hAnsi="Arial" w:cs="Arial"/>
          <w:b/>
          <w:sz w:val="20"/>
          <w:szCs w:val="20"/>
        </w:rPr>
        <w:t xml:space="preserve"> (</w:t>
      </w:r>
      <w:proofErr w:type="spellStart"/>
      <w:r>
        <w:rPr>
          <w:rFonts w:ascii="Arial" w:eastAsia="Arial" w:hAnsi="Arial" w:cs="Arial"/>
          <w:b/>
          <w:sz w:val="20"/>
          <w:szCs w:val="20"/>
        </w:rPr>
        <w:t>aq</w:t>
      </w:r>
      <w:proofErr w:type="spellEnd"/>
      <w:r>
        <w:rPr>
          <w:rFonts w:ascii="Arial" w:eastAsia="Arial" w:hAnsi="Arial" w:cs="Arial"/>
          <w:b/>
          <w:sz w:val="20"/>
          <w:szCs w:val="20"/>
        </w:rPr>
        <w:t>)</w:t>
      </w:r>
    </w:p>
    <w:p w14:paraId="005374AA" w14:textId="77777777" w:rsidR="0095125D" w:rsidRDefault="00000000" w:rsidP="009D74C7">
      <w:pPr>
        <w:spacing w:after="0" w:line="240" w:lineRule="auto"/>
        <w:rPr>
          <w:rFonts w:ascii="Arial" w:eastAsia="Arial" w:hAnsi="Arial" w:cs="Arial"/>
          <w:sz w:val="20"/>
          <w:szCs w:val="20"/>
        </w:rPr>
      </w:pPr>
      <w:r>
        <w:rPr>
          <w:rFonts w:ascii="Arial" w:eastAsia="Arial" w:hAnsi="Arial" w:cs="Arial"/>
          <w:sz w:val="20"/>
          <w:szCs w:val="20"/>
        </w:rPr>
        <w:t>The solubility product expression describes, in mathematical terms, the equilibrium that is established between the solid substance and its dissolved ions in an aqueous system. The equilibrium expression for calcium hydroxide is shown below.</w:t>
      </w:r>
    </w:p>
    <w:p w14:paraId="53BDF8F2" w14:textId="77777777" w:rsidR="009D74C7" w:rsidRPr="009D74C7" w:rsidRDefault="009D74C7" w:rsidP="009D74C7">
      <w:pPr>
        <w:spacing w:after="0" w:line="240" w:lineRule="auto"/>
        <w:rPr>
          <w:rFonts w:ascii="Arial" w:eastAsia="Arial" w:hAnsi="Arial" w:cs="Arial"/>
          <w:sz w:val="10"/>
          <w:szCs w:val="10"/>
        </w:rPr>
      </w:pPr>
    </w:p>
    <w:p w14:paraId="1CAF4EFD" w14:textId="77777777" w:rsidR="0095125D" w:rsidRDefault="00000000">
      <w:pPr>
        <w:spacing w:after="120" w:line="240" w:lineRule="auto"/>
        <w:jc w:val="center"/>
        <w:rPr>
          <w:rFonts w:ascii="Arial" w:eastAsia="Arial" w:hAnsi="Arial" w:cs="Arial"/>
          <w:b/>
          <w:sz w:val="20"/>
          <w:szCs w:val="20"/>
        </w:rPr>
      </w:pPr>
      <w:proofErr w:type="spellStart"/>
      <w:r>
        <w:rPr>
          <w:rFonts w:ascii="Arial" w:eastAsia="Arial" w:hAnsi="Arial" w:cs="Arial"/>
          <w:b/>
          <w:i/>
          <w:sz w:val="20"/>
          <w:szCs w:val="20"/>
        </w:rPr>
        <w:t>K</w:t>
      </w:r>
      <w:r>
        <w:rPr>
          <w:rFonts w:ascii="Arial" w:eastAsia="Arial" w:hAnsi="Arial" w:cs="Arial"/>
          <w:b/>
          <w:i/>
          <w:sz w:val="20"/>
          <w:szCs w:val="20"/>
          <w:vertAlign w:val="subscript"/>
        </w:rPr>
        <w:t>sp</w:t>
      </w:r>
      <w:proofErr w:type="spellEnd"/>
      <w:r>
        <w:rPr>
          <w:rFonts w:ascii="Arial" w:eastAsia="Arial" w:hAnsi="Arial" w:cs="Arial"/>
          <w:b/>
          <w:sz w:val="20"/>
          <w:szCs w:val="20"/>
        </w:rPr>
        <w:t xml:space="preserve"> = [Ca</w:t>
      </w:r>
      <w:r>
        <w:rPr>
          <w:rFonts w:ascii="Arial" w:eastAsia="Arial" w:hAnsi="Arial" w:cs="Arial"/>
          <w:b/>
          <w:sz w:val="20"/>
          <w:szCs w:val="20"/>
          <w:vertAlign w:val="superscript"/>
        </w:rPr>
        <w:t>2</w:t>
      </w:r>
      <w:proofErr w:type="gramStart"/>
      <w:r>
        <w:rPr>
          <w:rFonts w:ascii="Arial" w:eastAsia="Arial" w:hAnsi="Arial" w:cs="Arial"/>
          <w:b/>
          <w:sz w:val="20"/>
          <w:szCs w:val="20"/>
          <w:vertAlign w:val="superscript"/>
        </w:rPr>
        <w:t>+</w:t>
      </w:r>
      <w:r>
        <w:rPr>
          <w:rFonts w:ascii="Arial" w:eastAsia="Arial" w:hAnsi="Arial" w:cs="Arial"/>
          <w:b/>
          <w:sz w:val="20"/>
          <w:szCs w:val="20"/>
        </w:rPr>
        <w:t>][</w:t>
      </w:r>
      <w:proofErr w:type="gramEnd"/>
      <w:r>
        <w:rPr>
          <w:rFonts w:ascii="Arial" w:eastAsia="Arial" w:hAnsi="Arial" w:cs="Arial"/>
          <w:b/>
          <w:sz w:val="20"/>
          <w:szCs w:val="20"/>
        </w:rPr>
        <w:t>OH</w:t>
      </w:r>
      <w:r>
        <w:rPr>
          <w:rFonts w:ascii="Arial" w:eastAsia="Arial" w:hAnsi="Arial" w:cs="Arial"/>
          <w:b/>
          <w:sz w:val="20"/>
          <w:szCs w:val="20"/>
          <w:vertAlign w:val="superscript"/>
        </w:rPr>
        <w:t>–</w:t>
      </w:r>
      <w:r>
        <w:rPr>
          <w:rFonts w:ascii="Arial" w:eastAsia="Arial" w:hAnsi="Arial" w:cs="Arial"/>
          <w:b/>
          <w:sz w:val="20"/>
          <w:szCs w:val="20"/>
        </w:rPr>
        <w:t>]</w:t>
      </w:r>
      <w:r>
        <w:rPr>
          <w:rFonts w:ascii="Arial" w:eastAsia="Arial" w:hAnsi="Arial" w:cs="Arial"/>
          <w:b/>
          <w:sz w:val="20"/>
          <w:szCs w:val="20"/>
          <w:vertAlign w:val="superscript"/>
        </w:rPr>
        <w:t>2</w:t>
      </w:r>
    </w:p>
    <w:p w14:paraId="0C76005A" w14:textId="77777777" w:rsidR="0095125D" w:rsidRDefault="00000000">
      <w:pPr>
        <w:spacing w:after="240" w:line="240" w:lineRule="auto"/>
        <w:rPr>
          <w:rFonts w:ascii="Arial" w:eastAsia="Arial" w:hAnsi="Arial" w:cs="Arial"/>
          <w:sz w:val="20"/>
          <w:szCs w:val="20"/>
        </w:rPr>
      </w:pPr>
      <w:r>
        <w:rPr>
          <w:rFonts w:ascii="Arial" w:eastAsia="Arial" w:hAnsi="Arial" w:cs="Arial"/>
          <w:sz w:val="20"/>
          <w:szCs w:val="20"/>
        </w:rPr>
        <w:t xml:space="preserve">The constant that illustrates a substance’s solubility in water is called the </w:t>
      </w:r>
      <w:proofErr w:type="spellStart"/>
      <w:r>
        <w:rPr>
          <w:rFonts w:ascii="Arial" w:eastAsia="Arial" w:hAnsi="Arial" w:cs="Arial"/>
          <w:i/>
          <w:sz w:val="20"/>
          <w:szCs w:val="20"/>
        </w:rPr>
        <w:t>K</w:t>
      </w:r>
      <w:r>
        <w:rPr>
          <w:rFonts w:ascii="Arial" w:eastAsia="Arial" w:hAnsi="Arial" w:cs="Arial"/>
          <w:i/>
          <w:sz w:val="20"/>
          <w:szCs w:val="20"/>
          <w:vertAlign w:val="subscript"/>
        </w:rPr>
        <w:t>sp</w:t>
      </w:r>
      <w:proofErr w:type="spellEnd"/>
      <w:r>
        <w:rPr>
          <w:rFonts w:ascii="Arial" w:eastAsia="Arial" w:hAnsi="Arial" w:cs="Arial"/>
          <w:sz w:val="20"/>
          <w:szCs w:val="20"/>
        </w:rPr>
        <w:t xml:space="preserve">. All compounds, even the highly soluble sodium chloride, have a </w:t>
      </w:r>
      <w:proofErr w:type="spellStart"/>
      <w:r>
        <w:rPr>
          <w:rFonts w:ascii="Arial" w:eastAsia="Arial" w:hAnsi="Arial" w:cs="Arial"/>
          <w:i/>
          <w:sz w:val="20"/>
          <w:szCs w:val="20"/>
        </w:rPr>
        <w:t>K</w:t>
      </w:r>
      <w:r>
        <w:rPr>
          <w:rFonts w:ascii="Arial" w:eastAsia="Arial" w:hAnsi="Arial" w:cs="Arial"/>
          <w:i/>
          <w:sz w:val="20"/>
          <w:szCs w:val="20"/>
          <w:vertAlign w:val="subscript"/>
        </w:rPr>
        <w:t>sp</w:t>
      </w:r>
      <w:proofErr w:type="spellEnd"/>
      <w:r>
        <w:rPr>
          <w:rFonts w:ascii="Arial" w:eastAsia="Arial" w:hAnsi="Arial" w:cs="Arial"/>
          <w:sz w:val="20"/>
          <w:szCs w:val="20"/>
        </w:rPr>
        <w:t xml:space="preserve">. However, the </w:t>
      </w:r>
      <w:proofErr w:type="spellStart"/>
      <w:r>
        <w:rPr>
          <w:rFonts w:ascii="Arial" w:eastAsia="Arial" w:hAnsi="Arial" w:cs="Arial"/>
          <w:i/>
          <w:sz w:val="20"/>
          <w:szCs w:val="20"/>
        </w:rPr>
        <w:t>K</w:t>
      </w:r>
      <w:r>
        <w:rPr>
          <w:rFonts w:ascii="Arial" w:eastAsia="Arial" w:hAnsi="Arial" w:cs="Arial"/>
          <w:i/>
          <w:sz w:val="20"/>
          <w:szCs w:val="20"/>
          <w:vertAlign w:val="subscript"/>
        </w:rPr>
        <w:t>sp</w:t>
      </w:r>
      <w:proofErr w:type="spellEnd"/>
      <w:r>
        <w:rPr>
          <w:rFonts w:ascii="Arial" w:eastAsia="Arial" w:hAnsi="Arial" w:cs="Arial"/>
          <w:sz w:val="20"/>
          <w:szCs w:val="20"/>
        </w:rPr>
        <w:t xml:space="preserve"> of a compound is commonly considered only in cases where the compound is very slightly soluble and the </w:t>
      </w:r>
      <w:proofErr w:type="gramStart"/>
      <w:r>
        <w:rPr>
          <w:rFonts w:ascii="Arial" w:eastAsia="Arial" w:hAnsi="Arial" w:cs="Arial"/>
          <w:sz w:val="20"/>
          <w:szCs w:val="20"/>
        </w:rPr>
        <w:t>amount</w:t>
      </w:r>
      <w:proofErr w:type="gramEnd"/>
      <w:r>
        <w:rPr>
          <w:rFonts w:ascii="Arial" w:eastAsia="Arial" w:hAnsi="Arial" w:cs="Arial"/>
          <w:sz w:val="20"/>
          <w:szCs w:val="20"/>
        </w:rPr>
        <w:t xml:space="preserve"> of dissolved ions is not simple to measure.</w:t>
      </w:r>
    </w:p>
    <w:p w14:paraId="25F846A7" w14:textId="77777777" w:rsidR="0095125D" w:rsidRDefault="00000000">
      <w:pPr>
        <w:keepNext/>
        <w:pBdr>
          <w:top w:val="nil"/>
          <w:left w:val="nil"/>
          <w:bottom w:val="nil"/>
          <w:right w:val="nil"/>
          <w:between w:val="nil"/>
        </w:pBdr>
        <w:spacing w:after="140" w:line="240" w:lineRule="auto"/>
        <w:rPr>
          <w:rFonts w:ascii="Arial" w:eastAsia="Arial" w:hAnsi="Arial" w:cs="Arial"/>
          <w:sz w:val="20"/>
          <w:szCs w:val="20"/>
        </w:rPr>
      </w:pPr>
      <w:r>
        <w:rPr>
          <w:rFonts w:ascii="Arial" w:eastAsia="Arial" w:hAnsi="Arial" w:cs="Arial"/>
          <w:sz w:val="20"/>
          <w:szCs w:val="20"/>
        </w:rPr>
        <w:t xml:space="preserve">Your primary objective in this experiment is to test a saturated solution of calcium hydroxide and use your observations and measurements to calculate the </w:t>
      </w:r>
      <w:proofErr w:type="spellStart"/>
      <w:r>
        <w:rPr>
          <w:rFonts w:ascii="Arial" w:eastAsia="Arial" w:hAnsi="Arial" w:cs="Arial"/>
          <w:i/>
          <w:sz w:val="20"/>
          <w:szCs w:val="20"/>
        </w:rPr>
        <w:t>K</w:t>
      </w:r>
      <w:r>
        <w:rPr>
          <w:rFonts w:ascii="Arial" w:eastAsia="Arial" w:hAnsi="Arial" w:cs="Arial"/>
          <w:i/>
          <w:sz w:val="20"/>
          <w:szCs w:val="20"/>
          <w:vertAlign w:val="subscript"/>
        </w:rPr>
        <w:t>sp</w:t>
      </w:r>
      <w:proofErr w:type="spellEnd"/>
      <w:r>
        <w:rPr>
          <w:rFonts w:ascii="Arial" w:eastAsia="Arial" w:hAnsi="Arial" w:cs="Arial"/>
          <w:sz w:val="20"/>
          <w:szCs w:val="20"/>
        </w:rPr>
        <w:t xml:space="preserve"> of the compound. You will do this by titrating the prepared </w:t>
      </w:r>
      <w:proofErr w:type="gramStart"/>
      <w:r>
        <w:rPr>
          <w:rFonts w:ascii="Arial" w:eastAsia="Arial" w:hAnsi="Arial" w:cs="Arial"/>
          <w:sz w:val="20"/>
          <w:szCs w:val="20"/>
        </w:rPr>
        <w:t>Ca(</w:t>
      </w:r>
      <w:proofErr w:type="gramEnd"/>
      <w:r>
        <w:rPr>
          <w:rFonts w:ascii="Arial" w:eastAsia="Arial" w:hAnsi="Arial" w:cs="Arial"/>
          <w:sz w:val="20"/>
          <w:szCs w:val="20"/>
        </w:rPr>
        <w:t>OH)</w:t>
      </w:r>
      <w:r>
        <w:rPr>
          <w:rFonts w:ascii="Arial" w:eastAsia="Arial" w:hAnsi="Arial" w:cs="Arial"/>
          <w:sz w:val="20"/>
          <w:szCs w:val="20"/>
          <w:vertAlign w:val="subscript"/>
        </w:rPr>
        <w:t>2</w:t>
      </w:r>
      <w:r>
        <w:rPr>
          <w:rFonts w:ascii="Arial" w:eastAsia="Arial" w:hAnsi="Arial" w:cs="Arial"/>
          <w:sz w:val="20"/>
          <w:szCs w:val="20"/>
        </w:rPr>
        <w:t xml:space="preserve"> solution with a standard hydrochloric acid solution. By determining the molar concentration of dissolved hydroxide ions in the saturated </w:t>
      </w:r>
      <w:proofErr w:type="gramStart"/>
      <w:r>
        <w:rPr>
          <w:rFonts w:ascii="Arial" w:eastAsia="Arial" w:hAnsi="Arial" w:cs="Arial"/>
          <w:sz w:val="20"/>
          <w:szCs w:val="20"/>
        </w:rPr>
        <w:t>Ca(</w:t>
      </w:r>
      <w:proofErr w:type="gramEnd"/>
      <w:r>
        <w:rPr>
          <w:rFonts w:ascii="Arial" w:eastAsia="Arial" w:hAnsi="Arial" w:cs="Arial"/>
          <w:sz w:val="20"/>
          <w:szCs w:val="20"/>
        </w:rPr>
        <w:t>OH)</w:t>
      </w:r>
      <w:r>
        <w:rPr>
          <w:rFonts w:ascii="Arial" w:eastAsia="Arial" w:hAnsi="Arial" w:cs="Arial"/>
          <w:sz w:val="20"/>
          <w:szCs w:val="20"/>
          <w:vertAlign w:val="subscript"/>
        </w:rPr>
        <w:t>2</w:t>
      </w:r>
      <w:r>
        <w:rPr>
          <w:rFonts w:ascii="Arial" w:eastAsia="Arial" w:hAnsi="Arial" w:cs="Arial"/>
          <w:sz w:val="20"/>
          <w:szCs w:val="20"/>
        </w:rPr>
        <w:t xml:space="preserve"> solution, you will have the necessary information to calculate the </w:t>
      </w:r>
      <w:proofErr w:type="spellStart"/>
      <w:r>
        <w:rPr>
          <w:rFonts w:ascii="Arial" w:eastAsia="Arial" w:hAnsi="Arial" w:cs="Arial"/>
          <w:i/>
          <w:sz w:val="20"/>
          <w:szCs w:val="20"/>
        </w:rPr>
        <w:t>K</w:t>
      </w:r>
      <w:r>
        <w:rPr>
          <w:rFonts w:ascii="Arial" w:eastAsia="Arial" w:hAnsi="Arial" w:cs="Arial"/>
          <w:i/>
          <w:sz w:val="20"/>
          <w:szCs w:val="20"/>
          <w:vertAlign w:val="subscript"/>
        </w:rPr>
        <w:t>sp</w:t>
      </w:r>
      <w:proofErr w:type="spellEnd"/>
      <w:r>
        <w:rPr>
          <w:rFonts w:ascii="Arial" w:eastAsia="Arial" w:hAnsi="Arial" w:cs="Arial"/>
          <w:sz w:val="20"/>
          <w:szCs w:val="20"/>
        </w:rPr>
        <w:t>.</w:t>
      </w:r>
    </w:p>
    <w:p w14:paraId="40BB32DC" w14:textId="77777777" w:rsidR="0095125D" w:rsidRPr="009D74C7" w:rsidRDefault="00000000" w:rsidP="009D74C7">
      <w:pPr>
        <w:keepNext/>
        <w:pBdr>
          <w:top w:val="nil"/>
          <w:left w:val="nil"/>
          <w:bottom w:val="nil"/>
          <w:right w:val="nil"/>
          <w:between w:val="nil"/>
        </w:pBdr>
        <w:spacing w:after="0" w:line="240" w:lineRule="auto"/>
        <w:rPr>
          <w:rFonts w:ascii="Arial" w:eastAsia="Arial" w:hAnsi="Arial" w:cs="Arial"/>
          <w:b/>
          <w:color w:val="000000"/>
          <w:u w:val="single"/>
        </w:rPr>
      </w:pPr>
      <w:r w:rsidRPr="009D74C7">
        <w:rPr>
          <w:rFonts w:ascii="Arial" w:eastAsia="Arial" w:hAnsi="Arial" w:cs="Arial"/>
          <w:b/>
          <w:color w:val="000000"/>
          <w:u w:val="single"/>
        </w:rPr>
        <w:t>Objectives</w:t>
      </w:r>
    </w:p>
    <w:p w14:paraId="689AF29E" w14:textId="77777777" w:rsidR="0095125D" w:rsidRDefault="00000000" w:rsidP="009D74C7">
      <w:pPr>
        <w:keepNext/>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 this experiment, you will</w:t>
      </w:r>
    </w:p>
    <w:p w14:paraId="1B5A894B" w14:textId="77777777" w:rsidR="0095125D" w:rsidRDefault="00000000" w:rsidP="00E25760">
      <w:pPr>
        <w:numPr>
          <w:ilvl w:val="0"/>
          <w:numId w:val="4"/>
        </w:numPr>
        <w:spacing w:after="0" w:line="240" w:lineRule="auto"/>
        <w:rPr>
          <w:rFonts w:ascii="Arial" w:eastAsia="Arial" w:hAnsi="Arial" w:cs="Arial"/>
        </w:rPr>
      </w:pPr>
      <w:r>
        <w:rPr>
          <w:rFonts w:ascii="Arial" w:eastAsia="Arial" w:hAnsi="Arial" w:cs="Arial"/>
          <w:sz w:val="20"/>
          <w:szCs w:val="20"/>
        </w:rPr>
        <w:t xml:space="preserve">Titrate a saturated </w:t>
      </w:r>
      <w:proofErr w:type="gramStart"/>
      <w:r>
        <w:rPr>
          <w:rFonts w:ascii="Arial" w:eastAsia="Arial" w:hAnsi="Arial" w:cs="Arial"/>
          <w:sz w:val="20"/>
          <w:szCs w:val="20"/>
        </w:rPr>
        <w:t>Ca(</w:t>
      </w:r>
      <w:proofErr w:type="gramEnd"/>
      <w:r>
        <w:rPr>
          <w:rFonts w:ascii="Arial" w:eastAsia="Arial" w:hAnsi="Arial" w:cs="Arial"/>
          <w:sz w:val="20"/>
          <w:szCs w:val="20"/>
        </w:rPr>
        <w:t>OH)</w:t>
      </w:r>
      <w:r>
        <w:rPr>
          <w:rFonts w:ascii="Arial" w:eastAsia="Arial" w:hAnsi="Arial" w:cs="Arial"/>
          <w:sz w:val="20"/>
          <w:szCs w:val="20"/>
          <w:vertAlign w:val="subscript"/>
        </w:rPr>
        <w:t>2</w:t>
      </w:r>
      <w:r>
        <w:rPr>
          <w:rFonts w:ascii="Arial" w:eastAsia="Arial" w:hAnsi="Arial" w:cs="Arial"/>
          <w:sz w:val="20"/>
          <w:szCs w:val="20"/>
        </w:rPr>
        <w:t xml:space="preserve"> solution with a standard HCl solution.</w:t>
      </w:r>
    </w:p>
    <w:p w14:paraId="7B51B951" w14:textId="77777777" w:rsidR="0095125D" w:rsidRDefault="00000000" w:rsidP="00E25760">
      <w:pPr>
        <w:numPr>
          <w:ilvl w:val="0"/>
          <w:numId w:val="4"/>
        </w:numPr>
        <w:spacing w:after="0" w:line="240" w:lineRule="auto"/>
        <w:rPr>
          <w:rFonts w:ascii="Arial" w:eastAsia="Arial" w:hAnsi="Arial" w:cs="Arial"/>
        </w:rPr>
      </w:pPr>
      <w:r>
        <w:rPr>
          <w:rFonts w:ascii="Arial" w:eastAsia="Arial" w:hAnsi="Arial" w:cs="Arial"/>
          <w:sz w:val="20"/>
          <w:szCs w:val="20"/>
        </w:rPr>
        <w:t>Determine the [OH</w:t>
      </w:r>
      <w:r>
        <w:rPr>
          <w:rFonts w:ascii="Arial" w:eastAsia="Arial" w:hAnsi="Arial" w:cs="Arial"/>
          <w:sz w:val="20"/>
          <w:szCs w:val="20"/>
          <w:vertAlign w:val="superscript"/>
        </w:rPr>
        <w:t>–</w:t>
      </w:r>
      <w:r>
        <w:rPr>
          <w:rFonts w:ascii="Arial" w:eastAsia="Arial" w:hAnsi="Arial" w:cs="Arial"/>
          <w:sz w:val="20"/>
          <w:szCs w:val="20"/>
        </w:rPr>
        <w:t xml:space="preserve">] for the saturated </w:t>
      </w:r>
      <w:proofErr w:type="gramStart"/>
      <w:r>
        <w:rPr>
          <w:rFonts w:ascii="Arial" w:eastAsia="Arial" w:hAnsi="Arial" w:cs="Arial"/>
          <w:sz w:val="20"/>
          <w:szCs w:val="20"/>
        </w:rPr>
        <w:t>Ca(</w:t>
      </w:r>
      <w:proofErr w:type="gramEnd"/>
      <w:r>
        <w:rPr>
          <w:rFonts w:ascii="Arial" w:eastAsia="Arial" w:hAnsi="Arial" w:cs="Arial"/>
          <w:sz w:val="20"/>
          <w:szCs w:val="20"/>
        </w:rPr>
        <w:t>OH)</w:t>
      </w:r>
      <w:r>
        <w:rPr>
          <w:rFonts w:ascii="Arial" w:eastAsia="Arial" w:hAnsi="Arial" w:cs="Arial"/>
          <w:sz w:val="20"/>
          <w:szCs w:val="20"/>
          <w:vertAlign w:val="subscript"/>
        </w:rPr>
        <w:t>2</w:t>
      </w:r>
      <w:r>
        <w:rPr>
          <w:rFonts w:ascii="Arial" w:eastAsia="Arial" w:hAnsi="Arial" w:cs="Arial"/>
          <w:sz w:val="20"/>
          <w:szCs w:val="20"/>
        </w:rPr>
        <w:t xml:space="preserve"> solution.</w:t>
      </w:r>
    </w:p>
    <w:p w14:paraId="5B60AB07" w14:textId="6157F704" w:rsidR="0095125D" w:rsidRPr="00E25760" w:rsidRDefault="00000000" w:rsidP="00E25760">
      <w:pPr>
        <w:numPr>
          <w:ilvl w:val="0"/>
          <w:numId w:val="4"/>
        </w:numPr>
        <w:spacing w:after="0" w:line="240" w:lineRule="auto"/>
        <w:rPr>
          <w:rFonts w:ascii="Arial" w:eastAsia="Arial" w:hAnsi="Arial" w:cs="Arial"/>
          <w:sz w:val="16"/>
          <w:szCs w:val="16"/>
        </w:rPr>
      </w:pPr>
      <w:r>
        <w:rPr>
          <w:rFonts w:ascii="Arial" w:eastAsia="Arial" w:hAnsi="Arial" w:cs="Arial"/>
          <w:sz w:val="20"/>
          <w:szCs w:val="20"/>
        </w:rPr>
        <w:t xml:space="preserve">Calculate the </w:t>
      </w:r>
      <w:proofErr w:type="spellStart"/>
      <w:r>
        <w:rPr>
          <w:rFonts w:ascii="Arial" w:eastAsia="Arial" w:hAnsi="Arial" w:cs="Arial"/>
          <w:i/>
          <w:sz w:val="20"/>
          <w:szCs w:val="20"/>
        </w:rPr>
        <w:t>K</w:t>
      </w:r>
      <w:r>
        <w:rPr>
          <w:rFonts w:ascii="Arial" w:eastAsia="Arial" w:hAnsi="Arial" w:cs="Arial"/>
          <w:i/>
          <w:sz w:val="20"/>
          <w:szCs w:val="20"/>
          <w:vertAlign w:val="subscript"/>
        </w:rPr>
        <w:t>sp</w:t>
      </w:r>
      <w:proofErr w:type="spellEnd"/>
      <w:r>
        <w:rPr>
          <w:rFonts w:ascii="Arial" w:eastAsia="Arial" w:hAnsi="Arial" w:cs="Arial"/>
          <w:sz w:val="20"/>
          <w:szCs w:val="20"/>
        </w:rPr>
        <w:t xml:space="preserve"> of </w:t>
      </w:r>
      <w:proofErr w:type="gramStart"/>
      <w:r>
        <w:rPr>
          <w:rFonts w:ascii="Arial" w:eastAsia="Arial" w:hAnsi="Arial" w:cs="Arial"/>
          <w:sz w:val="20"/>
          <w:szCs w:val="20"/>
        </w:rPr>
        <w:t>Ca(</w:t>
      </w:r>
      <w:proofErr w:type="gramEnd"/>
      <w:r>
        <w:rPr>
          <w:rFonts w:ascii="Arial" w:eastAsia="Arial" w:hAnsi="Arial" w:cs="Arial"/>
          <w:sz w:val="20"/>
          <w:szCs w:val="20"/>
        </w:rPr>
        <w:t>OH)</w:t>
      </w:r>
      <w:r>
        <w:rPr>
          <w:rFonts w:ascii="Arial" w:eastAsia="Arial" w:hAnsi="Arial" w:cs="Arial"/>
          <w:sz w:val="20"/>
          <w:szCs w:val="20"/>
          <w:vertAlign w:val="subscript"/>
        </w:rPr>
        <w:t>2</w:t>
      </w:r>
      <w:r>
        <w:rPr>
          <w:rFonts w:ascii="Arial" w:eastAsia="Arial" w:hAnsi="Arial" w:cs="Arial"/>
          <w:sz w:val="20"/>
          <w:szCs w:val="20"/>
        </w:rPr>
        <w:t>.</w:t>
      </w:r>
      <w:r w:rsidR="00E25760">
        <w:rPr>
          <w:rFonts w:ascii="Arial" w:eastAsia="Arial" w:hAnsi="Arial" w:cs="Arial"/>
          <w:sz w:val="20"/>
          <w:szCs w:val="20"/>
        </w:rPr>
        <w:br/>
      </w:r>
    </w:p>
    <w:p w14:paraId="5A18840A" w14:textId="7516743C" w:rsidR="009D74C7" w:rsidRPr="00A50712" w:rsidRDefault="009D74C7" w:rsidP="009D74C7">
      <w:pPr>
        <w:pStyle w:val="questions"/>
        <w:rPr>
          <w:rFonts w:ascii="Arial" w:hAnsi="Arial" w:cs="Arial"/>
          <w:b/>
          <w:sz w:val="22"/>
          <w:szCs w:val="22"/>
          <w:u w:val="single"/>
        </w:rPr>
        <w:sectPr w:rsidR="009D74C7" w:rsidRPr="00A50712" w:rsidSect="009D74C7">
          <w:headerReference w:type="default" r:id="rId8"/>
          <w:pgSz w:w="12240" w:h="15840"/>
          <w:pgMar w:top="720" w:right="720" w:bottom="432" w:left="720" w:header="720" w:footer="720" w:gutter="0"/>
          <w:cols w:space="720"/>
          <w:docGrid w:linePitch="360"/>
        </w:sectPr>
      </w:pPr>
      <w:r w:rsidRPr="00F85AC9">
        <w:rPr>
          <w:rFonts w:ascii="Arial" w:hAnsi="Arial" w:cs="Arial"/>
          <w:b/>
          <w:sz w:val="22"/>
          <w:szCs w:val="22"/>
          <w:u w:val="single"/>
        </w:rPr>
        <w:t>Materials</w:t>
      </w:r>
      <w:r w:rsidRPr="00A50712">
        <w:rPr>
          <w:rFonts w:ascii="Arial" w:hAnsi="Arial" w:cs="Arial"/>
          <w:b/>
          <w:sz w:val="22"/>
          <w:szCs w:val="22"/>
        </w:rPr>
        <w:t xml:space="preserve"> </w:t>
      </w:r>
      <w:r>
        <w:rPr>
          <w:rFonts w:ascii="Arial" w:hAnsi="Arial" w:cs="Arial"/>
          <w:sz w:val="22"/>
          <w:szCs w:val="22"/>
        </w:rPr>
        <w:t xml:space="preserve">– </w:t>
      </w:r>
      <w:r w:rsidRPr="009D185B">
        <w:rPr>
          <w:rFonts w:ascii="Arial" w:hAnsi="Arial" w:cs="Arial"/>
          <w:i/>
          <w:sz w:val="18"/>
          <w:szCs w:val="22"/>
        </w:rPr>
        <w:t xml:space="preserve">don’t forget to use an MSDS to </w:t>
      </w:r>
      <w:proofErr w:type="gramStart"/>
      <w:r w:rsidRPr="009D185B">
        <w:rPr>
          <w:rFonts w:ascii="Arial" w:hAnsi="Arial" w:cs="Arial"/>
          <w:i/>
          <w:sz w:val="18"/>
          <w:szCs w:val="22"/>
        </w:rPr>
        <w:t>do</w:t>
      </w:r>
      <w:proofErr w:type="gramEnd"/>
      <w:r w:rsidRPr="009D185B">
        <w:rPr>
          <w:rFonts w:ascii="Arial" w:hAnsi="Arial" w:cs="Arial"/>
          <w:i/>
          <w:sz w:val="18"/>
          <w:szCs w:val="22"/>
        </w:rPr>
        <w:t xml:space="preserve"> your reagent table!</w:t>
      </w:r>
      <w:r>
        <w:rPr>
          <w:rFonts w:ascii="Arial" w:hAnsi="Arial" w:cs="Arial"/>
          <w:i/>
          <w:sz w:val="18"/>
          <w:szCs w:val="22"/>
        </w:rPr>
        <w:t xml:space="preserve"> Remember that a * means it should be in your reagent table!</w:t>
      </w:r>
    </w:p>
    <w:p w14:paraId="347C4F3A" w14:textId="77777777" w:rsidR="0095125D" w:rsidRDefault="00000000">
      <w:pPr>
        <w:pBdr>
          <w:top w:val="nil"/>
          <w:left w:val="nil"/>
          <w:bottom w:val="nil"/>
          <w:right w:val="nil"/>
          <w:between w:val="nil"/>
        </w:pBdr>
        <w:spacing w:after="0" w:line="240" w:lineRule="auto"/>
        <w:ind w:left="360" w:right="270"/>
        <w:rPr>
          <w:rFonts w:ascii="Arial" w:eastAsia="Arial" w:hAnsi="Arial" w:cs="Arial"/>
          <w:color w:val="000000"/>
          <w:sz w:val="20"/>
          <w:szCs w:val="20"/>
          <w:u w:val="single"/>
        </w:rPr>
      </w:pPr>
      <w:r>
        <w:rPr>
          <w:rFonts w:ascii="Arial" w:eastAsia="Arial" w:hAnsi="Arial" w:cs="Arial"/>
          <w:color w:val="000000"/>
          <w:sz w:val="20"/>
          <w:szCs w:val="20"/>
          <w:u w:val="single"/>
        </w:rPr>
        <w:t>Chemicals</w:t>
      </w:r>
    </w:p>
    <w:p w14:paraId="1FF83931" w14:textId="5C1DD3B8" w:rsidR="0095125D" w:rsidRDefault="00000000" w:rsidP="009D74C7">
      <w:pPr>
        <w:numPr>
          <w:ilvl w:val="0"/>
          <w:numId w:val="12"/>
        </w:numPr>
        <w:pBdr>
          <w:top w:val="nil"/>
          <w:left w:val="nil"/>
          <w:bottom w:val="nil"/>
          <w:right w:val="nil"/>
          <w:between w:val="nil"/>
        </w:pBdr>
        <w:spacing w:after="0" w:line="240" w:lineRule="auto"/>
        <w:ind w:right="270"/>
        <w:rPr>
          <w:rFonts w:ascii="Arial" w:eastAsia="Arial" w:hAnsi="Arial" w:cs="Arial"/>
          <w:color w:val="000000"/>
          <w:sz w:val="20"/>
          <w:szCs w:val="20"/>
        </w:rPr>
      </w:pPr>
      <w:r>
        <w:rPr>
          <w:rFonts w:ascii="Arial" w:eastAsia="Arial" w:hAnsi="Arial" w:cs="Arial"/>
          <w:color w:val="000000"/>
          <w:sz w:val="20"/>
          <w:szCs w:val="20"/>
        </w:rPr>
        <w:t>0.</w:t>
      </w:r>
      <w:r>
        <w:rPr>
          <w:rFonts w:ascii="Arial" w:eastAsia="Arial" w:hAnsi="Arial" w:cs="Arial"/>
          <w:sz w:val="20"/>
          <w:szCs w:val="20"/>
        </w:rPr>
        <w:t>050</w:t>
      </w:r>
      <w:r w:rsidR="009D74C7">
        <w:rPr>
          <w:rFonts w:ascii="Arial" w:eastAsia="Arial" w:hAnsi="Arial" w:cs="Arial"/>
          <w:color w:val="000000"/>
          <w:sz w:val="20"/>
          <w:szCs w:val="20"/>
        </w:rPr>
        <w:t>*</w:t>
      </w:r>
      <w:r>
        <w:rPr>
          <w:rFonts w:ascii="Arial" w:eastAsia="Arial" w:hAnsi="Arial" w:cs="Arial"/>
          <w:color w:val="000000"/>
          <w:sz w:val="20"/>
          <w:szCs w:val="20"/>
        </w:rPr>
        <w:t xml:space="preserve"> M</w:t>
      </w:r>
      <w:r>
        <w:rPr>
          <w:rFonts w:ascii="Arial" w:eastAsia="Arial" w:hAnsi="Arial" w:cs="Arial"/>
          <w:sz w:val="20"/>
          <w:szCs w:val="20"/>
        </w:rPr>
        <w:t xml:space="preserve"> hydrochloric acid</w:t>
      </w:r>
      <w:r>
        <w:rPr>
          <w:rFonts w:ascii="Arial" w:eastAsia="Arial" w:hAnsi="Arial" w:cs="Arial"/>
          <w:color w:val="000000"/>
          <w:sz w:val="20"/>
          <w:szCs w:val="20"/>
        </w:rPr>
        <w:t xml:space="preserve">, </w:t>
      </w:r>
      <w:r>
        <w:rPr>
          <w:rFonts w:ascii="Arial" w:eastAsia="Arial" w:hAnsi="Arial" w:cs="Arial"/>
          <w:sz w:val="20"/>
          <w:szCs w:val="20"/>
        </w:rPr>
        <w:t>HC</w:t>
      </w:r>
      <w:r w:rsidR="009D74C7">
        <w:rPr>
          <w:rFonts w:ascii="Arial" w:eastAsia="Arial" w:hAnsi="Arial" w:cs="Arial"/>
          <w:sz w:val="20"/>
          <w:szCs w:val="20"/>
        </w:rPr>
        <w:t>l</w:t>
      </w:r>
      <w:r>
        <w:rPr>
          <w:rFonts w:ascii="Arial" w:eastAsia="Arial" w:hAnsi="Arial" w:cs="Arial"/>
          <w:sz w:val="20"/>
          <w:szCs w:val="20"/>
        </w:rPr>
        <w:t xml:space="preserve">, solution </w:t>
      </w:r>
      <w:r>
        <w:rPr>
          <w:rFonts w:ascii="Arial" w:eastAsia="Arial" w:hAnsi="Arial" w:cs="Arial"/>
          <w:color w:val="000000"/>
          <w:sz w:val="20"/>
          <w:szCs w:val="20"/>
        </w:rPr>
        <w:t>(*approximate)</w:t>
      </w:r>
    </w:p>
    <w:p w14:paraId="10B6CD78" w14:textId="72F34275" w:rsidR="0095125D" w:rsidRDefault="00E25760" w:rsidP="009D74C7">
      <w:pPr>
        <w:numPr>
          <w:ilvl w:val="0"/>
          <w:numId w:val="12"/>
        </w:numPr>
        <w:pBdr>
          <w:top w:val="nil"/>
          <w:left w:val="nil"/>
          <w:bottom w:val="nil"/>
          <w:right w:val="nil"/>
          <w:between w:val="nil"/>
        </w:pBdr>
        <w:spacing w:after="0" w:line="240" w:lineRule="auto"/>
        <w:ind w:right="270"/>
        <w:rPr>
          <w:rFonts w:ascii="Arial" w:eastAsia="Arial" w:hAnsi="Arial" w:cs="Arial"/>
          <w:color w:val="000000"/>
          <w:sz w:val="20"/>
          <w:szCs w:val="20"/>
        </w:rPr>
      </w:pPr>
      <w:r>
        <w:rPr>
          <w:rFonts w:ascii="Arial" w:hAnsi="Arial" w:cs="Arial"/>
          <w:noProof/>
          <w:sz w:val="8"/>
          <w:szCs w:val="10"/>
        </w:rPr>
        <mc:AlternateContent>
          <mc:Choice Requires="wpg">
            <w:drawing>
              <wp:anchor distT="0" distB="0" distL="114300" distR="114300" simplePos="0" relativeHeight="251659264" behindDoc="0" locked="0" layoutInCell="1" allowOverlap="1" wp14:anchorId="04D4FE1B" wp14:editId="72FFD60A">
                <wp:simplePos x="0" y="0"/>
                <wp:positionH relativeFrom="margin">
                  <wp:posOffset>0</wp:posOffset>
                </wp:positionH>
                <wp:positionV relativeFrom="paragraph">
                  <wp:posOffset>374650</wp:posOffset>
                </wp:positionV>
                <wp:extent cx="5715000" cy="644525"/>
                <wp:effectExtent l="0" t="0" r="19050" b="3175"/>
                <wp:wrapNone/>
                <wp:docPr id="334284132" name="Group 6"/>
                <wp:cNvGraphicFramePr/>
                <a:graphic xmlns:a="http://schemas.openxmlformats.org/drawingml/2006/main">
                  <a:graphicData uri="http://schemas.microsoft.com/office/word/2010/wordprocessingGroup">
                    <wpg:wgp>
                      <wpg:cNvGrpSpPr/>
                      <wpg:grpSpPr>
                        <a:xfrm>
                          <a:off x="0" y="0"/>
                          <a:ext cx="5715000" cy="644525"/>
                          <a:chOff x="0" y="0"/>
                          <a:chExt cx="5715000" cy="644525"/>
                        </a:xfrm>
                      </wpg:grpSpPr>
                      <wps:wsp>
                        <wps:cNvPr id="1696827663" name="Rectangle 3"/>
                        <wps:cNvSpPr/>
                        <wps:spPr>
                          <a:xfrm>
                            <a:off x="19050" y="0"/>
                            <a:ext cx="5695950" cy="54927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9972627" name="Picture 9" descr="\\dvhs-fs\DH-Teacher\sfarmer\Downloads\qr-code (65).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41900" y="0"/>
                            <a:ext cx="548640" cy="548640"/>
                          </a:xfrm>
                          <a:prstGeom prst="rect">
                            <a:avLst/>
                          </a:prstGeom>
                          <a:noFill/>
                          <a:ln>
                            <a:noFill/>
                          </a:ln>
                        </pic:spPr>
                      </pic:pic>
                      <wps:wsp>
                        <wps:cNvPr id="486500981" name="Text Box 1"/>
                        <wps:cNvSpPr txBox="1"/>
                        <wps:spPr>
                          <a:xfrm>
                            <a:off x="0" y="19050"/>
                            <a:ext cx="2288540" cy="619125"/>
                          </a:xfrm>
                          <a:prstGeom prst="rect">
                            <a:avLst/>
                          </a:prstGeom>
                          <a:noFill/>
                          <a:ln w="6350">
                            <a:noFill/>
                          </a:ln>
                        </wps:spPr>
                        <wps:txbx>
                          <w:txbxContent>
                            <w:p w14:paraId="4904E729" w14:textId="77777777" w:rsidR="009D74C7" w:rsidRPr="00BD3334" w:rsidRDefault="009D74C7" w:rsidP="009D74C7">
                              <w:pPr>
                                <w:spacing w:after="0" w:line="240" w:lineRule="auto"/>
                                <w:rPr>
                                  <w:rFonts w:ascii="Arial" w:hAnsi="Arial" w:cs="Arial"/>
                                  <w:i/>
                                  <w:iCs/>
                                  <w:sz w:val="18"/>
                                  <w:szCs w:val="18"/>
                                </w:rPr>
                              </w:pPr>
                              <w:hyperlink r:id="rId10" w:history="1">
                                <w:r w:rsidRPr="00BD3334">
                                  <w:rPr>
                                    <w:rStyle w:val="Hyperlink"/>
                                    <w:rFonts w:ascii="Arial" w:hAnsi="Arial" w:cs="Arial"/>
                                    <w:sz w:val="18"/>
                                    <w:szCs w:val="18"/>
                                  </w:rPr>
                                  <w:t>Google Folder with Most MSDS Files</w:t>
                                </w:r>
                              </w:hyperlink>
                              <w:r w:rsidRPr="00BD3334">
                                <w:rPr>
                                  <w:rFonts w:ascii="Arial" w:hAnsi="Arial" w:cs="Arial"/>
                                  <w:sz w:val="18"/>
                                  <w:szCs w:val="18"/>
                                </w:rPr>
                                <w:br/>
                                <w:t>https://tinyurl.com/2cyva3ku</w:t>
                              </w:r>
                              <w:r>
                                <w:rPr>
                                  <w:rFonts w:ascii="Arial" w:hAnsi="Arial" w:cs="Arial"/>
                                  <w:sz w:val="18"/>
                                  <w:szCs w:val="18"/>
                                </w:rPr>
                                <w:t xml:space="preserve"> </w:t>
                              </w:r>
                              <w:r w:rsidRPr="00BD3334">
                                <w:rPr>
                                  <w:rFonts w:ascii="Arial" w:hAnsi="Arial" w:cs="Arial"/>
                                  <w:sz w:val="18"/>
                                  <w:szCs w:val="18"/>
                                </w:rPr>
                                <w:t xml:space="preserve"> </w:t>
                              </w:r>
                              <w:r>
                                <w:rPr>
                                  <w:rFonts w:ascii="Arial" w:hAnsi="Arial" w:cs="Arial"/>
                                  <w:sz w:val="18"/>
                                  <w:szCs w:val="18"/>
                                </w:rPr>
                                <w:t xml:space="preserve"> </w:t>
                              </w:r>
                              <w:r w:rsidRPr="00BD3334">
                                <w:rPr>
                                  <w:rFonts w:ascii="Arial" w:hAnsi="Arial" w:cs="Arial"/>
                                  <w:sz w:val="18"/>
                                  <w:szCs w:val="18"/>
                                </w:rPr>
                                <w:br/>
                              </w:r>
                              <w:r w:rsidRPr="00BD3334">
                                <w:rPr>
                                  <w:rFonts w:ascii="Arial" w:hAnsi="Arial" w:cs="Arial"/>
                                  <w:i/>
                                  <w:iCs/>
                                  <w:sz w:val="18"/>
                                  <w:szCs w:val="18"/>
                                </w:rPr>
                                <w:t>To help speed up your reagent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4172218" name="Text Box 1"/>
                        <wps:cNvSpPr txBox="1"/>
                        <wps:spPr>
                          <a:xfrm>
                            <a:off x="2768600" y="25400"/>
                            <a:ext cx="2288540" cy="619125"/>
                          </a:xfrm>
                          <a:prstGeom prst="rect">
                            <a:avLst/>
                          </a:prstGeom>
                          <a:noFill/>
                          <a:ln w="6350">
                            <a:noFill/>
                          </a:ln>
                        </wps:spPr>
                        <wps:txbx>
                          <w:txbxContent>
                            <w:p w14:paraId="5C24DE58" w14:textId="77777777" w:rsidR="009D74C7" w:rsidRPr="00BD3334" w:rsidRDefault="009D74C7" w:rsidP="009D74C7">
                              <w:pPr>
                                <w:pStyle w:val="questions"/>
                                <w:ind w:left="0" w:right="-90" w:firstLine="0"/>
                                <w:rPr>
                                  <w:rFonts w:ascii="Arial" w:hAnsi="Arial" w:cs="Arial"/>
                                  <w:i/>
                                  <w:iCs/>
                                  <w:sz w:val="18"/>
                                  <w:szCs w:val="18"/>
                                </w:rPr>
                              </w:pPr>
                              <w:hyperlink r:id="rId11" w:history="1">
                                <w:r w:rsidRPr="00BD3334">
                                  <w:rPr>
                                    <w:rStyle w:val="Hyperlink"/>
                                    <w:rFonts w:ascii="Arial" w:hAnsi="Arial" w:cs="Arial"/>
                                    <w:color w:val="0070C0"/>
                                    <w:sz w:val="18"/>
                                    <w:szCs w:val="20"/>
                                  </w:rPr>
                                  <w:t>Flinn’s MSDS Website</w:t>
                                </w:r>
                              </w:hyperlink>
                              <w:r>
                                <w:rPr>
                                  <w:rStyle w:val="Hyperlink"/>
                                  <w:rFonts w:ascii="Arial" w:hAnsi="Arial" w:cs="Arial"/>
                                  <w:color w:val="0070C0"/>
                                  <w:sz w:val="20"/>
                                  <w:szCs w:val="22"/>
                                </w:rPr>
                                <w:br/>
                              </w:r>
                              <w:r w:rsidRPr="00AB7338">
                                <w:rPr>
                                  <w:rStyle w:val="Hyperlink"/>
                                  <w:rFonts w:ascii="Arial" w:hAnsi="Arial" w:cs="Arial"/>
                                  <w:color w:val="000000" w:themeColor="text1"/>
                                  <w:sz w:val="18"/>
                                  <w:szCs w:val="20"/>
                                </w:rPr>
                                <w:t>https://www.flinnsci.com/sds/</w:t>
                              </w:r>
                              <w:r w:rsidRPr="00AB7338">
                                <w:rPr>
                                  <w:rStyle w:val="Hyperlink"/>
                                  <w:rFonts w:ascii="Arial" w:hAnsi="Arial" w:cs="Arial"/>
                                  <w:sz w:val="20"/>
                                  <w:szCs w:val="22"/>
                                </w:rPr>
                                <w:br/>
                              </w:r>
                              <w:r w:rsidRPr="00AB7338">
                                <w:rPr>
                                  <w:rStyle w:val="Hyperlink"/>
                                  <w:rFonts w:ascii="Arial" w:hAnsi="Arial" w:cs="Arial"/>
                                  <w:i/>
                                  <w:color w:val="000000" w:themeColor="text1"/>
                                  <w:sz w:val="18"/>
                                  <w:szCs w:val="22"/>
                                </w:rPr>
                                <w:t>For anything that isn’t in my Google 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7679126" name="Picture 2" descr="A qr code on a white background&#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63750" y="38100"/>
                            <a:ext cx="466090" cy="466090"/>
                          </a:xfrm>
                          <a:prstGeom prst="rect">
                            <a:avLst/>
                          </a:prstGeom>
                          <a:noFill/>
                          <a:ln>
                            <a:noFill/>
                          </a:ln>
                        </pic:spPr>
                      </pic:pic>
                    </wpg:wgp>
                  </a:graphicData>
                </a:graphic>
              </wp:anchor>
            </w:drawing>
          </mc:Choice>
          <mc:Fallback>
            <w:pict>
              <v:group w14:anchorId="04D4FE1B" id="Group 6" o:spid="_x0000_s1027" style="position:absolute;left:0;text-align:left;margin-left:0;margin-top:29.5pt;width:450pt;height:50.75pt;z-index:251659264;mso-position-horizontal-relative:margin" coordsize="57150,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">
                <v:rect id="Rectangle 3" o:spid="_x0000_s1028" style="position:absolute;left:190;width:56960;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" filled="f" strokecolor="black [3213]" strokeweight="1pt">
                  <v:stroke dashstyle="1 1"/>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50419;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">
                  <v:imagedata r:id="rId13" o:title="qr-code (65)"/>
                </v:shape>
                <v:shapetype id="_x0000_t202" coordsize="21600,21600" o:spt="202" path="m,l,21600r21600,l21600,xe">
                  <v:stroke joinstyle="miter"/>
                  <v:path gradientshapeok="t" o:connecttype="rect"/>
                </v:shapetype>
                <v:shape id="Text Box 1" o:spid="_x0000_s1030" type="#_x0000_t202" style="position:absolute;top:190;width:2288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" filled="f" stroked="f" strokeweight=".5pt">
                  <v:textbox>
                    <w:txbxContent>
                      <w:p w14:paraId="4904E729" w14:textId="77777777" w:rsidR="009D74C7" w:rsidRPr="00BD3334" w:rsidRDefault="009D74C7" w:rsidP="009D74C7">
                        <w:pPr>
                          <w:spacing w:after="0" w:line="240" w:lineRule="auto"/>
                          <w:rPr>
                            <w:rFonts w:ascii="Arial" w:hAnsi="Arial" w:cs="Arial"/>
                            <w:i/>
                            <w:iCs/>
                            <w:sz w:val="18"/>
                            <w:szCs w:val="18"/>
                          </w:rPr>
                        </w:pPr>
                        <w:hyperlink r:id="rId14" w:history="1">
                          <w:r w:rsidRPr="00BD3334">
                            <w:rPr>
                              <w:rStyle w:val="Hyperlink"/>
                              <w:rFonts w:ascii="Arial" w:hAnsi="Arial" w:cs="Arial"/>
                              <w:sz w:val="18"/>
                              <w:szCs w:val="18"/>
                            </w:rPr>
                            <w:t>Google Folder with Most MSDS Files</w:t>
                          </w:r>
                        </w:hyperlink>
                        <w:r w:rsidRPr="00BD3334">
                          <w:rPr>
                            <w:rFonts w:ascii="Arial" w:hAnsi="Arial" w:cs="Arial"/>
                            <w:sz w:val="18"/>
                            <w:szCs w:val="18"/>
                          </w:rPr>
                          <w:br/>
                          <w:t>https://tinyurl.com/2cyva3ku</w:t>
                        </w:r>
                        <w:r>
                          <w:rPr>
                            <w:rFonts w:ascii="Arial" w:hAnsi="Arial" w:cs="Arial"/>
                            <w:sz w:val="18"/>
                            <w:szCs w:val="18"/>
                          </w:rPr>
                          <w:t xml:space="preserve"> </w:t>
                        </w:r>
                        <w:r w:rsidRPr="00BD3334">
                          <w:rPr>
                            <w:rFonts w:ascii="Arial" w:hAnsi="Arial" w:cs="Arial"/>
                            <w:sz w:val="18"/>
                            <w:szCs w:val="18"/>
                          </w:rPr>
                          <w:t xml:space="preserve"> </w:t>
                        </w:r>
                        <w:r>
                          <w:rPr>
                            <w:rFonts w:ascii="Arial" w:hAnsi="Arial" w:cs="Arial"/>
                            <w:sz w:val="18"/>
                            <w:szCs w:val="18"/>
                          </w:rPr>
                          <w:t xml:space="preserve"> </w:t>
                        </w:r>
                        <w:r w:rsidRPr="00BD3334">
                          <w:rPr>
                            <w:rFonts w:ascii="Arial" w:hAnsi="Arial" w:cs="Arial"/>
                            <w:sz w:val="18"/>
                            <w:szCs w:val="18"/>
                          </w:rPr>
                          <w:br/>
                        </w:r>
                        <w:r w:rsidRPr="00BD3334">
                          <w:rPr>
                            <w:rFonts w:ascii="Arial" w:hAnsi="Arial" w:cs="Arial"/>
                            <w:i/>
                            <w:iCs/>
                            <w:sz w:val="18"/>
                            <w:szCs w:val="18"/>
                          </w:rPr>
                          <w:t>To help speed up your reagent table!</w:t>
                        </w:r>
                      </w:p>
                    </w:txbxContent>
                  </v:textbox>
                </v:shape>
                <v:shape id="Text Box 1" o:spid="_x0000_s1031" type="#_x0000_t202" style="position:absolute;left:27686;top:254;width:2288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" filled="f" stroked="f" strokeweight=".5pt">
                  <v:textbox>
                    <w:txbxContent>
                      <w:p w14:paraId="5C24DE58" w14:textId="77777777" w:rsidR="009D74C7" w:rsidRPr="00BD3334" w:rsidRDefault="009D74C7" w:rsidP="009D74C7">
                        <w:pPr>
                          <w:pStyle w:val="questions"/>
                          <w:ind w:left="0" w:right="-90" w:firstLine="0"/>
                          <w:rPr>
                            <w:rFonts w:ascii="Arial" w:hAnsi="Arial" w:cs="Arial"/>
                            <w:i/>
                            <w:iCs/>
                            <w:sz w:val="18"/>
                            <w:szCs w:val="18"/>
                          </w:rPr>
                        </w:pPr>
                        <w:hyperlink r:id="rId15" w:history="1">
                          <w:r w:rsidRPr="00BD3334">
                            <w:rPr>
                              <w:rStyle w:val="Hyperlink"/>
                              <w:rFonts w:ascii="Arial" w:hAnsi="Arial" w:cs="Arial"/>
                              <w:color w:val="0070C0"/>
                              <w:sz w:val="18"/>
                              <w:szCs w:val="20"/>
                            </w:rPr>
                            <w:t>Flinn’s MSDS Website</w:t>
                          </w:r>
                        </w:hyperlink>
                        <w:r>
                          <w:rPr>
                            <w:rStyle w:val="Hyperlink"/>
                            <w:rFonts w:ascii="Arial" w:hAnsi="Arial" w:cs="Arial"/>
                            <w:color w:val="0070C0"/>
                            <w:sz w:val="20"/>
                            <w:szCs w:val="22"/>
                          </w:rPr>
                          <w:br/>
                        </w:r>
                        <w:r w:rsidRPr="00AB7338">
                          <w:rPr>
                            <w:rStyle w:val="Hyperlink"/>
                            <w:rFonts w:ascii="Arial" w:hAnsi="Arial" w:cs="Arial"/>
                            <w:color w:val="000000" w:themeColor="text1"/>
                            <w:sz w:val="18"/>
                            <w:szCs w:val="20"/>
                          </w:rPr>
                          <w:t>https://www.flinnsci.com/sds/</w:t>
                        </w:r>
                        <w:r w:rsidRPr="00AB7338">
                          <w:rPr>
                            <w:rStyle w:val="Hyperlink"/>
                            <w:rFonts w:ascii="Arial" w:hAnsi="Arial" w:cs="Arial"/>
                            <w:sz w:val="20"/>
                            <w:szCs w:val="22"/>
                          </w:rPr>
                          <w:br/>
                        </w:r>
                        <w:r w:rsidRPr="00AB7338">
                          <w:rPr>
                            <w:rStyle w:val="Hyperlink"/>
                            <w:rFonts w:ascii="Arial" w:hAnsi="Arial" w:cs="Arial"/>
                            <w:i/>
                            <w:color w:val="000000" w:themeColor="text1"/>
                            <w:sz w:val="18"/>
                            <w:szCs w:val="22"/>
                          </w:rPr>
                          <w:t>For anything that isn’t in my Google folder.</w:t>
                        </w:r>
                      </w:p>
                    </w:txbxContent>
                  </v:textbox>
                </v:shape>
                <v:shape id="Picture 2" o:spid="_x0000_s1032" type="#_x0000_t75" alt="A qr code on a white background&#10;&#10;Description automatically generated with medium confidence" style="position:absolute;left:20637;top:381;width:4661;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">
                  <v:imagedata r:id="rId16" o:title="A qr code on a white background&#10;&#10;Description automatically generated with medium confidence"/>
                </v:shape>
                <w10:wrap anchorx="margin"/>
              </v:group>
            </w:pict>
          </mc:Fallback>
        </mc:AlternateContent>
      </w:r>
      <w:r w:rsidR="00000000">
        <w:rPr>
          <w:rFonts w:ascii="Arial" w:eastAsia="Arial" w:hAnsi="Arial" w:cs="Arial"/>
          <w:sz w:val="20"/>
          <w:szCs w:val="20"/>
        </w:rPr>
        <w:t xml:space="preserve">Saturated calcium hydroxide, </w:t>
      </w:r>
      <w:proofErr w:type="gramStart"/>
      <w:r w:rsidR="00000000">
        <w:rPr>
          <w:rFonts w:ascii="Arial" w:eastAsia="Arial" w:hAnsi="Arial" w:cs="Arial"/>
          <w:sz w:val="20"/>
          <w:szCs w:val="20"/>
        </w:rPr>
        <w:t>Ca(</w:t>
      </w:r>
      <w:proofErr w:type="gramEnd"/>
      <w:r w:rsidR="00000000">
        <w:rPr>
          <w:rFonts w:ascii="Arial" w:eastAsia="Arial" w:hAnsi="Arial" w:cs="Arial"/>
          <w:sz w:val="20"/>
          <w:szCs w:val="20"/>
        </w:rPr>
        <w:t>OH)</w:t>
      </w:r>
      <w:r w:rsidR="00000000">
        <w:rPr>
          <w:rFonts w:ascii="Arial" w:eastAsia="Arial" w:hAnsi="Arial" w:cs="Arial"/>
          <w:sz w:val="20"/>
          <w:szCs w:val="20"/>
          <w:vertAlign w:val="subscript"/>
        </w:rPr>
        <w:t>2</w:t>
      </w:r>
      <w:r w:rsidR="00000000">
        <w:rPr>
          <w:rFonts w:ascii="Arial" w:eastAsia="Arial" w:hAnsi="Arial" w:cs="Arial"/>
          <w:sz w:val="20"/>
          <w:szCs w:val="20"/>
        </w:rPr>
        <w:t>, solution</w:t>
      </w:r>
      <w:r w:rsidR="00000000">
        <w:rPr>
          <w:rFonts w:ascii="Arial" w:eastAsia="Arial" w:hAnsi="Arial" w:cs="Arial"/>
          <w:sz w:val="20"/>
          <w:szCs w:val="20"/>
          <w:vertAlign w:val="subscript"/>
        </w:rPr>
        <w:t xml:space="preserve"> </w:t>
      </w:r>
    </w:p>
    <w:p w14:paraId="02F298AE" w14:textId="77777777" w:rsidR="0095125D" w:rsidRDefault="00000000">
      <w:pPr>
        <w:pBdr>
          <w:top w:val="nil"/>
          <w:left w:val="nil"/>
          <w:bottom w:val="nil"/>
          <w:right w:val="nil"/>
          <w:between w:val="nil"/>
        </w:pBdr>
        <w:spacing w:after="0" w:line="240" w:lineRule="auto"/>
        <w:ind w:left="90" w:right="270"/>
        <w:rPr>
          <w:rFonts w:ascii="Arial" w:eastAsia="Arial" w:hAnsi="Arial" w:cs="Arial"/>
          <w:color w:val="000000"/>
          <w:sz w:val="20"/>
          <w:szCs w:val="20"/>
          <w:u w:val="single"/>
        </w:rPr>
      </w:pPr>
      <w:r>
        <w:rPr>
          <w:rFonts w:ascii="Arial" w:eastAsia="Arial" w:hAnsi="Arial" w:cs="Arial"/>
          <w:color w:val="000000"/>
          <w:sz w:val="20"/>
          <w:szCs w:val="20"/>
          <w:u w:val="single"/>
        </w:rPr>
        <w:t>Equipment</w:t>
      </w:r>
    </w:p>
    <w:p w14:paraId="2FD7EA9B" w14:textId="77777777" w:rsidR="0095125D" w:rsidRDefault="00000000">
      <w:pPr>
        <w:numPr>
          <w:ilvl w:val="0"/>
          <w:numId w:val="10"/>
        </w:numPr>
        <w:pBdr>
          <w:top w:val="nil"/>
          <w:left w:val="nil"/>
          <w:bottom w:val="nil"/>
          <w:right w:val="nil"/>
          <w:between w:val="nil"/>
        </w:pBdr>
        <w:spacing w:after="0" w:line="240" w:lineRule="auto"/>
        <w:ind w:left="360" w:right="90" w:hanging="270"/>
        <w:rPr>
          <w:rFonts w:ascii="Arial" w:eastAsia="Arial" w:hAnsi="Arial" w:cs="Arial"/>
          <w:color w:val="000000"/>
          <w:sz w:val="20"/>
          <w:szCs w:val="20"/>
        </w:rPr>
      </w:pPr>
      <w:r>
        <w:rPr>
          <w:rFonts w:ascii="Arial" w:eastAsia="Arial" w:hAnsi="Arial" w:cs="Arial"/>
          <w:color w:val="000000"/>
          <w:sz w:val="20"/>
          <w:szCs w:val="20"/>
        </w:rPr>
        <w:t>Chromebook, Graphical Analysis</w:t>
      </w:r>
    </w:p>
    <w:p w14:paraId="09501A46" w14:textId="77777777" w:rsidR="0095125D" w:rsidRDefault="00000000">
      <w:pPr>
        <w:numPr>
          <w:ilvl w:val="0"/>
          <w:numId w:val="10"/>
        </w:numPr>
        <w:pBdr>
          <w:top w:val="nil"/>
          <w:left w:val="nil"/>
          <w:bottom w:val="nil"/>
          <w:right w:val="nil"/>
          <w:between w:val="nil"/>
        </w:pBdr>
        <w:spacing w:after="0" w:line="240" w:lineRule="auto"/>
        <w:ind w:left="360" w:right="270" w:hanging="270"/>
        <w:rPr>
          <w:rFonts w:ascii="Arial" w:eastAsia="Arial" w:hAnsi="Arial" w:cs="Arial"/>
          <w:color w:val="000000"/>
          <w:sz w:val="20"/>
          <w:szCs w:val="20"/>
        </w:rPr>
      </w:pPr>
      <w:r>
        <w:rPr>
          <w:rFonts w:ascii="Arial" w:eastAsia="Arial" w:hAnsi="Arial" w:cs="Arial"/>
          <w:color w:val="000000"/>
          <w:sz w:val="20"/>
          <w:szCs w:val="20"/>
        </w:rPr>
        <w:t>Vernier wireless pH sensor</w:t>
      </w:r>
    </w:p>
    <w:p w14:paraId="610CB15D" w14:textId="77777777" w:rsidR="0095125D" w:rsidRDefault="00000000">
      <w:pPr>
        <w:numPr>
          <w:ilvl w:val="0"/>
          <w:numId w:val="10"/>
        </w:numPr>
        <w:pBdr>
          <w:top w:val="nil"/>
          <w:left w:val="nil"/>
          <w:bottom w:val="nil"/>
          <w:right w:val="nil"/>
          <w:between w:val="nil"/>
        </w:pBdr>
        <w:spacing w:after="0" w:line="240" w:lineRule="auto"/>
        <w:ind w:left="360" w:right="270" w:hanging="270"/>
        <w:rPr>
          <w:rFonts w:ascii="Arial" w:eastAsia="Arial" w:hAnsi="Arial" w:cs="Arial"/>
          <w:color w:val="000000"/>
          <w:sz w:val="20"/>
          <w:szCs w:val="20"/>
        </w:rPr>
      </w:pPr>
      <w:r>
        <w:rPr>
          <w:rFonts w:ascii="Arial" w:eastAsia="Arial" w:hAnsi="Arial" w:cs="Arial"/>
          <w:color w:val="000000"/>
          <w:sz w:val="20"/>
          <w:szCs w:val="20"/>
        </w:rPr>
        <w:t xml:space="preserve">Stir station and magnetic stir bar </w:t>
      </w:r>
    </w:p>
    <w:p w14:paraId="133391EE" w14:textId="767D33B4" w:rsidR="0095125D" w:rsidRDefault="009D74C7">
      <w:pPr>
        <w:numPr>
          <w:ilvl w:val="0"/>
          <w:numId w:val="10"/>
        </w:numPr>
        <w:pBdr>
          <w:top w:val="nil"/>
          <w:left w:val="nil"/>
          <w:bottom w:val="nil"/>
          <w:right w:val="nil"/>
          <w:between w:val="nil"/>
        </w:pBdr>
        <w:spacing w:after="0" w:line="240" w:lineRule="auto"/>
        <w:ind w:left="360" w:right="270" w:hanging="270"/>
        <w:rPr>
          <w:rFonts w:ascii="Arial" w:eastAsia="Arial" w:hAnsi="Arial" w:cs="Arial"/>
          <w:sz w:val="20"/>
          <w:szCs w:val="20"/>
        </w:rPr>
      </w:pPr>
      <w:r>
        <w:rPr>
          <w:rFonts w:ascii="Arial" w:eastAsia="Arial" w:hAnsi="Arial" w:cs="Arial"/>
          <w:sz w:val="20"/>
          <w:szCs w:val="20"/>
        </w:rPr>
        <w:t>Ring stand</w:t>
      </w:r>
      <w:r w:rsidR="00000000">
        <w:rPr>
          <w:rFonts w:ascii="Arial" w:eastAsia="Arial" w:hAnsi="Arial" w:cs="Arial"/>
          <w:sz w:val="20"/>
          <w:szCs w:val="20"/>
        </w:rPr>
        <w:t xml:space="preserve"> w/ clamp</w:t>
      </w:r>
    </w:p>
    <w:p w14:paraId="0AEEA646" w14:textId="77777777" w:rsidR="00E25760" w:rsidRDefault="00E25760" w:rsidP="00E25760">
      <w:pPr>
        <w:pBdr>
          <w:top w:val="nil"/>
          <w:left w:val="nil"/>
          <w:bottom w:val="nil"/>
          <w:right w:val="nil"/>
          <w:between w:val="nil"/>
        </w:pBdr>
        <w:spacing w:after="0" w:line="240" w:lineRule="auto"/>
        <w:ind w:left="360" w:right="270"/>
        <w:rPr>
          <w:rFonts w:ascii="Arial" w:eastAsia="Arial" w:hAnsi="Arial" w:cs="Arial"/>
          <w:sz w:val="20"/>
          <w:szCs w:val="20"/>
        </w:rPr>
      </w:pPr>
    </w:p>
    <w:p w14:paraId="01730453" w14:textId="32089DB1" w:rsidR="0095125D" w:rsidRDefault="00000000">
      <w:pPr>
        <w:numPr>
          <w:ilvl w:val="0"/>
          <w:numId w:val="10"/>
        </w:numPr>
        <w:pBdr>
          <w:top w:val="nil"/>
          <w:left w:val="nil"/>
          <w:bottom w:val="nil"/>
          <w:right w:val="nil"/>
          <w:between w:val="nil"/>
        </w:pBdr>
        <w:spacing w:after="0" w:line="240" w:lineRule="auto"/>
        <w:ind w:left="360" w:right="270" w:hanging="270"/>
        <w:rPr>
          <w:rFonts w:ascii="Arial" w:eastAsia="Arial" w:hAnsi="Arial" w:cs="Arial"/>
          <w:color w:val="000000"/>
          <w:sz w:val="20"/>
          <w:szCs w:val="20"/>
        </w:rPr>
      </w:pPr>
      <w:r>
        <w:rPr>
          <w:rFonts w:ascii="Arial" w:eastAsia="Arial" w:hAnsi="Arial" w:cs="Arial"/>
          <w:color w:val="000000"/>
          <w:sz w:val="20"/>
          <w:szCs w:val="20"/>
        </w:rPr>
        <w:t>250mL beaker</w:t>
      </w:r>
      <w:r w:rsidR="00E25760">
        <w:rPr>
          <w:rFonts w:ascii="Arial" w:eastAsia="Arial" w:hAnsi="Arial" w:cs="Arial"/>
          <w:color w:val="000000"/>
          <w:sz w:val="20"/>
          <w:szCs w:val="20"/>
        </w:rPr>
        <w:t xml:space="preserve"> </w:t>
      </w:r>
    </w:p>
    <w:p w14:paraId="347996BB" w14:textId="7AD63572" w:rsidR="0095125D" w:rsidRDefault="00000000">
      <w:pPr>
        <w:numPr>
          <w:ilvl w:val="0"/>
          <w:numId w:val="10"/>
        </w:numPr>
        <w:pBdr>
          <w:top w:val="nil"/>
          <w:left w:val="nil"/>
          <w:bottom w:val="nil"/>
          <w:right w:val="nil"/>
          <w:between w:val="nil"/>
        </w:pBdr>
        <w:spacing w:after="0" w:line="240" w:lineRule="auto"/>
        <w:ind w:left="360" w:right="270" w:hanging="270"/>
        <w:rPr>
          <w:rFonts w:ascii="Arial" w:eastAsia="Arial" w:hAnsi="Arial" w:cs="Arial"/>
          <w:color w:val="000000"/>
          <w:sz w:val="20"/>
          <w:szCs w:val="20"/>
        </w:rPr>
      </w:pPr>
      <w:r>
        <w:rPr>
          <w:rFonts w:ascii="Arial" w:eastAsia="Arial" w:hAnsi="Arial" w:cs="Arial"/>
          <w:sz w:val="20"/>
          <w:szCs w:val="20"/>
        </w:rPr>
        <w:t>50</w:t>
      </w:r>
      <w:r>
        <w:rPr>
          <w:rFonts w:ascii="Arial" w:eastAsia="Arial" w:hAnsi="Arial" w:cs="Arial"/>
          <w:color w:val="000000"/>
          <w:sz w:val="20"/>
          <w:szCs w:val="20"/>
        </w:rPr>
        <w:t>mL grad</w:t>
      </w:r>
      <w:r w:rsidR="00E25760">
        <w:rPr>
          <w:rFonts w:ascii="Arial" w:eastAsia="Arial" w:hAnsi="Arial" w:cs="Arial"/>
          <w:color w:val="000000"/>
          <w:sz w:val="20"/>
          <w:szCs w:val="20"/>
        </w:rPr>
        <w:t>uated</w:t>
      </w:r>
      <w:r>
        <w:rPr>
          <w:rFonts w:ascii="Arial" w:eastAsia="Arial" w:hAnsi="Arial" w:cs="Arial"/>
          <w:color w:val="000000"/>
          <w:sz w:val="20"/>
          <w:szCs w:val="20"/>
        </w:rPr>
        <w:t xml:space="preserve"> </w:t>
      </w:r>
      <w:r w:rsidR="00E25760">
        <w:rPr>
          <w:rFonts w:ascii="Arial" w:eastAsia="Arial" w:hAnsi="Arial" w:cs="Arial"/>
          <w:color w:val="000000"/>
          <w:sz w:val="20"/>
          <w:szCs w:val="20"/>
        </w:rPr>
        <w:t>c</w:t>
      </w:r>
      <w:r>
        <w:rPr>
          <w:rFonts w:ascii="Arial" w:eastAsia="Arial" w:hAnsi="Arial" w:cs="Arial"/>
          <w:color w:val="000000"/>
          <w:sz w:val="20"/>
          <w:szCs w:val="20"/>
        </w:rPr>
        <w:t>ylinder</w:t>
      </w:r>
      <w:r w:rsidR="009D74C7">
        <w:rPr>
          <w:rFonts w:ascii="Arial" w:eastAsia="Arial" w:hAnsi="Arial" w:cs="Arial"/>
          <w:color w:val="000000"/>
          <w:sz w:val="20"/>
          <w:szCs w:val="20"/>
        </w:rPr>
        <w:t xml:space="preserve"> </w:t>
      </w:r>
    </w:p>
    <w:p w14:paraId="37984EB7" w14:textId="77777777" w:rsidR="0095125D" w:rsidRDefault="00000000">
      <w:pPr>
        <w:numPr>
          <w:ilvl w:val="0"/>
          <w:numId w:val="10"/>
        </w:numPr>
        <w:pBdr>
          <w:top w:val="nil"/>
          <w:left w:val="nil"/>
          <w:bottom w:val="nil"/>
          <w:right w:val="nil"/>
          <w:between w:val="nil"/>
        </w:pBdr>
        <w:spacing w:after="0" w:line="240" w:lineRule="auto"/>
        <w:ind w:left="360" w:right="252" w:hanging="270"/>
        <w:rPr>
          <w:rFonts w:ascii="Arial" w:eastAsia="Arial" w:hAnsi="Arial" w:cs="Arial"/>
          <w:color w:val="000000"/>
          <w:sz w:val="20"/>
          <w:szCs w:val="20"/>
        </w:rPr>
      </w:pPr>
      <w:r>
        <w:rPr>
          <w:rFonts w:ascii="Arial" w:eastAsia="Arial" w:hAnsi="Arial" w:cs="Arial"/>
          <w:color w:val="000000"/>
          <w:sz w:val="20"/>
          <w:szCs w:val="20"/>
        </w:rPr>
        <w:t>50mL burette w/clamp</w:t>
      </w:r>
    </w:p>
    <w:p w14:paraId="69108C18" w14:textId="77777777" w:rsidR="0095125D" w:rsidRDefault="00000000">
      <w:pPr>
        <w:numPr>
          <w:ilvl w:val="0"/>
          <w:numId w:val="10"/>
        </w:numPr>
        <w:pBdr>
          <w:top w:val="nil"/>
          <w:left w:val="nil"/>
          <w:bottom w:val="nil"/>
          <w:right w:val="nil"/>
          <w:between w:val="nil"/>
        </w:pBdr>
        <w:spacing w:after="0" w:line="240" w:lineRule="auto"/>
        <w:ind w:left="360" w:right="270" w:hanging="270"/>
        <w:rPr>
          <w:rFonts w:ascii="Arial" w:eastAsia="Arial" w:hAnsi="Arial" w:cs="Arial"/>
          <w:color w:val="000000"/>
          <w:sz w:val="20"/>
          <w:szCs w:val="20"/>
        </w:rPr>
      </w:pPr>
      <w:r>
        <w:rPr>
          <w:rFonts w:ascii="Arial" w:eastAsia="Arial" w:hAnsi="Arial" w:cs="Arial"/>
          <w:color w:val="000000"/>
          <w:sz w:val="20"/>
          <w:szCs w:val="20"/>
        </w:rPr>
        <w:t>Distilled H</w:t>
      </w:r>
      <w:r>
        <w:rPr>
          <w:rFonts w:ascii="Arial" w:eastAsia="Arial" w:hAnsi="Arial" w:cs="Arial"/>
          <w:color w:val="000000"/>
          <w:sz w:val="20"/>
          <w:szCs w:val="20"/>
          <w:vertAlign w:val="subscript"/>
        </w:rPr>
        <w:t>2</w:t>
      </w:r>
      <w:r>
        <w:rPr>
          <w:rFonts w:ascii="Arial" w:eastAsia="Arial" w:hAnsi="Arial" w:cs="Arial"/>
          <w:color w:val="000000"/>
          <w:sz w:val="20"/>
          <w:szCs w:val="20"/>
        </w:rPr>
        <w:t>O</w:t>
      </w:r>
    </w:p>
    <w:p w14:paraId="0FEAB5DE" w14:textId="44803D76" w:rsidR="0095125D" w:rsidRPr="00E25760" w:rsidRDefault="00000000" w:rsidP="00E25760">
      <w:pPr>
        <w:numPr>
          <w:ilvl w:val="0"/>
          <w:numId w:val="10"/>
        </w:numPr>
        <w:pBdr>
          <w:top w:val="nil"/>
          <w:left w:val="nil"/>
          <w:bottom w:val="nil"/>
          <w:right w:val="nil"/>
          <w:between w:val="nil"/>
        </w:pBdr>
        <w:spacing w:after="0" w:line="240" w:lineRule="auto"/>
        <w:ind w:left="360" w:right="270" w:hanging="270"/>
        <w:rPr>
          <w:rFonts w:ascii="Arial" w:eastAsia="Arial" w:hAnsi="Arial" w:cs="Arial"/>
          <w:sz w:val="20"/>
          <w:szCs w:val="20"/>
        </w:rPr>
        <w:sectPr w:rsidR="0095125D" w:rsidRPr="00E25760">
          <w:headerReference w:type="default" r:id="rId17"/>
          <w:type w:val="continuous"/>
          <w:pgSz w:w="12240" w:h="15840"/>
          <w:pgMar w:top="720" w:right="720" w:bottom="432" w:left="720" w:header="720" w:footer="720" w:gutter="0"/>
          <w:cols w:num="3" w:space="720" w:equalWidth="0">
            <w:col w:w="3600" w:space="0"/>
            <w:col w:w="3600" w:space="0"/>
            <w:col w:w="3600" w:space="0"/>
          </w:cols>
        </w:sectPr>
      </w:pPr>
      <w:r w:rsidRPr="00E25760">
        <w:rPr>
          <w:rFonts w:ascii="Arial" w:eastAsia="Arial" w:hAnsi="Arial" w:cs="Arial"/>
          <w:sz w:val="20"/>
          <w:szCs w:val="20"/>
        </w:rPr>
        <w:t>Filter paper</w:t>
      </w:r>
      <w:r w:rsidR="00E25760" w:rsidRPr="00E25760">
        <w:rPr>
          <w:rFonts w:ascii="Arial" w:eastAsia="Arial" w:hAnsi="Arial" w:cs="Arial"/>
          <w:sz w:val="20"/>
          <w:szCs w:val="20"/>
        </w:rPr>
        <w:t xml:space="preserve"> and funnel</w:t>
      </w:r>
    </w:p>
    <w:p w14:paraId="696046B3" w14:textId="6E169231" w:rsidR="009D74C7" w:rsidRDefault="009D74C7">
      <w:pPr>
        <w:pBdr>
          <w:top w:val="nil"/>
          <w:left w:val="nil"/>
          <w:bottom w:val="nil"/>
          <w:right w:val="nil"/>
          <w:between w:val="nil"/>
        </w:pBdr>
        <w:spacing w:after="0" w:line="240" w:lineRule="auto"/>
        <w:ind w:left="360" w:right="270" w:hanging="360"/>
        <w:rPr>
          <w:rFonts w:ascii="Arial" w:eastAsia="Arial" w:hAnsi="Arial" w:cs="Arial"/>
          <w:color w:val="000000"/>
          <w:sz w:val="20"/>
          <w:szCs w:val="20"/>
        </w:rPr>
      </w:pPr>
    </w:p>
    <w:p w14:paraId="1A776635" w14:textId="77777777" w:rsidR="009D74C7" w:rsidRDefault="009D74C7">
      <w:pPr>
        <w:pBdr>
          <w:top w:val="nil"/>
          <w:left w:val="nil"/>
          <w:bottom w:val="nil"/>
          <w:right w:val="nil"/>
          <w:between w:val="nil"/>
        </w:pBdr>
        <w:spacing w:after="0" w:line="240" w:lineRule="auto"/>
        <w:ind w:left="360" w:right="270" w:hanging="360"/>
        <w:rPr>
          <w:rFonts w:ascii="Arial" w:eastAsia="Arial" w:hAnsi="Arial" w:cs="Arial"/>
          <w:color w:val="000000"/>
          <w:sz w:val="20"/>
          <w:szCs w:val="20"/>
        </w:rPr>
      </w:pPr>
    </w:p>
    <w:p w14:paraId="0CE7A0C3" w14:textId="77777777" w:rsidR="009D74C7" w:rsidRDefault="009D74C7">
      <w:pPr>
        <w:pBdr>
          <w:top w:val="nil"/>
          <w:left w:val="nil"/>
          <w:bottom w:val="nil"/>
          <w:right w:val="nil"/>
          <w:between w:val="nil"/>
        </w:pBdr>
        <w:spacing w:after="0" w:line="240" w:lineRule="auto"/>
        <w:ind w:left="360" w:right="270" w:hanging="360"/>
        <w:rPr>
          <w:rFonts w:ascii="Arial" w:eastAsia="Arial" w:hAnsi="Arial" w:cs="Arial"/>
          <w:color w:val="000000"/>
          <w:sz w:val="20"/>
          <w:szCs w:val="20"/>
        </w:rPr>
      </w:pPr>
    </w:p>
    <w:p w14:paraId="33A364C2" w14:textId="77777777" w:rsidR="009D74C7" w:rsidRDefault="009D74C7">
      <w:pPr>
        <w:pBdr>
          <w:top w:val="nil"/>
          <w:left w:val="nil"/>
          <w:bottom w:val="nil"/>
          <w:right w:val="nil"/>
          <w:between w:val="nil"/>
        </w:pBdr>
        <w:spacing w:after="0" w:line="240" w:lineRule="auto"/>
        <w:ind w:left="360" w:right="270" w:hanging="360"/>
        <w:rPr>
          <w:rFonts w:ascii="Arial" w:eastAsia="Arial" w:hAnsi="Arial" w:cs="Arial"/>
          <w:color w:val="000000"/>
          <w:sz w:val="20"/>
          <w:szCs w:val="20"/>
        </w:rPr>
      </w:pPr>
    </w:p>
    <w:p w14:paraId="5EFA322E" w14:textId="7281F50F" w:rsidR="009D74C7" w:rsidRDefault="009D74C7" w:rsidP="009D74C7">
      <w:pPr>
        <w:pStyle w:val="questions"/>
        <w:rPr>
          <w:rFonts w:ascii="Arial" w:hAnsi="Arial" w:cs="Arial"/>
          <w:sz w:val="18"/>
          <w:szCs w:val="22"/>
        </w:rPr>
      </w:pPr>
      <w:r w:rsidRPr="00322242">
        <w:rPr>
          <w:rFonts w:ascii="Arial" w:hAnsi="Arial" w:cs="Arial"/>
          <w:b/>
          <w:sz w:val="22"/>
          <w:szCs w:val="22"/>
          <w:u w:val="single"/>
        </w:rPr>
        <w:t>Procedure</w:t>
      </w:r>
      <w:r w:rsidRPr="00A50712">
        <w:rPr>
          <w:rFonts w:ascii="Arial" w:hAnsi="Arial" w:cs="Arial"/>
          <w:b/>
          <w:sz w:val="22"/>
          <w:szCs w:val="22"/>
        </w:rPr>
        <w:t xml:space="preserve"> </w:t>
      </w:r>
      <w:r w:rsidRPr="00CF02F8">
        <w:rPr>
          <w:rFonts w:ascii="Arial" w:hAnsi="Arial" w:cs="Arial"/>
          <w:i/>
          <w:sz w:val="18"/>
          <w:szCs w:val="22"/>
        </w:rPr>
        <w:t xml:space="preserve">– </w:t>
      </w:r>
      <w:r>
        <w:rPr>
          <w:rFonts w:ascii="Arial" w:hAnsi="Arial" w:cs="Arial"/>
          <w:i/>
          <w:sz w:val="18"/>
          <w:szCs w:val="22"/>
        </w:rPr>
        <w:t>R</w:t>
      </w:r>
      <w:r w:rsidRPr="00CF02F8">
        <w:rPr>
          <w:rFonts w:ascii="Arial" w:hAnsi="Arial" w:cs="Arial"/>
          <w:i/>
          <w:sz w:val="18"/>
          <w:szCs w:val="22"/>
        </w:rPr>
        <w:t xml:space="preserve">emember to make a flow chart, include diagrams/drawings of steps/equipment etc. Google “flow chart </w:t>
      </w:r>
      <w:proofErr w:type="gramStart"/>
      <w:r w:rsidRPr="00CF02F8">
        <w:rPr>
          <w:rFonts w:ascii="Arial" w:hAnsi="Arial" w:cs="Arial"/>
          <w:i/>
          <w:sz w:val="18"/>
          <w:szCs w:val="22"/>
        </w:rPr>
        <w:t xml:space="preserve">procedures” </w:t>
      </w:r>
      <w:r>
        <w:rPr>
          <w:rFonts w:ascii="Arial" w:hAnsi="Arial" w:cs="Arial"/>
          <w:i/>
          <w:sz w:val="18"/>
          <w:szCs w:val="22"/>
        </w:rPr>
        <w:t xml:space="preserve">  </w:t>
      </w:r>
      <w:proofErr w:type="gramEnd"/>
      <w:r>
        <w:rPr>
          <w:rFonts w:ascii="Arial" w:hAnsi="Arial" w:cs="Arial"/>
          <w:i/>
          <w:sz w:val="18"/>
          <w:szCs w:val="22"/>
        </w:rPr>
        <w:t xml:space="preserve">    </w:t>
      </w:r>
      <w:r>
        <w:rPr>
          <w:rFonts w:ascii="Arial" w:hAnsi="Arial" w:cs="Arial"/>
          <w:i/>
          <w:sz w:val="18"/>
          <w:szCs w:val="22"/>
        </w:rPr>
        <w:br/>
        <w:t xml:space="preserve">                   </w:t>
      </w:r>
      <w:r w:rsidRPr="00CF02F8">
        <w:rPr>
          <w:rFonts w:ascii="Arial" w:hAnsi="Arial" w:cs="Arial"/>
          <w:i/>
          <w:sz w:val="18"/>
          <w:szCs w:val="22"/>
        </w:rPr>
        <w:t>if you are not familiar with how to make a flow chart. You aren’t just drawing boxes around all your sentences!</w:t>
      </w:r>
      <w:r w:rsidRPr="00CF02F8">
        <w:rPr>
          <w:rFonts w:ascii="Arial" w:hAnsi="Arial" w:cs="Arial"/>
          <w:sz w:val="18"/>
          <w:szCs w:val="22"/>
        </w:rPr>
        <w:t xml:space="preserve"> </w:t>
      </w:r>
    </w:p>
    <w:p w14:paraId="6B649548" w14:textId="7EA340F3" w:rsidR="00E25760" w:rsidRPr="00E25760" w:rsidRDefault="00E25760" w:rsidP="009D74C7">
      <w:pPr>
        <w:pStyle w:val="questions"/>
        <w:rPr>
          <w:rFonts w:ascii="Arial" w:hAnsi="Arial" w:cs="Arial"/>
          <w:sz w:val="10"/>
          <w:szCs w:val="10"/>
        </w:rPr>
      </w:pPr>
      <w:r>
        <w:rPr>
          <w:rFonts w:ascii="Arial" w:eastAsia="Arial" w:hAnsi="Arial" w:cs="Arial"/>
          <w:noProof/>
          <w:sz w:val="20"/>
          <w:szCs w:val="20"/>
        </w:rPr>
        <w:drawing>
          <wp:anchor distT="0" distB="0" distL="114300" distR="114300" simplePos="0" relativeHeight="251665408" behindDoc="1" locked="0" layoutInCell="1" allowOverlap="1" wp14:anchorId="38F4D4E9" wp14:editId="11ED68DC">
            <wp:simplePos x="0" y="0"/>
            <wp:positionH relativeFrom="margin">
              <wp:posOffset>6362700</wp:posOffset>
            </wp:positionH>
            <wp:positionV relativeFrom="paragraph">
              <wp:posOffset>7620</wp:posOffset>
            </wp:positionV>
            <wp:extent cx="603250" cy="1250950"/>
            <wp:effectExtent l="0" t="0" r="6350" b="6350"/>
            <wp:wrapTight wrapText="bothSides">
              <wp:wrapPolygon edited="0">
                <wp:start x="0" y="0"/>
                <wp:lineTo x="0" y="21381"/>
                <wp:lineTo x="21145" y="21381"/>
                <wp:lineTo x="21145" y="0"/>
                <wp:lineTo x="0" y="0"/>
              </wp:wrapPolygon>
            </wp:wrapTight>
            <wp:docPr id="196727198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271982" name="Picture 1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250" cy="125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A8F05C" w14:textId="7AADAB98" w:rsidR="0095125D" w:rsidRPr="00E25760" w:rsidRDefault="00000000" w:rsidP="009D74C7">
      <w:pPr>
        <w:numPr>
          <w:ilvl w:val="0"/>
          <w:numId w:val="7"/>
        </w:numPr>
        <w:spacing w:after="0" w:line="240" w:lineRule="auto"/>
        <w:rPr>
          <w:sz w:val="14"/>
          <w:szCs w:val="14"/>
        </w:rPr>
      </w:pPr>
      <w:r>
        <w:rPr>
          <w:rFonts w:ascii="Arial" w:eastAsia="Arial" w:hAnsi="Arial" w:cs="Arial"/>
          <w:sz w:val="20"/>
          <w:szCs w:val="20"/>
        </w:rPr>
        <w:t>Obtain and wear goggles.</w:t>
      </w:r>
      <w:r w:rsidR="009D74C7">
        <w:rPr>
          <w:rFonts w:ascii="Arial" w:eastAsia="Arial" w:hAnsi="Arial" w:cs="Arial"/>
          <w:sz w:val="20"/>
          <w:szCs w:val="20"/>
        </w:rPr>
        <w:br/>
      </w:r>
    </w:p>
    <w:p w14:paraId="2F19BB5C" w14:textId="7CE84278" w:rsidR="0095125D" w:rsidRPr="00E25760" w:rsidRDefault="00000000" w:rsidP="009D74C7">
      <w:pPr>
        <w:numPr>
          <w:ilvl w:val="0"/>
          <w:numId w:val="7"/>
        </w:numPr>
        <w:spacing w:after="0" w:line="240" w:lineRule="auto"/>
        <w:rPr>
          <w:rFonts w:ascii="Times New Roman" w:eastAsia="Times New Roman" w:hAnsi="Times New Roman" w:cs="Times New Roman"/>
          <w:sz w:val="14"/>
          <w:szCs w:val="14"/>
        </w:rPr>
      </w:pPr>
      <w:r>
        <w:rPr>
          <w:rFonts w:ascii="Arial" w:eastAsia="Arial" w:hAnsi="Arial" w:cs="Arial"/>
          <w:sz w:val="20"/>
          <w:szCs w:val="20"/>
        </w:rPr>
        <w:t xml:space="preserve">Obtain </w:t>
      </w:r>
      <w:r w:rsidR="00E25760">
        <w:rPr>
          <w:rFonts w:ascii="Arial" w:eastAsia="Arial" w:hAnsi="Arial" w:cs="Arial"/>
          <w:sz w:val="20"/>
          <w:szCs w:val="20"/>
        </w:rPr>
        <w:t>15</w:t>
      </w:r>
      <w:r>
        <w:rPr>
          <w:rFonts w:ascii="Arial" w:eastAsia="Arial" w:hAnsi="Arial" w:cs="Arial"/>
          <w:sz w:val="20"/>
          <w:szCs w:val="20"/>
        </w:rPr>
        <w:t xml:space="preserve"> mL of a saturated calcium hydroxide solution</w:t>
      </w:r>
      <w:r w:rsidR="00E25760">
        <w:rPr>
          <w:rFonts w:ascii="Arial" w:eastAsia="Arial" w:hAnsi="Arial" w:cs="Arial"/>
          <w:sz w:val="20"/>
          <w:szCs w:val="20"/>
        </w:rPr>
        <w:t xml:space="preserve"> into a 250 mL beaker. Record the precise volume of </w:t>
      </w:r>
      <w:proofErr w:type="gramStart"/>
      <w:r w:rsidR="00E25760">
        <w:rPr>
          <w:rFonts w:ascii="Arial" w:eastAsia="Arial" w:hAnsi="Arial" w:cs="Arial"/>
          <w:sz w:val="20"/>
          <w:szCs w:val="20"/>
        </w:rPr>
        <w:t>Ca(</w:t>
      </w:r>
      <w:proofErr w:type="gramEnd"/>
      <w:r w:rsidR="00E25760">
        <w:rPr>
          <w:rFonts w:ascii="Arial" w:eastAsia="Arial" w:hAnsi="Arial" w:cs="Arial"/>
          <w:sz w:val="20"/>
          <w:szCs w:val="20"/>
        </w:rPr>
        <w:t>OH)</w:t>
      </w:r>
      <w:r w:rsidR="00E25760" w:rsidRPr="00E25760">
        <w:rPr>
          <w:rFonts w:ascii="Arial" w:eastAsia="Arial" w:hAnsi="Arial" w:cs="Arial"/>
          <w:sz w:val="20"/>
          <w:szCs w:val="20"/>
          <w:vertAlign w:val="subscript"/>
        </w:rPr>
        <w:t>2</w:t>
      </w:r>
      <w:r w:rsidR="00E25760">
        <w:rPr>
          <w:rFonts w:ascii="Arial" w:eastAsia="Arial" w:hAnsi="Arial" w:cs="Arial"/>
          <w:sz w:val="20"/>
          <w:szCs w:val="20"/>
        </w:rPr>
        <w:t xml:space="preserve"> solution that you are using. Your teacher will have filtered the solution first to ensure there was as little solid as possible.</w:t>
      </w:r>
      <w:r>
        <w:rPr>
          <w:rFonts w:ascii="Arial" w:eastAsia="Arial" w:hAnsi="Arial" w:cs="Arial"/>
          <w:sz w:val="20"/>
          <w:szCs w:val="20"/>
        </w:rPr>
        <w:t xml:space="preserve"> </w:t>
      </w:r>
      <w:r>
        <w:rPr>
          <w:rFonts w:ascii="Arial" w:eastAsia="Arial" w:hAnsi="Arial" w:cs="Arial"/>
          <w:b/>
          <w:sz w:val="20"/>
          <w:szCs w:val="20"/>
        </w:rPr>
        <w:t>WARNING</w:t>
      </w:r>
      <w:r>
        <w:rPr>
          <w:rFonts w:ascii="Arial" w:eastAsia="Arial" w:hAnsi="Arial" w:cs="Arial"/>
          <w:sz w:val="20"/>
          <w:szCs w:val="20"/>
        </w:rPr>
        <w:t xml:space="preserve">: </w:t>
      </w:r>
      <w:r>
        <w:rPr>
          <w:rFonts w:ascii="Arial" w:eastAsia="Arial" w:hAnsi="Arial" w:cs="Arial"/>
          <w:i/>
          <w:sz w:val="20"/>
          <w:szCs w:val="20"/>
        </w:rPr>
        <w:t>Calcium hydroxide: Do not eat or drink when using this product—harmful if swallowed. Causes skin irritation</w:t>
      </w:r>
      <w:r>
        <w:rPr>
          <w:rFonts w:ascii="Arial" w:eastAsia="Arial" w:hAnsi="Arial" w:cs="Arial"/>
          <w:sz w:val="20"/>
          <w:szCs w:val="20"/>
        </w:rPr>
        <w:t>.</w:t>
      </w:r>
      <w:r w:rsidR="009D74C7">
        <w:rPr>
          <w:rFonts w:ascii="Arial" w:eastAsia="Arial" w:hAnsi="Arial" w:cs="Arial"/>
          <w:sz w:val="20"/>
          <w:szCs w:val="20"/>
        </w:rPr>
        <w:br/>
      </w:r>
    </w:p>
    <w:p w14:paraId="09358C45" w14:textId="109E3461" w:rsidR="0095125D" w:rsidRPr="00E25760" w:rsidRDefault="00E25760" w:rsidP="009D74C7">
      <w:pPr>
        <w:numPr>
          <w:ilvl w:val="0"/>
          <w:numId w:val="7"/>
        </w:numPr>
        <w:spacing w:after="0" w:line="240" w:lineRule="auto"/>
        <w:rPr>
          <w:sz w:val="20"/>
          <w:szCs w:val="20"/>
        </w:rPr>
      </w:pPr>
      <w:r>
        <w:rPr>
          <w:noProof/>
          <w:sz w:val="20"/>
          <w:szCs w:val="20"/>
        </w:rPr>
        <mc:AlternateContent>
          <mc:Choice Requires="wps">
            <w:drawing>
              <wp:anchor distT="0" distB="0" distL="114300" distR="114300" simplePos="0" relativeHeight="251664384" behindDoc="0" locked="0" layoutInCell="1" allowOverlap="1" wp14:anchorId="17A4640B" wp14:editId="32DBFE6B">
                <wp:simplePos x="0" y="0"/>
                <wp:positionH relativeFrom="margin">
                  <wp:posOffset>6273800</wp:posOffset>
                </wp:positionH>
                <wp:positionV relativeFrom="paragraph">
                  <wp:posOffset>147320</wp:posOffset>
                </wp:positionV>
                <wp:extent cx="812800" cy="285750"/>
                <wp:effectExtent l="0" t="0" r="0" b="0"/>
                <wp:wrapNone/>
                <wp:docPr id="568541260" name="Text Box 1370140036"/>
                <wp:cNvGraphicFramePr/>
                <a:graphic xmlns:a="http://schemas.openxmlformats.org/drawingml/2006/main">
                  <a:graphicData uri="http://schemas.microsoft.com/office/word/2010/wordprocessingShape">
                    <wps:wsp>
                      <wps:cNvSpPr txBox="1"/>
                      <wps:spPr>
                        <a:xfrm>
                          <a:off x="0" y="0"/>
                          <a:ext cx="812800" cy="285750"/>
                        </a:xfrm>
                        <a:prstGeom prst="rect">
                          <a:avLst/>
                        </a:prstGeom>
                        <a:noFill/>
                        <a:ln w="6350">
                          <a:noFill/>
                        </a:ln>
                      </wps:spPr>
                      <wps:txbx>
                        <w:txbxContent>
                          <w:p w14:paraId="1F46411B" w14:textId="77777777" w:rsidR="00E25760" w:rsidRPr="00BB0315" w:rsidRDefault="00E25760" w:rsidP="00E25760">
                            <w:pPr>
                              <w:jc w:val="center"/>
                              <w:rPr>
                                <w:i/>
                              </w:rPr>
                            </w:pPr>
                            <w:r>
                              <w:rPr>
                                <w:i/>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640B" id="Text Box 1370140036" o:spid="_x0000_s1033" type="#_x0000_t202" style="position:absolute;left:0;text-align:left;margin-left:494pt;margin-top:11.6pt;width:64pt;height: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" filled="f" stroked="f" strokeweight=".5pt">
                <v:textbox>
                  <w:txbxContent>
                    <w:p w14:paraId="1F46411B" w14:textId="77777777" w:rsidR="00E25760" w:rsidRPr="00BB0315" w:rsidRDefault="00E25760" w:rsidP="00E25760">
                      <w:pPr>
                        <w:jc w:val="center"/>
                        <w:rPr>
                          <w:i/>
                        </w:rPr>
                      </w:pPr>
                      <w:r>
                        <w:rPr>
                          <w:i/>
                        </w:rPr>
                        <w:t>Figure 1</w:t>
                      </w:r>
                    </w:p>
                  </w:txbxContent>
                </v:textbox>
                <w10:wrap anchorx="margin"/>
              </v:shape>
            </w:pict>
          </mc:Fallback>
        </mc:AlternateContent>
      </w:r>
      <w:r w:rsidR="00000000">
        <w:rPr>
          <w:rFonts w:ascii="Arial" w:eastAsia="Arial" w:hAnsi="Arial" w:cs="Arial"/>
          <w:sz w:val="20"/>
          <w:szCs w:val="20"/>
        </w:rPr>
        <w:t xml:space="preserve">Set up </w:t>
      </w:r>
      <w:r>
        <w:rPr>
          <w:rFonts w:ascii="Arial" w:eastAsia="Arial" w:hAnsi="Arial" w:cs="Arial"/>
          <w:sz w:val="20"/>
          <w:szCs w:val="20"/>
        </w:rPr>
        <w:t xml:space="preserve">your ring stand, clamps, burette, stir station, and pH probe as shown in Figure 1. Your teacher may have set up some or all of this for you ahead of time. </w:t>
      </w:r>
    </w:p>
    <w:p w14:paraId="1537A824" w14:textId="37CB62E8" w:rsidR="00E25760" w:rsidRPr="00E25760" w:rsidRDefault="00E25760" w:rsidP="00E25760">
      <w:pPr>
        <w:spacing w:after="0" w:line="240" w:lineRule="auto"/>
        <w:ind w:left="720"/>
        <w:rPr>
          <w:sz w:val="14"/>
          <w:szCs w:val="14"/>
        </w:rPr>
      </w:pPr>
    </w:p>
    <w:p w14:paraId="6652F05B" w14:textId="27B42E2E" w:rsidR="0095125D" w:rsidRDefault="00E25760" w:rsidP="009D74C7">
      <w:pPr>
        <w:numPr>
          <w:ilvl w:val="0"/>
          <w:numId w:val="7"/>
        </w:numPr>
        <w:spacing w:after="0" w:line="240" w:lineRule="auto"/>
        <w:rPr>
          <w:rFonts w:ascii="Times New Roman" w:eastAsia="Times New Roman" w:hAnsi="Times New Roman" w:cs="Times New Roman"/>
          <w:sz w:val="20"/>
          <w:szCs w:val="20"/>
        </w:rPr>
      </w:pPr>
      <w:r>
        <w:rPr>
          <w:rFonts w:ascii="Arial" w:eastAsia="Arial" w:hAnsi="Arial" w:cs="Arial"/>
          <w:sz w:val="20"/>
          <w:szCs w:val="20"/>
        </w:rPr>
        <w:t xml:space="preserve">Record the specific concentration </w:t>
      </w:r>
      <w:proofErr w:type="gramStart"/>
      <w:r>
        <w:rPr>
          <w:rFonts w:ascii="Arial" w:eastAsia="Arial" w:hAnsi="Arial" w:cs="Arial"/>
          <w:sz w:val="20"/>
          <w:szCs w:val="20"/>
        </w:rPr>
        <w:t>oh</w:t>
      </w:r>
      <w:proofErr w:type="gramEnd"/>
      <w:r>
        <w:rPr>
          <w:rFonts w:ascii="Arial" w:eastAsia="Arial" w:hAnsi="Arial" w:cs="Arial"/>
          <w:sz w:val="20"/>
          <w:szCs w:val="20"/>
        </w:rPr>
        <w:t xml:space="preserve"> HCl </w:t>
      </w:r>
      <w:r>
        <w:rPr>
          <w:rFonts w:ascii="Arial" w:eastAsia="Arial" w:hAnsi="Arial" w:cs="Arial"/>
          <w:sz w:val="20"/>
          <w:szCs w:val="20"/>
        </w:rPr>
        <w:t xml:space="preserve">your teacher told you is being used. </w:t>
      </w:r>
      <w:r>
        <w:rPr>
          <w:rFonts w:ascii="Arial" w:eastAsia="Arial" w:hAnsi="Arial" w:cs="Arial"/>
          <w:sz w:val="20"/>
          <w:szCs w:val="20"/>
        </w:rPr>
        <w:t xml:space="preserve">Ensure that your burette is rinsed twice and then filled with HCl. Your teacher may have done this ahead of time for you. </w:t>
      </w:r>
      <w:r w:rsidR="00000000">
        <w:rPr>
          <w:rFonts w:ascii="Arial" w:eastAsia="Arial" w:hAnsi="Arial" w:cs="Arial"/>
          <w:b/>
          <w:sz w:val="20"/>
          <w:szCs w:val="20"/>
        </w:rPr>
        <w:t>WARNING</w:t>
      </w:r>
      <w:r w:rsidR="00000000">
        <w:rPr>
          <w:rFonts w:ascii="Arial" w:eastAsia="Arial" w:hAnsi="Arial" w:cs="Arial"/>
          <w:sz w:val="20"/>
          <w:szCs w:val="20"/>
        </w:rPr>
        <w:t xml:space="preserve">: </w:t>
      </w:r>
      <w:r w:rsidR="00000000">
        <w:rPr>
          <w:rFonts w:ascii="Arial" w:eastAsia="Arial" w:hAnsi="Arial" w:cs="Arial"/>
          <w:i/>
          <w:sz w:val="20"/>
          <w:szCs w:val="20"/>
        </w:rPr>
        <w:t>Hydrochloric acid solution,</w:t>
      </w:r>
      <w:r w:rsidR="00000000">
        <w:rPr>
          <w:rFonts w:ascii="Arial" w:eastAsia="Arial" w:hAnsi="Arial" w:cs="Arial"/>
          <w:sz w:val="20"/>
          <w:szCs w:val="20"/>
        </w:rPr>
        <w:t xml:space="preserve"> HCl: </w:t>
      </w:r>
      <w:r w:rsidR="00000000">
        <w:rPr>
          <w:rFonts w:ascii="Arial" w:eastAsia="Arial" w:hAnsi="Arial" w:cs="Arial"/>
          <w:i/>
          <w:sz w:val="20"/>
          <w:szCs w:val="20"/>
        </w:rPr>
        <w:t>May be harmful if swallowed, inhaled, or in contact with skin. Causes skin and eye irritation</w:t>
      </w:r>
      <w:r w:rsidR="00000000">
        <w:rPr>
          <w:rFonts w:ascii="Arial" w:eastAsia="Arial" w:hAnsi="Arial" w:cs="Arial"/>
          <w:sz w:val="20"/>
          <w:szCs w:val="20"/>
        </w:rPr>
        <w:t>.</w:t>
      </w:r>
      <w:r w:rsidRPr="00E25760">
        <w:rPr>
          <w:rFonts w:cstheme="minorHAnsi"/>
          <w:b/>
          <w:noProof/>
          <w:sz w:val="18"/>
          <w:szCs w:val="20"/>
        </w:rPr>
        <w:t xml:space="preserve"> </w:t>
      </w:r>
      <w:r w:rsidR="009D74C7">
        <w:rPr>
          <w:rFonts w:ascii="Arial" w:eastAsia="Arial" w:hAnsi="Arial" w:cs="Arial"/>
          <w:sz w:val="20"/>
          <w:szCs w:val="20"/>
        </w:rPr>
        <w:br/>
      </w:r>
    </w:p>
    <w:p w14:paraId="16DBC33B" w14:textId="483656B0" w:rsidR="0095125D" w:rsidRPr="00E25760" w:rsidRDefault="00000000" w:rsidP="009D74C7">
      <w:pPr>
        <w:numPr>
          <w:ilvl w:val="0"/>
          <w:numId w:val="7"/>
        </w:numPr>
        <w:spacing w:after="0" w:line="240" w:lineRule="auto"/>
        <w:rPr>
          <w:sz w:val="14"/>
          <w:szCs w:val="14"/>
        </w:rPr>
      </w:pPr>
      <w:r>
        <w:rPr>
          <w:rFonts w:ascii="Arial" w:eastAsia="Arial" w:hAnsi="Arial" w:cs="Arial"/>
          <w:sz w:val="20"/>
          <w:szCs w:val="20"/>
        </w:rPr>
        <w:lastRenderedPageBreak/>
        <w:t>Launch Graphical Analysis. Connect the pH Sensor to your Chromebook, computer, or mobile device.</w:t>
      </w:r>
      <w:r w:rsidR="009D74C7">
        <w:rPr>
          <w:rFonts w:ascii="Arial" w:eastAsia="Arial" w:hAnsi="Arial" w:cs="Arial"/>
          <w:sz w:val="20"/>
          <w:szCs w:val="20"/>
        </w:rPr>
        <w:br/>
      </w:r>
    </w:p>
    <w:p w14:paraId="07DD5EB1" w14:textId="67A87BAC" w:rsidR="0095125D" w:rsidRPr="00E25760" w:rsidRDefault="00000000" w:rsidP="009D74C7">
      <w:pPr>
        <w:numPr>
          <w:ilvl w:val="0"/>
          <w:numId w:val="7"/>
        </w:numPr>
        <w:spacing w:after="0" w:line="240" w:lineRule="auto"/>
        <w:rPr>
          <w:sz w:val="14"/>
          <w:szCs w:val="14"/>
        </w:rPr>
      </w:pPr>
      <w:r>
        <w:rPr>
          <w:rFonts w:ascii="Arial" w:eastAsia="Arial" w:hAnsi="Arial" w:cs="Arial"/>
          <w:sz w:val="20"/>
          <w:szCs w:val="20"/>
        </w:rPr>
        <w:t xml:space="preserve">Set up the beaker of </w:t>
      </w:r>
      <w:proofErr w:type="gramStart"/>
      <w:r>
        <w:rPr>
          <w:rFonts w:ascii="Arial" w:eastAsia="Arial" w:hAnsi="Arial" w:cs="Arial"/>
          <w:sz w:val="20"/>
          <w:szCs w:val="20"/>
        </w:rPr>
        <w:t>Ca(</w:t>
      </w:r>
      <w:proofErr w:type="gramEnd"/>
      <w:r>
        <w:rPr>
          <w:rFonts w:ascii="Arial" w:eastAsia="Arial" w:hAnsi="Arial" w:cs="Arial"/>
          <w:sz w:val="20"/>
          <w:szCs w:val="20"/>
        </w:rPr>
        <w:t>OH)</w:t>
      </w:r>
      <w:r>
        <w:rPr>
          <w:rFonts w:ascii="Arial" w:eastAsia="Arial" w:hAnsi="Arial" w:cs="Arial"/>
          <w:sz w:val="20"/>
          <w:szCs w:val="20"/>
          <w:vertAlign w:val="subscript"/>
        </w:rPr>
        <w:t>2</w:t>
      </w:r>
      <w:r>
        <w:rPr>
          <w:rFonts w:ascii="Arial" w:eastAsia="Arial" w:hAnsi="Arial" w:cs="Arial"/>
          <w:sz w:val="20"/>
          <w:szCs w:val="20"/>
        </w:rPr>
        <w:t xml:space="preserve"> solution on the Stir Station.</w:t>
      </w:r>
      <w:r w:rsidR="009D74C7">
        <w:rPr>
          <w:rFonts w:ascii="Arial" w:eastAsia="Arial" w:hAnsi="Arial" w:cs="Arial"/>
          <w:sz w:val="20"/>
          <w:szCs w:val="20"/>
        </w:rPr>
        <w:br/>
      </w:r>
    </w:p>
    <w:p w14:paraId="52865EE0" w14:textId="3E93219D" w:rsidR="0095125D" w:rsidRPr="00E25760" w:rsidRDefault="00000000" w:rsidP="009D74C7">
      <w:pPr>
        <w:numPr>
          <w:ilvl w:val="0"/>
          <w:numId w:val="7"/>
        </w:numPr>
        <w:spacing w:after="0" w:line="240" w:lineRule="auto"/>
        <w:rPr>
          <w:sz w:val="14"/>
          <w:szCs w:val="14"/>
        </w:rPr>
      </w:pPr>
      <w:r>
        <w:rPr>
          <w:rFonts w:ascii="Arial" w:eastAsia="Arial" w:hAnsi="Arial" w:cs="Arial"/>
          <w:sz w:val="20"/>
          <w:szCs w:val="20"/>
        </w:rPr>
        <w:t xml:space="preserve">Position the pH Sensor in the </w:t>
      </w:r>
      <w:proofErr w:type="gramStart"/>
      <w:r>
        <w:rPr>
          <w:rFonts w:ascii="Arial" w:eastAsia="Arial" w:hAnsi="Arial" w:cs="Arial"/>
          <w:sz w:val="20"/>
          <w:szCs w:val="20"/>
        </w:rPr>
        <w:t>Ca(</w:t>
      </w:r>
      <w:proofErr w:type="gramEnd"/>
      <w:r>
        <w:rPr>
          <w:rFonts w:ascii="Arial" w:eastAsia="Arial" w:hAnsi="Arial" w:cs="Arial"/>
          <w:sz w:val="20"/>
          <w:szCs w:val="20"/>
        </w:rPr>
        <w:t>OH)</w:t>
      </w:r>
      <w:r>
        <w:rPr>
          <w:rFonts w:ascii="Arial" w:eastAsia="Arial" w:hAnsi="Arial" w:cs="Arial"/>
          <w:sz w:val="20"/>
          <w:szCs w:val="20"/>
          <w:vertAlign w:val="subscript"/>
        </w:rPr>
        <w:t>2</w:t>
      </w:r>
      <w:r>
        <w:rPr>
          <w:rFonts w:ascii="Arial" w:eastAsia="Arial" w:hAnsi="Arial" w:cs="Arial"/>
          <w:sz w:val="20"/>
          <w:szCs w:val="20"/>
        </w:rPr>
        <w:t xml:space="preserve"> solution, add a magnetic stirring bar, and adjust the position of the sensor so that it is not struck by the magnetic stirring bar.</w:t>
      </w:r>
      <w:r w:rsidR="00E25760">
        <w:rPr>
          <w:rFonts w:ascii="Arial" w:eastAsia="Arial" w:hAnsi="Arial" w:cs="Arial"/>
          <w:sz w:val="20"/>
          <w:szCs w:val="20"/>
        </w:rPr>
        <w:t xml:space="preserve"> You may add distilled water as needed to achieve enough depth to protect the stir bar. </w:t>
      </w:r>
      <w:r w:rsidR="00E25760">
        <w:rPr>
          <w:rFonts w:ascii="Arial" w:eastAsia="Arial" w:hAnsi="Arial" w:cs="Arial"/>
          <w:b/>
          <w:bCs/>
          <w:sz w:val="20"/>
          <w:szCs w:val="20"/>
        </w:rPr>
        <w:t>YOUR TEACHER MUST CHECK YOUR PLACEMENT BEFORE YOU TURN ON YOUR STIR BAR!</w:t>
      </w:r>
      <w:r w:rsidR="00E25760">
        <w:rPr>
          <w:rFonts w:ascii="Arial" w:eastAsia="Arial" w:hAnsi="Arial" w:cs="Arial"/>
          <w:sz w:val="20"/>
          <w:szCs w:val="20"/>
        </w:rPr>
        <w:br/>
      </w:r>
    </w:p>
    <w:p w14:paraId="5E43C49D" w14:textId="77777777" w:rsidR="009D74C7" w:rsidRDefault="00000000" w:rsidP="009D74C7">
      <w:pPr>
        <w:numPr>
          <w:ilvl w:val="0"/>
          <w:numId w:val="7"/>
        </w:numPr>
        <w:spacing w:after="0" w:line="240" w:lineRule="auto"/>
        <w:rPr>
          <w:sz w:val="20"/>
          <w:szCs w:val="20"/>
        </w:rPr>
      </w:pPr>
      <w:r>
        <w:rPr>
          <w:rFonts w:ascii="Arial" w:eastAsia="Arial" w:hAnsi="Arial" w:cs="Arial"/>
          <w:sz w:val="20"/>
          <w:szCs w:val="20"/>
        </w:rPr>
        <w:t xml:space="preserve">Set up the data-collection mode. </w:t>
      </w:r>
    </w:p>
    <w:p w14:paraId="6C5B5527" w14:textId="77777777" w:rsidR="009D74C7" w:rsidRDefault="00000000" w:rsidP="009D74C7">
      <w:pPr>
        <w:numPr>
          <w:ilvl w:val="1"/>
          <w:numId w:val="7"/>
        </w:numPr>
        <w:spacing w:after="0" w:line="240" w:lineRule="auto"/>
        <w:rPr>
          <w:sz w:val="20"/>
          <w:szCs w:val="20"/>
        </w:rPr>
      </w:pPr>
      <w:r w:rsidRPr="009D74C7">
        <w:rPr>
          <w:rFonts w:ascii="Arial" w:eastAsia="Arial" w:hAnsi="Arial" w:cs="Arial"/>
          <w:sz w:val="20"/>
          <w:szCs w:val="20"/>
        </w:rPr>
        <w:t>Click or tap Mode to open Data Collection Settings. Change Mode to Event Based.</w:t>
      </w:r>
    </w:p>
    <w:p w14:paraId="08AD36D9" w14:textId="404F056F" w:rsidR="009D74C7" w:rsidRPr="00E25760" w:rsidRDefault="00000000" w:rsidP="009D74C7">
      <w:pPr>
        <w:numPr>
          <w:ilvl w:val="1"/>
          <w:numId w:val="7"/>
        </w:numPr>
        <w:spacing w:after="0" w:line="240" w:lineRule="auto"/>
        <w:rPr>
          <w:sz w:val="14"/>
          <w:szCs w:val="14"/>
        </w:rPr>
      </w:pPr>
      <w:r w:rsidRPr="009D74C7">
        <w:rPr>
          <w:rFonts w:ascii="Arial" w:eastAsia="Arial" w:hAnsi="Arial" w:cs="Arial"/>
          <w:sz w:val="20"/>
          <w:szCs w:val="20"/>
        </w:rPr>
        <w:t xml:space="preserve">Enter </w:t>
      </w:r>
      <w:r w:rsidRPr="009D74C7">
        <w:rPr>
          <w:rFonts w:ascii="Arial" w:eastAsia="Arial" w:hAnsi="Arial" w:cs="Arial"/>
          <w:b/>
          <w:sz w:val="20"/>
          <w:szCs w:val="20"/>
        </w:rPr>
        <w:t>Volume</w:t>
      </w:r>
      <w:r w:rsidRPr="009D74C7">
        <w:rPr>
          <w:rFonts w:ascii="Arial" w:eastAsia="Arial" w:hAnsi="Arial" w:cs="Arial"/>
          <w:sz w:val="20"/>
          <w:szCs w:val="20"/>
        </w:rPr>
        <w:t xml:space="preserve"> as the Event Name and </w:t>
      </w:r>
      <w:r w:rsidRPr="009D74C7">
        <w:rPr>
          <w:rFonts w:ascii="Arial" w:eastAsia="Arial" w:hAnsi="Arial" w:cs="Arial"/>
          <w:b/>
          <w:sz w:val="20"/>
          <w:szCs w:val="20"/>
        </w:rPr>
        <w:t>mL</w:t>
      </w:r>
      <w:r w:rsidRPr="009D74C7">
        <w:rPr>
          <w:rFonts w:ascii="Arial" w:eastAsia="Arial" w:hAnsi="Arial" w:cs="Arial"/>
          <w:sz w:val="20"/>
          <w:szCs w:val="20"/>
        </w:rPr>
        <w:t xml:space="preserve"> as the Units. Click or tap Done.</w:t>
      </w:r>
      <w:r w:rsidR="009D74C7">
        <w:rPr>
          <w:rFonts w:ascii="Arial" w:eastAsia="Arial" w:hAnsi="Arial" w:cs="Arial"/>
          <w:sz w:val="20"/>
          <w:szCs w:val="20"/>
        </w:rPr>
        <w:br/>
      </w:r>
    </w:p>
    <w:p w14:paraId="7733E408" w14:textId="00094B39" w:rsidR="009D74C7" w:rsidRPr="001C0D49" w:rsidRDefault="00000000" w:rsidP="009D74C7">
      <w:pPr>
        <w:numPr>
          <w:ilvl w:val="0"/>
          <w:numId w:val="7"/>
        </w:numPr>
        <w:spacing w:after="0" w:line="240" w:lineRule="auto"/>
        <w:rPr>
          <w:b/>
          <w:bCs/>
          <w:i/>
          <w:iCs/>
          <w:sz w:val="20"/>
          <w:szCs w:val="20"/>
          <w:u w:val="single"/>
        </w:rPr>
      </w:pPr>
      <w:r w:rsidRPr="009D74C7">
        <w:rPr>
          <w:rFonts w:ascii="Arial" w:eastAsia="Arial" w:hAnsi="Arial" w:cs="Arial"/>
          <w:sz w:val="20"/>
          <w:szCs w:val="20"/>
        </w:rPr>
        <w:t xml:space="preserve">Conduct the titration carefully. The guidelines below are general suggestions; </w:t>
      </w:r>
      <w:r w:rsidRPr="001C0D49">
        <w:rPr>
          <w:rFonts w:ascii="Arial" w:eastAsia="Arial" w:hAnsi="Arial" w:cs="Arial"/>
          <w:b/>
          <w:bCs/>
          <w:i/>
          <w:iCs/>
          <w:sz w:val="20"/>
          <w:szCs w:val="20"/>
          <w:u w:val="single"/>
        </w:rPr>
        <w:t>use your judgment in conducting the titrations to get the best results</w:t>
      </w:r>
      <w:r w:rsidR="001C0D49">
        <w:rPr>
          <w:rFonts w:ascii="Arial" w:eastAsia="Arial" w:hAnsi="Arial" w:cs="Arial"/>
          <w:b/>
          <w:bCs/>
          <w:i/>
          <w:iCs/>
          <w:sz w:val="20"/>
          <w:szCs w:val="20"/>
          <w:u w:val="single"/>
        </w:rPr>
        <w:t>!</w:t>
      </w:r>
      <w:r w:rsidR="00715FE7">
        <w:rPr>
          <w:rFonts w:ascii="Arial" w:eastAsia="Arial" w:hAnsi="Arial" w:cs="Arial"/>
          <w:b/>
          <w:bCs/>
          <w:i/>
          <w:iCs/>
          <w:sz w:val="20"/>
          <w:szCs w:val="20"/>
          <w:u w:val="single"/>
        </w:rPr>
        <w:t xml:space="preserve"> Look at your graph as you are titrating!</w:t>
      </w:r>
    </w:p>
    <w:p w14:paraId="7F721B8D" w14:textId="77777777" w:rsidR="009D74C7" w:rsidRDefault="00000000" w:rsidP="009D74C7">
      <w:pPr>
        <w:numPr>
          <w:ilvl w:val="1"/>
          <w:numId w:val="7"/>
        </w:numPr>
        <w:spacing w:after="0" w:line="240" w:lineRule="auto"/>
        <w:rPr>
          <w:sz w:val="20"/>
          <w:szCs w:val="20"/>
        </w:rPr>
      </w:pPr>
      <w:r w:rsidRPr="009D74C7">
        <w:rPr>
          <w:rFonts w:ascii="Arial" w:eastAsia="Arial" w:hAnsi="Arial" w:cs="Arial"/>
          <w:sz w:val="20"/>
          <w:szCs w:val="20"/>
        </w:rPr>
        <w:t>Click or tap Collect to start data collection.</w:t>
      </w:r>
    </w:p>
    <w:p w14:paraId="7B742AFC" w14:textId="6688B215" w:rsidR="009D74C7" w:rsidRDefault="00000000" w:rsidP="009D74C7">
      <w:pPr>
        <w:numPr>
          <w:ilvl w:val="1"/>
          <w:numId w:val="7"/>
        </w:numPr>
        <w:spacing w:after="0" w:line="240" w:lineRule="auto"/>
        <w:rPr>
          <w:sz w:val="20"/>
          <w:szCs w:val="20"/>
        </w:rPr>
      </w:pPr>
      <w:r w:rsidRPr="009D74C7">
        <w:rPr>
          <w:rFonts w:ascii="Arial" w:eastAsia="Arial" w:hAnsi="Arial" w:cs="Arial"/>
          <w:sz w:val="20"/>
          <w:szCs w:val="20"/>
        </w:rPr>
        <w:t xml:space="preserve">Before you have added any of the HCl titrant, click or tap Keep and enter </w:t>
      </w:r>
      <w:r w:rsidRPr="009D74C7">
        <w:rPr>
          <w:rFonts w:ascii="Arial" w:eastAsia="Arial" w:hAnsi="Arial" w:cs="Arial"/>
          <w:b/>
          <w:sz w:val="20"/>
          <w:szCs w:val="20"/>
        </w:rPr>
        <w:t>0</w:t>
      </w:r>
      <w:r w:rsidRPr="009D74C7">
        <w:rPr>
          <w:rFonts w:ascii="Arial" w:eastAsia="Arial" w:hAnsi="Arial" w:cs="Arial"/>
          <w:sz w:val="20"/>
          <w:szCs w:val="20"/>
        </w:rPr>
        <w:t xml:space="preserve"> as the </w:t>
      </w:r>
      <w:r w:rsidR="00E25760" w:rsidRPr="009D74C7">
        <w:rPr>
          <w:rFonts w:ascii="Arial" w:eastAsia="Arial" w:hAnsi="Arial" w:cs="Arial"/>
          <w:sz w:val="20"/>
          <w:szCs w:val="20"/>
        </w:rPr>
        <w:t>burette</w:t>
      </w:r>
      <w:r w:rsidRPr="009D74C7">
        <w:rPr>
          <w:rFonts w:ascii="Arial" w:eastAsia="Arial" w:hAnsi="Arial" w:cs="Arial"/>
          <w:sz w:val="20"/>
          <w:szCs w:val="20"/>
        </w:rPr>
        <w:t xml:space="preserve"> volume in </w:t>
      </w:r>
      <w:proofErr w:type="spellStart"/>
      <w:r w:rsidRPr="009D74C7">
        <w:rPr>
          <w:rFonts w:ascii="Arial" w:eastAsia="Arial" w:hAnsi="Arial" w:cs="Arial"/>
          <w:sz w:val="20"/>
          <w:szCs w:val="20"/>
        </w:rPr>
        <w:t>mL.</w:t>
      </w:r>
      <w:proofErr w:type="spellEnd"/>
      <w:r w:rsidRPr="009D74C7">
        <w:rPr>
          <w:rFonts w:ascii="Arial" w:eastAsia="Arial" w:hAnsi="Arial" w:cs="Arial"/>
          <w:sz w:val="20"/>
          <w:szCs w:val="20"/>
        </w:rPr>
        <w:t xml:space="preserve"> Click or tap Keep Point to continue.</w:t>
      </w:r>
    </w:p>
    <w:p w14:paraId="7FC139AE" w14:textId="77777777" w:rsidR="009D74C7" w:rsidRDefault="00000000" w:rsidP="009D74C7">
      <w:pPr>
        <w:numPr>
          <w:ilvl w:val="1"/>
          <w:numId w:val="7"/>
        </w:numPr>
        <w:spacing w:after="0" w:line="240" w:lineRule="auto"/>
        <w:rPr>
          <w:sz w:val="20"/>
          <w:szCs w:val="20"/>
        </w:rPr>
      </w:pPr>
      <w:r w:rsidRPr="009D74C7">
        <w:rPr>
          <w:rFonts w:ascii="Arial" w:eastAsia="Arial" w:hAnsi="Arial" w:cs="Arial"/>
          <w:sz w:val="20"/>
          <w:szCs w:val="20"/>
        </w:rPr>
        <w:t xml:space="preserve">Add a small amount of the titrant, up to 0.50 </w:t>
      </w:r>
      <w:proofErr w:type="spellStart"/>
      <w:r w:rsidRPr="009D74C7">
        <w:rPr>
          <w:rFonts w:ascii="Arial" w:eastAsia="Arial" w:hAnsi="Arial" w:cs="Arial"/>
          <w:sz w:val="20"/>
          <w:szCs w:val="20"/>
        </w:rPr>
        <w:t>mL.</w:t>
      </w:r>
      <w:proofErr w:type="spellEnd"/>
      <w:r w:rsidRPr="009D74C7">
        <w:rPr>
          <w:rFonts w:ascii="Arial" w:eastAsia="Arial" w:hAnsi="Arial" w:cs="Arial"/>
          <w:sz w:val="20"/>
          <w:szCs w:val="20"/>
        </w:rPr>
        <w:t xml:space="preserve"> When the pH stabilizes, select Keep. Enter the current burette reading, and then click or tap Keep Point to continue.</w:t>
      </w:r>
    </w:p>
    <w:p w14:paraId="5390F84B" w14:textId="1F4FC0C9" w:rsidR="009D74C7" w:rsidRDefault="00000000" w:rsidP="009D74C7">
      <w:pPr>
        <w:numPr>
          <w:ilvl w:val="1"/>
          <w:numId w:val="7"/>
        </w:numPr>
        <w:spacing w:after="0" w:line="240" w:lineRule="auto"/>
        <w:rPr>
          <w:sz w:val="20"/>
          <w:szCs w:val="20"/>
        </w:rPr>
      </w:pPr>
      <w:r w:rsidRPr="009D74C7">
        <w:rPr>
          <w:rFonts w:ascii="Arial" w:eastAsia="Arial" w:hAnsi="Arial" w:cs="Arial"/>
          <w:sz w:val="20"/>
          <w:szCs w:val="20"/>
        </w:rPr>
        <w:t xml:space="preserve">Continue adding the HCl solution in increments that lower the pH </w:t>
      </w:r>
      <w:proofErr w:type="gramStart"/>
      <w:r w:rsidRPr="009D74C7">
        <w:rPr>
          <w:rFonts w:ascii="Arial" w:eastAsia="Arial" w:hAnsi="Arial" w:cs="Arial"/>
          <w:sz w:val="20"/>
          <w:szCs w:val="20"/>
        </w:rPr>
        <w:t>consistently, and</w:t>
      </w:r>
      <w:proofErr w:type="gramEnd"/>
      <w:r w:rsidRPr="009D74C7">
        <w:rPr>
          <w:rFonts w:ascii="Arial" w:eastAsia="Arial" w:hAnsi="Arial" w:cs="Arial"/>
          <w:sz w:val="20"/>
          <w:szCs w:val="20"/>
        </w:rPr>
        <w:t xml:space="preserve"> enter the </w:t>
      </w:r>
      <w:r w:rsidR="00E25760" w:rsidRPr="009D74C7">
        <w:rPr>
          <w:rFonts w:ascii="Arial" w:eastAsia="Arial" w:hAnsi="Arial" w:cs="Arial"/>
          <w:sz w:val="20"/>
          <w:szCs w:val="20"/>
        </w:rPr>
        <w:t>burette</w:t>
      </w:r>
      <w:r w:rsidRPr="009D74C7">
        <w:rPr>
          <w:rFonts w:ascii="Arial" w:eastAsia="Arial" w:hAnsi="Arial" w:cs="Arial"/>
          <w:sz w:val="20"/>
          <w:szCs w:val="20"/>
        </w:rPr>
        <w:t xml:space="preserve"> reading after each increment.</w:t>
      </w:r>
    </w:p>
    <w:p w14:paraId="09E655E7" w14:textId="0BDB096D" w:rsidR="009D74C7" w:rsidRPr="00E25760" w:rsidRDefault="00000000" w:rsidP="009D74C7">
      <w:pPr>
        <w:numPr>
          <w:ilvl w:val="1"/>
          <w:numId w:val="7"/>
        </w:numPr>
        <w:spacing w:after="0" w:line="240" w:lineRule="auto"/>
        <w:rPr>
          <w:sz w:val="14"/>
          <w:szCs w:val="14"/>
        </w:rPr>
      </w:pPr>
      <w:r w:rsidRPr="009D74C7">
        <w:rPr>
          <w:rFonts w:ascii="Arial" w:eastAsia="Arial" w:hAnsi="Arial" w:cs="Arial"/>
          <w:sz w:val="20"/>
          <w:szCs w:val="20"/>
        </w:rPr>
        <w:t>When you reach the equivalence point, continue adding HCl until the pH value remains constant.</w:t>
      </w:r>
      <w:r w:rsidR="009D74C7">
        <w:rPr>
          <w:rFonts w:ascii="Arial" w:eastAsia="Arial" w:hAnsi="Arial" w:cs="Arial"/>
          <w:sz w:val="20"/>
          <w:szCs w:val="20"/>
        </w:rPr>
        <w:br/>
      </w:r>
    </w:p>
    <w:p w14:paraId="052B2B97" w14:textId="661AE859" w:rsidR="009D74C7" w:rsidRPr="00E25760" w:rsidRDefault="00000000" w:rsidP="009D74C7">
      <w:pPr>
        <w:numPr>
          <w:ilvl w:val="0"/>
          <w:numId w:val="7"/>
        </w:numPr>
        <w:spacing w:after="0" w:line="240" w:lineRule="auto"/>
        <w:rPr>
          <w:sz w:val="14"/>
          <w:szCs w:val="14"/>
        </w:rPr>
      </w:pPr>
      <w:r w:rsidRPr="009D74C7">
        <w:rPr>
          <w:rFonts w:ascii="Arial" w:eastAsia="Arial" w:hAnsi="Arial" w:cs="Arial"/>
          <w:sz w:val="20"/>
          <w:szCs w:val="20"/>
        </w:rPr>
        <w:t xml:space="preserve">Click or tap Stop to stop data collection and view a graph of pH </w:t>
      </w:r>
      <w:r w:rsidRPr="009D74C7">
        <w:rPr>
          <w:rFonts w:ascii="Arial" w:eastAsia="Arial" w:hAnsi="Arial" w:cs="Arial"/>
          <w:i/>
          <w:sz w:val="20"/>
          <w:szCs w:val="20"/>
        </w:rPr>
        <w:t>vs</w:t>
      </w:r>
      <w:r w:rsidRPr="009D74C7">
        <w:rPr>
          <w:rFonts w:ascii="Arial" w:eastAsia="Arial" w:hAnsi="Arial" w:cs="Arial"/>
          <w:sz w:val="20"/>
          <w:szCs w:val="20"/>
        </w:rPr>
        <w:t>. volume. Dispose of the reaction mixture as directed. Rinse the pH Sensor with distilled water in preparation for a second titration.</w:t>
      </w:r>
      <w:r w:rsidR="009D74C7">
        <w:rPr>
          <w:rFonts w:ascii="Arial" w:eastAsia="Arial" w:hAnsi="Arial" w:cs="Arial"/>
          <w:sz w:val="20"/>
          <w:szCs w:val="20"/>
        </w:rPr>
        <w:br/>
      </w:r>
    </w:p>
    <w:p w14:paraId="6C22B28F" w14:textId="77777777" w:rsidR="009D74C7" w:rsidRDefault="00000000" w:rsidP="009D74C7">
      <w:pPr>
        <w:numPr>
          <w:ilvl w:val="0"/>
          <w:numId w:val="7"/>
        </w:numPr>
        <w:spacing w:after="0" w:line="240" w:lineRule="auto"/>
        <w:rPr>
          <w:sz w:val="20"/>
          <w:szCs w:val="20"/>
        </w:rPr>
      </w:pPr>
      <w:r w:rsidRPr="009D74C7">
        <w:rPr>
          <w:rFonts w:ascii="Arial" w:eastAsia="Arial" w:hAnsi="Arial" w:cs="Arial"/>
          <w:sz w:val="20"/>
          <w:szCs w:val="20"/>
        </w:rPr>
        <w:t>Examine your titration data to identify the region where the pH made the greatest decrease. The equivalence point is in this region.</w:t>
      </w:r>
    </w:p>
    <w:p w14:paraId="7D191EA0" w14:textId="14449B0E" w:rsidR="009D74C7" w:rsidRDefault="00000000" w:rsidP="009D74C7">
      <w:pPr>
        <w:numPr>
          <w:ilvl w:val="1"/>
          <w:numId w:val="7"/>
        </w:numPr>
        <w:spacing w:after="0" w:line="240" w:lineRule="auto"/>
        <w:rPr>
          <w:sz w:val="20"/>
          <w:szCs w:val="20"/>
        </w:rPr>
      </w:pPr>
      <w:r w:rsidRPr="009D74C7">
        <w:rPr>
          <w:rFonts w:ascii="Arial" w:eastAsia="Arial" w:hAnsi="Arial" w:cs="Arial"/>
          <w:sz w:val="20"/>
          <w:szCs w:val="20"/>
        </w:rPr>
        <w:t xml:space="preserve">To examine the data pairs on the graph, click or tap any data point. As you tap each data point, the pH and volume values are displayed. </w:t>
      </w:r>
      <w:r w:rsidRPr="009D74C7">
        <w:rPr>
          <w:rFonts w:ascii="Arial" w:eastAsia="Arial" w:hAnsi="Arial" w:cs="Arial"/>
          <w:b/>
          <w:sz w:val="20"/>
          <w:szCs w:val="20"/>
        </w:rPr>
        <w:t>Note</w:t>
      </w:r>
      <w:r w:rsidRPr="009D74C7">
        <w:rPr>
          <w:rFonts w:ascii="Arial" w:eastAsia="Arial" w:hAnsi="Arial" w:cs="Arial"/>
          <w:sz w:val="20"/>
          <w:szCs w:val="20"/>
        </w:rPr>
        <w:t>: You can also adjust the Examine line by dragging the line.</w:t>
      </w:r>
    </w:p>
    <w:p w14:paraId="25BE3C3B" w14:textId="3150935F" w:rsidR="009D74C7" w:rsidRPr="00E25760" w:rsidRDefault="00000000" w:rsidP="009D74C7">
      <w:pPr>
        <w:numPr>
          <w:ilvl w:val="1"/>
          <w:numId w:val="7"/>
        </w:numPr>
        <w:spacing w:after="0" w:line="240" w:lineRule="auto"/>
        <w:rPr>
          <w:sz w:val="14"/>
          <w:szCs w:val="14"/>
        </w:rPr>
      </w:pPr>
      <w:r w:rsidRPr="009D74C7">
        <w:rPr>
          <w:rFonts w:ascii="Arial" w:eastAsia="Arial" w:hAnsi="Arial" w:cs="Arial"/>
          <w:sz w:val="20"/>
          <w:szCs w:val="20"/>
        </w:rPr>
        <w:t>Identify the equivalence point as accurately as possible and record this information.</w:t>
      </w:r>
      <w:r w:rsidR="009D74C7">
        <w:rPr>
          <w:rFonts w:ascii="Arial" w:eastAsia="Arial" w:hAnsi="Arial" w:cs="Arial"/>
          <w:sz w:val="20"/>
          <w:szCs w:val="20"/>
        </w:rPr>
        <w:br/>
      </w:r>
    </w:p>
    <w:p w14:paraId="0BCD5D16" w14:textId="1F032CCD" w:rsidR="00E25760" w:rsidRPr="00E25760" w:rsidRDefault="00000000" w:rsidP="009D74C7">
      <w:pPr>
        <w:numPr>
          <w:ilvl w:val="0"/>
          <w:numId w:val="7"/>
        </w:numPr>
        <w:spacing w:after="0" w:line="240" w:lineRule="auto"/>
        <w:rPr>
          <w:sz w:val="14"/>
          <w:szCs w:val="14"/>
        </w:rPr>
      </w:pPr>
      <w:r w:rsidRPr="009D74C7">
        <w:rPr>
          <w:rFonts w:ascii="Arial" w:eastAsia="Arial" w:hAnsi="Arial" w:cs="Arial"/>
          <w:sz w:val="20"/>
          <w:szCs w:val="20"/>
        </w:rPr>
        <w:t xml:space="preserve">Repeat the necessary steps to titrate a second, and/or third, sample of the filtered </w:t>
      </w:r>
      <w:proofErr w:type="gramStart"/>
      <w:r w:rsidRPr="009D74C7">
        <w:rPr>
          <w:rFonts w:ascii="Arial" w:eastAsia="Arial" w:hAnsi="Arial" w:cs="Arial"/>
          <w:sz w:val="20"/>
          <w:szCs w:val="20"/>
        </w:rPr>
        <w:t>Ca(</w:t>
      </w:r>
      <w:proofErr w:type="gramEnd"/>
      <w:r w:rsidRPr="009D74C7">
        <w:rPr>
          <w:rFonts w:ascii="Arial" w:eastAsia="Arial" w:hAnsi="Arial" w:cs="Arial"/>
          <w:sz w:val="20"/>
          <w:szCs w:val="20"/>
        </w:rPr>
        <w:t>OH)</w:t>
      </w:r>
      <w:r w:rsidRPr="009D74C7">
        <w:rPr>
          <w:rFonts w:ascii="Arial" w:eastAsia="Arial" w:hAnsi="Arial" w:cs="Arial"/>
          <w:sz w:val="20"/>
          <w:szCs w:val="20"/>
          <w:vertAlign w:val="subscript"/>
        </w:rPr>
        <w:t>2</w:t>
      </w:r>
      <w:r w:rsidRPr="009D74C7">
        <w:rPr>
          <w:rFonts w:ascii="Arial" w:eastAsia="Arial" w:hAnsi="Arial" w:cs="Arial"/>
          <w:sz w:val="20"/>
          <w:szCs w:val="20"/>
        </w:rPr>
        <w:t xml:space="preserve"> solution. </w:t>
      </w:r>
      <w:r w:rsidRPr="009D74C7">
        <w:rPr>
          <w:rFonts w:ascii="Arial" w:eastAsia="Arial" w:hAnsi="Arial" w:cs="Arial"/>
          <w:b/>
          <w:sz w:val="20"/>
          <w:szCs w:val="20"/>
        </w:rPr>
        <w:t>Note</w:t>
      </w:r>
      <w:r w:rsidRPr="009D74C7">
        <w:rPr>
          <w:rFonts w:ascii="Arial" w:eastAsia="Arial" w:hAnsi="Arial" w:cs="Arial"/>
          <w:sz w:val="20"/>
          <w:szCs w:val="20"/>
        </w:rPr>
        <w:t>: The previous data set is automatically saved.</w:t>
      </w:r>
      <w:r w:rsidR="00E25760">
        <w:rPr>
          <w:rFonts w:ascii="Arial" w:eastAsia="Arial" w:hAnsi="Arial" w:cs="Arial"/>
          <w:sz w:val="20"/>
          <w:szCs w:val="20"/>
        </w:rPr>
        <w:br/>
      </w:r>
    </w:p>
    <w:p w14:paraId="6805CB63" w14:textId="1173B569" w:rsidR="009D74C7" w:rsidRPr="00E25760" w:rsidRDefault="00E25760" w:rsidP="009D74C7">
      <w:pPr>
        <w:numPr>
          <w:ilvl w:val="0"/>
          <w:numId w:val="7"/>
        </w:numPr>
        <w:spacing w:after="0" w:line="240" w:lineRule="auto"/>
        <w:rPr>
          <w:sz w:val="14"/>
          <w:szCs w:val="14"/>
        </w:rPr>
      </w:pPr>
      <w:r>
        <w:rPr>
          <w:rFonts w:ascii="Arial" w:eastAsia="Arial" w:hAnsi="Arial" w:cs="Arial"/>
          <w:sz w:val="20"/>
          <w:szCs w:val="20"/>
        </w:rPr>
        <w:t xml:space="preserve">If time and materials allow, you may try to titrate using bromothymol blue indicator instead of the pH probe. Add 5 drops of bromothymol blue to a new sample of 15mL </w:t>
      </w:r>
      <w:proofErr w:type="gramStart"/>
      <w:r>
        <w:rPr>
          <w:rFonts w:ascii="Arial" w:eastAsia="Arial" w:hAnsi="Arial" w:cs="Arial"/>
          <w:sz w:val="20"/>
          <w:szCs w:val="20"/>
        </w:rPr>
        <w:t>Ca(</w:t>
      </w:r>
      <w:proofErr w:type="gramEnd"/>
      <w:r>
        <w:rPr>
          <w:rFonts w:ascii="Arial" w:eastAsia="Arial" w:hAnsi="Arial" w:cs="Arial"/>
          <w:sz w:val="20"/>
          <w:szCs w:val="20"/>
        </w:rPr>
        <w:t>OH)</w:t>
      </w:r>
      <w:r w:rsidRPr="00E25760">
        <w:rPr>
          <w:rFonts w:ascii="Arial" w:eastAsia="Arial" w:hAnsi="Arial" w:cs="Arial"/>
          <w:sz w:val="20"/>
          <w:szCs w:val="20"/>
          <w:vertAlign w:val="subscript"/>
        </w:rPr>
        <w:t>2</w:t>
      </w:r>
      <w:r>
        <w:rPr>
          <w:rFonts w:ascii="Arial" w:eastAsia="Arial" w:hAnsi="Arial" w:cs="Arial"/>
          <w:sz w:val="20"/>
          <w:szCs w:val="20"/>
        </w:rPr>
        <w:t xml:space="preserve">. The solution will go from blue (basic due to the bromothymol blue), to green pH 7. Record the volume of HCl added to achieve the green pH 7. Do not average this trial in with your other data, but rather compare the percent error from the probe trials to the indicator trial. </w:t>
      </w:r>
      <w:r w:rsidR="009D74C7">
        <w:rPr>
          <w:rFonts w:ascii="Arial" w:eastAsia="Arial" w:hAnsi="Arial" w:cs="Arial"/>
          <w:sz w:val="20"/>
          <w:szCs w:val="20"/>
        </w:rPr>
        <w:br/>
      </w:r>
    </w:p>
    <w:tbl>
      <w:tblPr>
        <w:tblStyle w:val="a"/>
        <w:tblpPr w:leftFromText="180" w:rightFromText="180" w:vertAnchor="text" w:horzAnchor="margin" w:tblpXSpec="right" w:tblpY="141"/>
        <w:tblW w:w="30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59"/>
        <w:gridCol w:w="2250"/>
      </w:tblGrid>
      <w:tr w:rsidR="00616754" w14:paraId="48E71FCC" w14:textId="77777777" w:rsidTr="00616754">
        <w:trPr>
          <w:trHeight w:val="491"/>
          <w:tblHeader/>
        </w:trPr>
        <w:tc>
          <w:tcPr>
            <w:tcW w:w="759" w:type="dxa"/>
            <w:tcBorders>
              <w:bottom w:val="single" w:sz="4" w:space="0" w:color="000000"/>
              <w:right w:val="single" w:sz="4" w:space="0" w:color="000000"/>
            </w:tcBorders>
            <w:shd w:val="clear" w:color="auto" w:fill="BFBFBF" w:themeFill="background1" w:themeFillShade="BF"/>
            <w:tcMar>
              <w:top w:w="75" w:type="dxa"/>
              <w:left w:w="75" w:type="dxa"/>
              <w:bottom w:w="75" w:type="dxa"/>
              <w:right w:w="75" w:type="dxa"/>
            </w:tcMar>
            <w:vAlign w:val="center"/>
          </w:tcPr>
          <w:p w14:paraId="11135B11" w14:textId="45E0A92C" w:rsidR="00616754" w:rsidRPr="00616754" w:rsidRDefault="00616754" w:rsidP="00616754">
            <w:pPr>
              <w:spacing w:after="0" w:line="240" w:lineRule="auto"/>
              <w:jc w:val="center"/>
              <w:rPr>
                <w:rFonts w:ascii="Arial" w:eastAsia="Arial" w:hAnsi="Arial" w:cs="Arial"/>
                <w:b/>
                <w:bCs/>
                <w:sz w:val="20"/>
                <w:szCs w:val="20"/>
              </w:rPr>
            </w:pPr>
            <w:r w:rsidRPr="00616754">
              <w:rPr>
                <w:rFonts w:ascii="Arial" w:eastAsia="Arial" w:hAnsi="Arial" w:cs="Arial"/>
                <w:b/>
                <w:bCs/>
                <w:sz w:val="20"/>
                <w:szCs w:val="20"/>
              </w:rPr>
              <w:t>Trial</w:t>
            </w:r>
          </w:p>
        </w:tc>
        <w:tc>
          <w:tcPr>
            <w:tcW w:w="2250" w:type="dxa"/>
            <w:tcBorders>
              <w:bottom w:val="single" w:sz="4" w:space="0" w:color="000000"/>
            </w:tcBorders>
            <w:shd w:val="clear" w:color="auto" w:fill="BFBFBF" w:themeFill="background1" w:themeFillShade="BF"/>
            <w:tcMar>
              <w:top w:w="75" w:type="dxa"/>
              <w:left w:w="75" w:type="dxa"/>
              <w:bottom w:w="75" w:type="dxa"/>
              <w:right w:w="75" w:type="dxa"/>
            </w:tcMar>
            <w:vAlign w:val="center"/>
          </w:tcPr>
          <w:p w14:paraId="2E99448A" w14:textId="77777777" w:rsidR="00616754" w:rsidRPr="00616754" w:rsidRDefault="00616754" w:rsidP="00616754">
            <w:pPr>
              <w:spacing w:after="0" w:line="240" w:lineRule="auto"/>
              <w:jc w:val="center"/>
              <w:rPr>
                <w:rFonts w:ascii="Arial" w:eastAsia="Arial" w:hAnsi="Arial" w:cs="Arial"/>
                <w:b/>
                <w:bCs/>
                <w:sz w:val="20"/>
                <w:szCs w:val="20"/>
              </w:rPr>
            </w:pPr>
            <w:r w:rsidRPr="00616754">
              <w:rPr>
                <w:rFonts w:ascii="Arial" w:eastAsia="Arial" w:hAnsi="Arial" w:cs="Arial"/>
                <w:b/>
                <w:bCs/>
                <w:sz w:val="20"/>
                <w:szCs w:val="20"/>
              </w:rPr>
              <w:t xml:space="preserve">Equivalence point </w:t>
            </w:r>
            <w:r w:rsidRPr="00616754">
              <w:rPr>
                <w:rFonts w:ascii="Arial" w:eastAsia="Arial" w:hAnsi="Arial" w:cs="Arial"/>
                <w:b/>
                <w:bCs/>
                <w:sz w:val="20"/>
                <w:szCs w:val="20"/>
              </w:rPr>
              <w:br/>
              <w:t>(mL)</w:t>
            </w:r>
          </w:p>
        </w:tc>
      </w:tr>
      <w:tr w:rsidR="00616754" w14:paraId="2BB1233A" w14:textId="77777777" w:rsidTr="00616754">
        <w:trPr>
          <w:tblHeader/>
        </w:trPr>
        <w:tc>
          <w:tcPr>
            <w:tcW w:w="759" w:type="dxa"/>
            <w:tcBorders>
              <w:bottom w:val="single" w:sz="4" w:space="0" w:color="000000"/>
              <w:right w:val="single" w:sz="4" w:space="0" w:color="000000"/>
            </w:tcBorders>
            <w:tcMar>
              <w:top w:w="75" w:type="dxa"/>
              <w:left w:w="75" w:type="dxa"/>
              <w:bottom w:w="75" w:type="dxa"/>
              <w:right w:w="75" w:type="dxa"/>
            </w:tcMar>
          </w:tcPr>
          <w:p w14:paraId="65BBC1C1" w14:textId="77777777" w:rsidR="00616754" w:rsidRDefault="00616754" w:rsidP="00616754">
            <w:pPr>
              <w:spacing w:after="0" w:line="240" w:lineRule="auto"/>
              <w:jc w:val="center"/>
              <w:rPr>
                <w:rFonts w:ascii="Arial" w:eastAsia="Arial" w:hAnsi="Arial" w:cs="Arial"/>
                <w:sz w:val="20"/>
                <w:szCs w:val="20"/>
              </w:rPr>
            </w:pPr>
            <w:r>
              <w:rPr>
                <w:rFonts w:ascii="Arial" w:eastAsia="Arial" w:hAnsi="Arial" w:cs="Arial"/>
                <w:sz w:val="20"/>
                <w:szCs w:val="20"/>
              </w:rPr>
              <w:t>1</w:t>
            </w:r>
          </w:p>
        </w:tc>
        <w:tc>
          <w:tcPr>
            <w:tcW w:w="2250" w:type="dxa"/>
            <w:tcBorders>
              <w:bottom w:val="single" w:sz="4" w:space="0" w:color="000000"/>
            </w:tcBorders>
            <w:tcMar>
              <w:top w:w="75" w:type="dxa"/>
              <w:left w:w="75" w:type="dxa"/>
              <w:bottom w:w="75" w:type="dxa"/>
              <w:right w:w="75" w:type="dxa"/>
            </w:tcMar>
          </w:tcPr>
          <w:p w14:paraId="6F04F17C" w14:textId="77777777" w:rsidR="00616754" w:rsidRDefault="00616754" w:rsidP="00616754">
            <w:pPr>
              <w:spacing w:after="0" w:line="240" w:lineRule="auto"/>
              <w:jc w:val="center"/>
              <w:rPr>
                <w:rFonts w:ascii="Arial" w:eastAsia="Arial" w:hAnsi="Arial" w:cs="Arial"/>
                <w:sz w:val="20"/>
                <w:szCs w:val="20"/>
              </w:rPr>
            </w:pPr>
            <w:r>
              <w:rPr>
                <w:rFonts w:ascii="Arial" w:eastAsia="Arial" w:hAnsi="Arial" w:cs="Arial"/>
                <w:sz w:val="20"/>
                <w:szCs w:val="20"/>
              </w:rPr>
              <w:t> </w:t>
            </w:r>
          </w:p>
        </w:tc>
      </w:tr>
      <w:tr w:rsidR="00616754" w14:paraId="7904F97C" w14:textId="77777777" w:rsidTr="00616754">
        <w:trPr>
          <w:tblHeader/>
        </w:trPr>
        <w:tc>
          <w:tcPr>
            <w:tcW w:w="759" w:type="dxa"/>
            <w:tcBorders>
              <w:right w:val="single" w:sz="4" w:space="0" w:color="000000"/>
            </w:tcBorders>
            <w:tcMar>
              <w:top w:w="75" w:type="dxa"/>
              <w:left w:w="75" w:type="dxa"/>
              <w:bottom w:w="75" w:type="dxa"/>
              <w:right w:w="75" w:type="dxa"/>
            </w:tcMar>
          </w:tcPr>
          <w:p w14:paraId="45A1213E" w14:textId="77777777" w:rsidR="00616754" w:rsidRDefault="00616754" w:rsidP="00616754">
            <w:pPr>
              <w:spacing w:after="0" w:line="240" w:lineRule="auto"/>
              <w:jc w:val="center"/>
              <w:rPr>
                <w:rFonts w:ascii="Arial" w:eastAsia="Arial" w:hAnsi="Arial" w:cs="Arial"/>
                <w:sz w:val="20"/>
                <w:szCs w:val="20"/>
              </w:rPr>
            </w:pPr>
            <w:r>
              <w:rPr>
                <w:rFonts w:ascii="Arial" w:eastAsia="Arial" w:hAnsi="Arial" w:cs="Arial"/>
                <w:sz w:val="20"/>
                <w:szCs w:val="20"/>
              </w:rPr>
              <w:t>2</w:t>
            </w:r>
          </w:p>
        </w:tc>
        <w:tc>
          <w:tcPr>
            <w:tcW w:w="2250" w:type="dxa"/>
            <w:tcMar>
              <w:top w:w="75" w:type="dxa"/>
              <w:left w:w="75" w:type="dxa"/>
              <w:bottom w:w="75" w:type="dxa"/>
              <w:right w:w="75" w:type="dxa"/>
            </w:tcMar>
          </w:tcPr>
          <w:p w14:paraId="518511B4" w14:textId="56C6D6D3" w:rsidR="00616754" w:rsidRDefault="00616754" w:rsidP="00616754">
            <w:pPr>
              <w:spacing w:after="0" w:line="240" w:lineRule="auto"/>
              <w:jc w:val="center"/>
              <w:rPr>
                <w:rFonts w:ascii="Arial" w:eastAsia="Arial" w:hAnsi="Arial" w:cs="Arial"/>
                <w:sz w:val="20"/>
                <w:szCs w:val="20"/>
              </w:rPr>
            </w:pPr>
            <w:r w:rsidRPr="00282C88">
              <w:rPr>
                <w:noProof/>
                <w:sz w:val="18"/>
              </w:rPr>
              <mc:AlternateContent>
                <mc:Choice Requires="wps">
                  <w:drawing>
                    <wp:anchor distT="0" distB="0" distL="114300" distR="114300" simplePos="0" relativeHeight="251661312" behindDoc="0" locked="0" layoutInCell="1" allowOverlap="1" wp14:anchorId="00C58AAA" wp14:editId="1DFBF6DC">
                      <wp:simplePos x="0" y="0"/>
                      <wp:positionH relativeFrom="column">
                        <wp:posOffset>-323850</wp:posOffset>
                      </wp:positionH>
                      <wp:positionV relativeFrom="paragraph">
                        <wp:posOffset>-254635</wp:posOffset>
                      </wp:positionV>
                      <wp:extent cx="1990725" cy="1828800"/>
                      <wp:effectExtent l="0" t="190500" r="0" b="198120"/>
                      <wp:wrapNone/>
                      <wp:docPr id="15" name="Text Box 15"/>
                      <wp:cNvGraphicFramePr/>
                      <a:graphic xmlns:a="http://schemas.openxmlformats.org/drawingml/2006/main">
                        <a:graphicData uri="http://schemas.microsoft.com/office/word/2010/wordprocessingShape">
                          <wps:wsp>
                            <wps:cNvSpPr txBox="1"/>
                            <wps:spPr>
                              <a:xfrm rot="20828668">
                                <a:off x="0" y="0"/>
                                <a:ext cx="1990725" cy="1828800"/>
                              </a:xfrm>
                              <a:prstGeom prst="rect">
                                <a:avLst/>
                              </a:prstGeom>
                              <a:noFill/>
                              <a:ln>
                                <a:noFill/>
                              </a:ln>
                            </wps:spPr>
                            <wps:txbx>
                              <w:txbxContent>
                                <w:p w14:paraId="271FF6A7" w14:textId="77777777" w:rsidR="00616754" w:rsidRPr="00616754" w:rsidRDefault="00616754" w:rsidP="00616754">
                                  <w:pPr>
                                    <w:pStyle w:val="questions"/>
                                    <w:jc w:val="center"/>
                                    <w:rPr>
                                      <w:rFonts w:ascii="Arial" w:hAnsi="Arial" w:cs="Arial"/>
                                      <w:color w:val="E7E6E6" w:themeColor="background2"/>
                                      <w:spacing w:val="10"/>
                                      <w:sz w:val="36"/>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16754">
                                    <w:rPr>
                                      <w:rFonts w:ascii="Arial" w:hAnsi="Arial" w:cs="Arial"/>
                                      <w:color w:val="E7E6E6" w:themeColor="background2"/>
                                      <w:spacing w:val="10"/>
                                      <w:sz w:val="36"/>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C58AAA" id="Text Box 15" o:spid="_x0000_s1034" type="#_x0000_t202" style="position:absolute;left:0;text-align:left;margin-left:-25.5pt;margin-top:-20.05pt;width:156.75pt;height:2in;rotation:-84250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" filled="f" stroked="f">
                      <v:textbox style="mso-fit-shape-to-text:t">
                        <w:txbxContent>
                          <w:p w14:paraId="271FF6A7" w14:textId="77777777" w:rsidR="00616754" w:rsidRPr="00616754" w:rsidRDefault="00616754" w:rsidP="00616754">
                            <w:pPr>
                              <w:pStyle w:val="questions"/>
                              <w:jc w:val="center"/>
                              <w:rPr>
                                <w:rFonts w:ascii="Arial" w:hAnsi="Arial" w:cs="Arial"/>
                                <w:color w:val="E7E6E6" w:themeColor="background2"/>
                                <w:spacing w:val="10"/>
                                <w:sz w:val="36"/>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16754">
                              <w:rPr>
                                <w:rFonts w:ascii="Arial" w:hAnsi="Arial" w:cs="Arial"/>
                                <w:color w:val="E7E6E6" w:themeColor="background2"/>
                                <w:spacing w:val="10"/>
                                <w:sz w:val="36"/>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Sample </w:t>
                            </w:r>
                          </w:p>
                        </w:txbxContent>
                      </v:textbox>
                    </v:shape>
                  </w:pict>
                </mc:Fallback>
              </mc:AlternateContent>
            </w:r>
            <w:r>
              <w:rPr>
                <w:rFonts w:ascii="Arial" w:eastAsia="Arial" w:hAnsi="Arial" w:cs="Arial"/>
                <w:sz w:val="20"/>
                <w:szCs w:val="20"/>
              </w:rPr>
              <w:t> </w:t>
            </w:r>
          </w:p>
        </w:tc>
      </w:tr>
    </w:tbl>
    <w:p w14:paraId="669648D1" w14:textId="72169958" w:rsidR="0095125D" w:rsidRPr="009D74C7" w:rsidRDefault="00000000" w:rsidP="009D74C7">
      <w:pPr>
        <w:numPr>
          <w:ilvl w:val="0"/>
          <w:numId w:val="7"/>
        </w:numPr>
        <w:spacing w:after="0" w:line="240" w:lineRule="auto"/>
        <w:rPr>
          <w:sz w:val="20"/>
          <w:szCs w:val="20"/>
        </w:rPr>
      </w:pPr>
      <w:r w:rsidRPr="009D74C7">
        <w:rPr>
          <w:rFonts w:ascii="Arial" w:eastAsia="Arial" w:hAnsi="Arial" w:cs="Arial"/>
          <w:sz w:val="20"/>
          <w:szCs w:val="20"/>
        </w:rPr>
        <w:t>Export, download, or print a graph of each titration.</w:t>
      </w:r>
    </w:p>
    <w:p w14:paraId="4E71AF94" w14:textId="77777777" w:rsidR="009D74C7" w:rsidRPr="00E25760" w:rsidRDefault="009D74C7">
      <w:pPr>
        <w:pBdr>
          <w:top w:val="nil"/>
          <w:left w:val="nil"/>
          <w:bottom w:val="nil"/>
          <w:right w:val="nil"/>
          <w:between w:val="nil"/>
        </w:pBdr>
        <w:spacing w:after="0" w:line="240" w:lineRule="auto"/>
        <w:rPr>
          <w:rFonts w:ascii="Arial" w:eastAsia="Arial" w:hAnsi="Arial" w:cs="Arial"/>
          <w:b/>
          <w:color w:val="000000"/>
          <w:sz w:val="18"/>
          <w:szCs w:val="18"/>
          <w:u w:val="single"/>
        </w:rPr>
      </w:pPr>
    </w:p>
    <w:p w14:paraId="00EBF1E0" w14:textId="77777777" w:rsidR="00616754" w:rsidRPr="00543E0D" w:rsidRDefault="00616754" w:rsidP="00616754">
      <w:pPr>
        <w:pStyle w:val="questions"/>
        <w:ind w:left="0" w:firstLine="0"/>
        <w:rPr>
          <w:rFonts w:ascii="Arial" w:hAnsi="Arial" w:cs="Arial"/>
          <w:b/>
          <w:sz w:val="22"/>
          <w:szCs w:val="20"/>
          <w:u w:val="single"/>
        </w:rPr>
      </w:pPr>
      <w:r w:rsidRPr="00543E0D">
        <w:rPr>
          <w:rFonts w:ascii="Arial" w:hAnsi="Arial" w:cs="Arial"/>
          <w:b/>
          <w:sz w:val="22"/>
          <w:szCs w:val="20"/>
          <w:u w:val="single"/>
        </w:rPr>
        <w:t>Disposal and Cleanup</w:t>
      </w:r>
    </w:p>
    <w:p w14:paraId="76AADF43" w14:textId="77777777" w:rsidR="00616754" w:rsidRDefault="00616754" w:rsidP="00616754">
      <w:pPr>
        <w:pStyle w:val="questions"/>
        <w:ind w:left="0" w:firstLine="0"/>
        <w:rPr>
          <w:rFonts w:ascii="Arial" w:hAnsi="Arial" w:cs="Arial"/>
          <w:sz w:val="20"/>
          <w:szCs w:val="20"/>
        </w:rPr>
      </w:pPr>
      <w:r>
        <w:rPr>
          <w:rFonts w:ascii="Arial" w:hAnsi="Arial" w:cs="Arial"/>
          <w:sz w:val="20"/>
          <w:szCs w:val="20"/>
        </w:rPr>
        <w:t xml:space="preserve">Your teacher will provide disposal and cleanup instructions. </w:t>
      </w:r>
    </w:p>
    <w:p w14:paraId="1443F2B9" w14:textId="77777777" w:rsidR="00616754" w:rsidRPr="00E25760" w:rsidRDefault="00616754" w:rsidP="00616754">
      <w:pPr>
        <w:pStyle w:val="questions"/>
        <w:ind w:left="0" w:firstLine="0"/>
        <w:rPr>
          <w:rFonts w:ascii="Arial" w:hAnsi="Arial" w:cs="Arial"/>
          <w:b/>
          <w:sz w:val="18"/>
          <w:szCs w:val="18"/>
          <w:u w:val="single"/>
        </w:rPr>
      </w:pPr>
    </w:p>
    <w:p w14:paraId="0DC35915" w14:textId="77777777" w:rsidR="00616754" w:rsidRDefault="00616754" w:rsidP="00616754">
      <w:pPr>
        <w:pStyle w:val="questions"/>
        <w:ind w:left="0" w:firstLine="0"/>
        <w:rPr>
          <w:rFonts w:ascii="Arial" w:hAnsi="Arial" w:cs="Arial"/>
          <w:b/>
          <w:sz w:val="22"/>
          <w:szCs w:val="22"/>
          <w:u w:val="single"/>
        </w:rPr>
      </w:pPr>
      <w:r w:rsidRPr="00543E0D">
        <w:rPr>
          <w:rFonts w:ascii="Arial" w:hAnsi="Arial" w:cs="Arial"/>
          <w:b/>
          <w:sz w:val="22"/>
          <w:szCs w:val="22"/>
          <w:u w:val="single"/>
        </w:rPr>
        <w:t>Data Table</w:t>
      </w:r>
    </w:p>
    <w:p w14:paraId="743B5683" w14:textId="77777777" w:rsidR="00616754" w:rsidRDefault="00616754" w:rsidP="00616754">
      <w:pPr>
        <w:pStyle w:val="ListParagraph"/>
        <w:numPr>
          <w:ilvl w:val="0"/>
          <w:numId w:val="14"/>
        </w:numPr>
        <w:pBdr>
          <w:top w:val="nil"/>
          <w:left w:val="nil"/>
          <w:bottom w:val="nil"/>
          <w:right w:val="nil"/>
          <w:between w:val="nil"/>
        </w:pBdr>
        <w:spacing w:after="0" w:line="240" w:lineRule="auto"/>
        <w:rPr>
          <w:rFonts w:ascii="Arial" w:eastAsia="Arial" w:hAnsi="Arial" w:cs="Arial"/>
          <w:b/>
          <w:color w:val="000000"/>
          <w:sz w:val="24"/>
          <w:szCs w:val="24"/>
        </w:rPr>
      </w:pPr>
      <w:r w:rsidRPr="00616754">
        <w:rPr>
          <w:rFonts w:ascii="Arial" w:hAnsi="Arial" w:cs="Arial"/>
          <w:iCs/>
          <w:color w:val="000000"/>
          <w:sz w:val="20"/>
          <w:szCs w:val="20"/>
        </w:rPr>
        <w:t xml:space="preserve">Make your own data table! Remember, you need to make sure your data table has all </w:t>
      </w:r>
      <w:proofErr w:type="gramStart"/>
      <w:r w:rsidRPr="00616754">
        <w:rPr>
          <w:rFonts w:ascii="Arial" w:hAnsi="Arial" w:cs="Arial"/>
          <w:iCs/>
          <w:color w:val="000000"/>
          <w:sz w:val="20"/>
          <w:szCs w:val="20"/>
        </w:rPr>
        <w:t>required</w:t>
      </w:r>
      <w:proofErr w:type="gramEnd"/>
      <w:r w:rsidRPr="00616754">
        <w:rPr>
          <w:rFonts w:ascii="Arial" w:hAnsi="Arial" w:cs="Arial"/>
          <w:iCs/>
          <w:color w:val="000000"/>
          <w:sz w:val="20"/>
          <w:szCs w:val="20"/>
        </w:rPr>
        <w:t xml:space="preserve"> elements! A sample is provided below. </w:t>
      </w:r>
      <w:r w:rsidR="00000000" w:rsidRPr="00616754">
        <w:rPr>
          <w:rFonts w:ascii="Arial" w:eastAsia="Arial" w:hAnsi="Arial" w:cs="Arial"/>
          <w:b/>
          <w:color w:val="000000"/>
          <w:sz w:val="24"/>
          <w:szCs w:val="24"/>
        </w:rPr>
        <w:t xml:space="preserve"> </w:t>
      </w:r>
    </w:p>
    <w:p w14:paraId="4C2A388A" w14:textId="6B3BE7DF" w:rsidR="0095125D" w:rsidRPr="00616754" w:rsidRDefault="00000000" w:rsidP="00616754">
      <w:pPr>
        <w:pStyle w:val="ListParagraph"/>
        <w:numPr>
          <w:ilvl w:val="0"/>
          <w:numId w:val="14"/>
        </w:numPr>
        <w:pBdr>
          <w:top w:val="nil"/>
          <w:left w:val="nil"/>
          <w:bottom w:val="nil"/>
          <w:right w:val="nil"/>
          <w:between w:val="nil"/>
        </w:pBdr>
        <w:spacing w:after="0" w:line="240" w:lineRule="auto"/>
        <w:rPr>
          <w:rFonts w:ascii="Arial" w:eastAsia="Arial" w:hAnsi="Arial" w:cs="Arial"/>
          <w:b/>
          <w:color w:val="000000"/>
          <w:sz w:val="24"/>
          <w:szCs w:val="24"/>
        </w:rPr>
      </w:pPr>
      <w:r w:rsidRPr="00616754">
        <w:rPr>
          <w:rFonts w:ascii="Arial" w:eastAsia="Arial" w:hAnsi="Arial" w:cs="Arial"/>
          <w:color w:val="000000"/>
          <w:sz w:val="20"/>
          <w:szCs w:val="20"/>
        </w:rPr>
        <w:t xml:space="preserve">Glue in a copy of your Logger Pro graph below your data table. </w:t>
      </w:r>
    </w:p>
    <w:p w14:paraId="0AC7E226" w14:textId="77777777" w:rsidR="0095125D" w:rsidRPr="00E25760" w:rsidRDefault="0095125D">
      <w:pPr>
        <w:pBdr>
          <w:top w:val="nil"/>
          <w:left w:val="nil"/>
          <w:bottom w:val="nil"/>
          <w:right w:val="nil"/>
          <w:between w:val="nil"/>
        </w:pBdr>
        <w:spacing w:after="0" w:line="240" w:lineRule="auto"/>
        <w:rPr>
          <w:rFonts w:ascii="Arial" w:eastAsia="Arial" w:hAnsi="Arial" w:cs="Arial"/>
          <w:color w:val="000000"/>
          <w:sz w:val="16"/>
          <w:szCs w:val="16"/>
        </w:rPr>
      </w:pPr>
    </w:p>
    <w:p w14:paraId="68E992A2" w14:textId="77777777" w:rsidR="00616754" w:rsidRPr="00C00BFA" w:rsidRDefault="00616754" w:rsidP="00616754">
      <w:pPr>
        <w:pStyle w:val="questions"/>
        <w:ind w:left="0" w:firstLine="0"/>
        <w:rPr>
          <w:rFonts w:ascii="Arial" w:hAnsi="Arial" w:cs="Arial"/>
          <w:b/>
          <w:sz w:val="22"/>
          <w:szCs w:val="20"/>
          <w:u w:val="single"/>
        </w:rPr>
      </w:pPr>
      <w:r w:rsidRPr="00640F97">
        <w:rPr>
          <w:rFonts w:ascii="Arial" w:hAnsi="Arial" w:cs="Arial"/>
          <w:b/>
          <w:sz w:val="22"/>
          <w:szCs w:val="20"/>
          <w:u w:val="single"/>
        </w:rPr>
        <w:t>Calculations</w:t>
      </w:r>
      <w:r w:rsidRPr="00C00BFA">
        <w:rPr>
          <w:rFonts w:ascii="Arial" w:hAnsi="Arial" w:cs="Arial"/>
          <w:b/>
          <w:sz w:val="22"/>
          <w:szCs w:val="20"/>
        </w:rPr>
        <w:t xml:space="preserve"> </w:t>
      </w:r>
      <w:r w:rsidRPr="001E338A">
        <w:rPr>
          <w:rFonts w:ascii="Arial" w:hAnsi="Arial" w:cs="Arial"/>
          <w:sz w:val="22"/>
          <w:szCs w:val="20"/>
        </w:rPr>
        <w:t xml:space="preserve">- </w:t>
      </w:r>
      <w:r w:rsidRPr="001E338A">
        <w:rPr>
          <w:rFonts w:ascii="Arial" w:hAnsi="Arial" w:cs="Arial"/>
          <w:i/>
          <w:sz w:val="18"/>
        </w:rPr>
        <w:t xml:space="preserve">Show all calculations, use proper dimensional analysis, units everywhere, proper sig figs, etc. </w:t>
      </w:r>
    </w:p>
    <w:p w14:paraId="58EF3958" w14:textId="2A6319CA" w:rsidR="0095125D" w:rsidRDefault="00000000" w:rsidP="00616754">
      <w:pPr>
        <w:numPr>
          <w:ilvl w:val="0"/>
          <w:numId w:val="1"/>
        </w:numPr>
        <w:spacing w:after="0" w:line="240" w:lineRule="auto"/>
        <w:rPr>
          <w:rFonts w:ascii="Arial" w:eastAsia="Arial" w:hAnsi="Arial" w:cs="Arial"/>
          <w:sz w:val="20"/>
          <w:szCs w:val="20"/>
        </w:rPr>
      </w:pPr>
      <w:r>
        <w:rPr>
          <w:rFonts w:ascii="Arial" w:eastAsia="Arial" w:hAnsi="Arial" w:cs="Arial"/>
          <w:sz w:val="20"/>
          <w:szCs w:val="20"/>
        </w:rPr>
        <w:t>Calculate the [OH</w:t>
      </w:r>
      <w:r>
        <w:rPr>
          <w:rFonts w:ascii="Arial" w:eastAsia="Arial" w:hAnsi="Arial" w:cs="Arial"/>
          <w:sz w:val="20"/>
          <w:szCs w:val="20"/>
          <w:vertAlign w:val="superscript"/>
        </w:rPr>
        <w:t>–</w:t>
      </w:r>
      <w:r>
        <w:rPr>
          <w:rFonts w:ascii="Arial" w:eastAsia="Arial" w:hAnsi="Arial" w:cs="Arial"/>
          <w:sz w:val="20"/>
          <w:szCs w:val="20"/>
        </w:rPr>
        <w:t>] from the results of your</w:t>
      </w:r>
      <w:r w:rsidR="00E25760">
        <w:rPr>
          <w:rFonts w:ascii="Arial" w:eastAsia="Arial" w:hAnsi="Arial" w:cs="Arial"/>
          <w:sz w:val="20"/>
          <w:szCs w:val="20"/>
        </w:rPr>
        <w:t xml:space="preserve"> probe</w:t>
      </w:r>
      <w:r>
        <w:rPr>
          <w:rFonts w:ascii="Arial" w:eastAsia="Arial" w:hAnsi="Arial" w:cs="Arial"/>
          <w:sz w:val="20"/>
          <w:szCs w:val="20"/>
        </w:rPr>
        <w:t xml:space="preserve"> titrations.</w:t>
      </w:r>
    </w:p>
    <w:p w14:paraId="6C77BDAE" w14:textId="77777777" w:rsidR="0095125D" w:rsidRDefault="00000000" w:rsidP="00616754">
      <w:pPr>
        <w:numPr>
          <w:ilvl w:val="0"/>
          <w:numId w:val="1"/>
        </w:numPr>
        <w:spacing w:after="0" w:line="240" w:lineRule="auto"/>
        <w:rPr>
          <w:rFonts w:ascii="Arial" w:eastAsia="Arial" w:hAnsi="Arial" w:cs="Arial"/>
          <w:sz w:val="20"/>
          <w:szCs w:val="20"/>
        </w:rPr>
      </w:pPr>
      <w:r>
        <w:rPr>
          <w:rFonts w:ascii="Arial" w:eastAsia="Arial" w:hAnsi="Arial" w:cs="Arial"/>
          <w:sz w:val="20"/>
          <w:szCs w:val="20"/>
        </w:rPr>
        <w:t>Calculate the [Ca</w:t>
      </w:r>
      <w:r>
        <w:rPr>
          <w:rFonts w:ascii="Arial" w:eastAsia="Arial" w:hAnsi="Arial" w:cs="Arial"/>
          <w:sz w:val="20"/>
          <w:szCs w:val="20"/>
          <w:vertAlign w:val="superscript"/>
        </w:rPr>
        <w:t>2+</w:t>
      </w:r>
      <w:r>
        <w:rPr>
          <w:rFonts w:ascii="Arial" w:eastAsia="Arial" w:hAnsi="Arial" w:cs="Arial"/>
          <w:sz w:val="20"/>
          <w:szCs w:val="20"/>
        </w:rPr>
        <w:t>].</w:t>
      </w:r>
    </w:p>
    <w:p w14:paraId="48B4BED0" w14:textId="77777777" w:rsidR="0095125D" w:rsidRDefault="00000000" w:rsidP="00616754">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Calculate the </w:t>
      </w:r>
      <w:proofErr w:type="spellStart"/>
      <w:r>
        <w:rPr>
          <w:rFonts w:ascii="Arial" w:eastAsia="Arial" w:hAnsi="Arial" w:cs="Arial"/>
          <w:i/>
          <w:sz w:val="20"/>
          <w:szCs w:val="20"/>
        </w:rPr>
        <w:t>K</w:t>
      </w:r>
      <w:r>
        <w:rPr>
          <w:rFonts w:ascii="Arial" w:eastAsia="Arial" w:hAnsi="Arial" w:cs="Arial"/>
          <w:i/>
          <w:sz w:val="20"/>
          <w:szCs w:val="20"/>
          <w:vertAlign w:val="subscript"/>
        </w:rPr>
        <w:t>sp</w:t>
      </w:r>
      <w:proofErr w:type="spellEnd"/>
      <w:r>
        <w:rPr>
          <w:rFonts w:ascii="Arial" w:eastAsia="Arial" w:hAnsi="Arial" w:cs="Arial"/>
          <w:sz w:val="20"/>
          <w:szCs w:val="20"/>
        </w:rPr>
        <w:t xml:space="preserve"> for calcium hydroxide.</w:t>
      </w:r>
    </w:p>
    <w:p w14:paraId="5908FC1D" w14:textId="02B0F809" w:rsidR="0095125D" w:rsidRDefault="00616754" w:rsidP="00E25760">
      <w:pPr>
        <w:numPr>
          <w:ilvl w:val="0"/>
          <w:numId w:val="1"/>
        </w:numPr>
        <w:spacing w:after="0" w:line="240" w:lineRule="auto"/>
        <w:rPr>
          <w:rFonts w:ascii="Arial" w:eastAsia="Arial" w:hAnsi="Arial" w:cs="Arial"/>
          <w:sz w:val="20"/>
          <w:szCs w:val="20"/>
        </w:rPr>
      </w:pPr>
      <w:bookmarkStart w:id="0" w:name="_heading=h.gjdgxs" w:colFirst="0" w:colLast="0"/>
      <w:bookmarkEnd w:id="0"/>
      <w:r>
        <w:rPr>
          <w:rFonts w:ascii="Arial" w:eastAsia="Arial" w:hAnsi="Arial" w:cs="Arial"/>
          <w:sz w:val="20"/>
          <w:szCs w:val="20"/>
        </w:rPr>
        <w:t>The accepted</w:t>
      </w:r>
      <w:r w:rsidR="00000000">
        <w:rPr>
          <w:rFonts w:ascii="Arial" w:eastAsia="Arial" w:hAnsi="Arial" w:cs="Arial"/>
          <w:sz w:val="20"/>
          <w:szCs w:val="20"/>
        </w:rPr>
        <w:t xml:space="preserve"> value </w:t>
      </w:r>
      <w:r>
        <w:rPr>
          <w:rFonts w:ascii="Arial" w:eastAsia="Arial" w:hAnsi="Arial" w:cs="Arial"/>
          <w:sz w:val="20"/>
          <w:szCs w:val="20"/>
        </w:rPr>
        <w:t xml:space="preserve">for </w:t>
      </w:r>
      <w:r w:rsidR="00000000">
        <w:rPr>
          <w:rFonts w:ascii="Arial" w:eastAsia="Arial" w:hAnsi="Arial" w:cs="Arial"/>
          <w:sz w:val="20"/>
          <w:szCs w:val="20"/>
        </w:rPr>
        <w:t xml:space="preserve">the </w:t>
      </w:r>
      <w:proofErr w:type="spellStart"/>
      <w:r w:rsidR="00000000">
        <w:rPr>
          <w:rFonts w:ascii="Arial" w:eastAsia="Arial" w:hAnsi="Arial" w:cs="Arial"/>
          <w:i/>
          <w:sz w:val="20"/>
          <w:szCs w:val="20"/>
        </w:rPr>
        <w:t>K</w:t>
      </w:r>
      <w:r w:rsidR="00000000">
        <w:rPr>
          <w:rFonts w:ascii="Arial" w:eastAsia="Arial" w:hAnsi="Arial" w:cs="Arial"/>
          <w:i/>
          <w:sz w:val="20"/>
          <w:szCs w:val="20"/>
          <w:vertAlign w:val="subscript"/>
        </w:rPr>
        <w:t>sp</w:t>
      </w:r>
      <w:proofErr w:type="spellEnd"/>
      <w:r w:rsidR="00000000">
        <w:rPr>
          <w:rFonts w:ascii="Arial" w:eastAsia="Arial" w:hAnsi="Arial" w:cs="Arial"/>
          <w:sz w:val="20"/>
          <w:szCs w:val="20"/>
        </w:rPr>
        <w:t xml:space="preserve"> for calcium hydroxide </w:t>
      </w:r>
      <w:r>
        <w:rPr>
          <w:rFonts w:ascii="Arial" w:eastAsia="Arial" w:hAnsi="Arial" w:cs="Arial"/>
          <w:sz w:val="20"/>
          <w:szCs w:val="20"/>
        </w:rPr>
        <w:t>is 5.5 x 10</w:t>
      </w:r>
      <w:r w:rsidRPr="00616754">
        <w:rPr>
          <w:rFonts w:ascii="Arial" w:eastAsia="Arial" w:hAnsi="Arial" w:cs="Arial"/>
          <w:sz w:val="20"/>
          <w:szCs w:val="20"/>
          <w:vertAlign w:val="superscript"/>
        </w:rPr>
        <w:t>-6</w:t>
      </w:r>
      <w:r>
        <w:rPr>
          <w:rFonts w:ascii="Arial" w:eastAsia="Arial" w:hAnsi="Arial" w:cs="Arial"/>
          <w:sz w:val="20"/>
          <w:szCs w:val="20"/>
        </w:rPr>
        <w:t xml:space="preserve">. Calculate your </w:t>
      </w:r>
      <w:proofErr w:type="gramStart"/>
      <w:r>
        <w:rPr>
          <w:rFonts w:ascii="Arial" w:eastAsia="Arial" w:hAnsi="Arial" w:cs="Arial"/>
          <w:sz w:val="20"/>
          <w:szCs w:val="20"/>
        </w:rPr>
        <w:t>percent</w:t>
      </w:r>
      <w:proofErr w:type="gramEnd"/>
      <w:r>
        <w:rPr>
          <w:rFonts w:ascii="Arial" w:eastAsia="Arial" w:hAnsi="Arial" w:cs="Arial"/>
          <w:sz w:val="20"/>
          <w:szCs w:val="20"/>
        </w:rPr>
        <w:t xml:space="preserve"> error. </w:t>
      </w:r>
    </w:p>
    <w:p w14:paraId="74789019" w14:textId="0C3C2701" w:rsidR="00E25760" w:rsidRDefault="00E25760" w:rsidP="00616754">
      <w:pPr>
        <w:numPr>
          <w:ilvl w:val="0"/>
          <w:numId w:val="1"/>
        </w:numPr>
        <w:spacing w:after="320" w:line="240" w:lineRule="auto"/>
        <w:rPr>
          <w:rFonts w:ascii="Arial" w:eastAsia="Arial" w:hAnsi="Arial" w:cs="Arial"/>
          <w:sz w:val="20"/>
          <w:szCs w:val="20"/>
        </w:rPr>
      </w:pPr>
      <w:r>
        <w:rPr>
          <w:rFonts w:ascii="Arial" w:eastAsia="Arial" w:hAnsi="Arial" w:cs="Arial"/>
          <w:sz w:val="20"/>
          <w:szCs w:val="20"/>
        </w:rPr>
        <w:t xml:space="preserve">Repeat Calculations 1-4 for the titration using bromothymol blue indicator if time allowed. </w:t>
      </w:r>
    </w:p>
    <w:p w14:paraId="22AC16E9" w14:textId="77777777" w:rsidR="001C0D49" w:rsidRPr="00C772DA" w:rsidRDefault="001C0D49" w:rsidP="001C0D49">
      <w:pPr>
        <w:widowControl w:val="0"/>
        <w:tabs>
          <w:tab w:val="left" w:pos="1242"/>
        </w:tabs>
        <w:autoSpaceDE w:val="0"/>
        <w:autoSpaceDN w:val="0"/>
        <w:spacing w:after="0" w:line="229" w:lineRule="exact"/>
        <w:rPr>
          <w:rFonts w:ascii="Arial" w:hAnsi="Arial" w:cs="Arial"/>
        </w:rPr>
      </w:pPr>
      <w:r w:rsidRPr="000541D8">
        <w:rPr>
          <w:rFonts w:ascii="Arial" w:hAnsi="Arial" w:cs="Arial"/>
          <w:b/>
          <w:u w:val="single"/>
        </w:rPr>
        <w:t>Post Lab Discussion Questions</w:t>
      </w:r>
      <w:r>
        <w:rPr>
          <w:rFonts w:ascii="Arial" w:hAnsi="Arial" w:cs="Arial"/>
        </w:rPr>
        <w:t xml:space="preserve"> </w:t>
      </w:r>
      <w:r w:rsidRPr="00C772DA">
        <w:rPr>
          <w:rFonts w:ascii="Arial" w:hAnsi="Arial" w:cs="Arial"/>
          <w:i/>
          <w:sz w:val="18"/>
        </w:rPr>
        <w:t>– Do not recopy the questions, just paraphrase them into your answer.</w:t>
      </w:r>
    </w:p>
    <w:p w14:paraId="00403D88" w14:textId="2F65EF61" w:rsidR="001C0D49" w:rsidRDefault="001C0D49" w:rsidP="001C0D49">
      <w:pPr>
        <w:pStyle w:val="ListParagraph"/>
        <w:widowControl w:val="0"/>
        <w:numPr>
          <w:ilvl w:val="0"/>
          <w:numId w:val="15"/>
        </w:numPr>
        <w:tabs>
          <w:tab w:val="left" w:pos="1242"/>
        </w:tabs>
        <w:autoSpaceDE w:val="0"/>
        <w:autoSpaceDN w:val="0"/>
        <w:spacing w:after="0" w:line="229" w:lineRule="exact"/>
        <w:rPr>
          <w:rFonts w:ascii="Arial" w:hAnsi="Arial" w:cs="Arial"/>
          <w:sz w:val="20"/>
        </w:rPr>
      </w:pPr>
      <w:r>
        <w:rPr>
          <w:rFonts w:ascii="Arial" w:hAnsi="Arial" w:cs="Arial"/>
          <w:sz w:val="20"/>
        </w:rPr>
        <w:t xml:space="preserve">Using the accepted </w:t>
      </w:r>
      <w:proofErr w:type="spellStart"/>
      <w:r>
        <w:rPr>
          <w:rFonts w:ascii="Arial" w:hAnsi="Arial" w:cs="Arial"/>
          <w:sz w:val="20"/>
        </w:rPr>
        <w:t>K</w:t>
      </w:r>
      <w:r w:rsidRPr="001C0D49">
        <w:rPr>
          <w:rFonts w:ascii="Arial" w:hAnsi="Arial" w:cs="Arial"/>
          <w:sz w:val="20"/>
          <w:vertAlign w:val="subscript"/>
        </w:rPr>
        <w:t>sp</w:t>
      </w:r>
      <w:proofErr w:type="spellEnd"/>
      <w:r>
        <w:rPr>
          <w:rFonts w:ascii="Arial" w:hAnsi="Arial" w:cs="Arial"/>
          <w:sz w:val="20"/>
        </w:rPr>
        <w:t xml:space="preserve"> value, what is the molar solubility of </w:t>
      </w:r>
      <w:proofErr w:type="gramStart"/>
      <w:r>
        <w:rPr>
          <w:rFonts w:ascii="Arial" w:hAnsi="Arial" w:cs="Arial"/>
          <w:sz w:val="20"/>
        </w:rPr>
        <w:t>Ca(</w:t>
      </w:r>
      <w:proofErr w:type="gramEnd"/>
      <w:r>
        <w:rPr>
          <w:rFonts w:ascii="Arial" w:hAnsi="Arial" w:cs="Arial"/>
          <w:sz w:val="20"/>
        </w:rPr>
        <w:t>OH)</w:t>
      </w:r>
      <w:r w:rsidRPr="001C0D49">
        <w:rPr>
          <w:rFonts w:ascii="Arial" w:hAnsi="Arial" w:cs="Arial"/>
          <w:sz w:val="20"/>
          <w:vertAlign w:val="subscript"/>
        </w:rPr>
        <w:t>2</w:t>
      </w:r>
      <w:r>
        <w:rPr>
          <w:rFonts w:ascii="Arial" w:hAnsi="Arial" w:cs="Arial"/>
          <w:sz w:val="20"/>
        </w:rPr>
        <w:t>?</w:t>
      </w:r>
    </w:p>
    <w:p w14:paraId="4E6CCC39" w14:textId="6666BC9B" w:rsidR="001C0D49" w:rsidRDefault="001C0D49" w:rsidP="001C0D49">
      <w:pPr>
        <w:pStyle w:val="ListParagraph"/>
        <w:widowControl w:val="0"/>
        <w:numPr>
          <w:ilvl w:val="0"/>
          <w:numId w:val="15"/>
        </w:numPr>
        <w:tabs>
          <w:tab w:val="left" w:pos="1242"/>
        </w:tabs>
        <w:autoSpaceDE w:val="0"/>
        <w:autoSpaceDN w:val="0"/>
        <w:spacing w:after="0" w:line="229" w:lineRule="exact"/>
        <w:rPr>
          <w:rFonts w:ascii="Arial" w:hAnsi="Arial" w:cs="Arial"/>
          <w:sz w:val="20"/>
        </w:rPr>
      </w:pPr>
      <w:r>
        <w:rPr>
          <w:rFonts w:ascii="Arial" w:hAnsi="Arial" w:cs="Arial"/>
          <w:sz w:val="20"/>
        </w:rPr>
        <w:t xml:space="preserve">How might a student go about increasing the molar solubility of </w:t>
      </w:r>
      <w:proofErr w:type="gramStart"/>
      <w:r>
        <w:rPr>
          <w:rFonts w:ascii="Arial" w:hAnsi="Arial" w:cs="Arial"/>
          <w:sz w:val="20"/>
        </w:rPr>
        <w:t>Ca(</w:t>
      </w:r>
      <w:proofErr w:type="gramEnd"/>
      <w:r>
        <w:rPr>
          <w:rFonts w:ascii="Arial" w:hAnsi="Arial" w:cs="Arial"/>
          <w:sz w:val="20"/>
        </w:rPr>
        <w:t>OH)</w:t>
      </w:r>
      <w:r w:rsidRPr="001C0D49">
        <w:rPr>
          <w:rFonts w:ascii="Arial" w:hAnsi="Arial" w:cs="Arial"/>
          <w:sz w:val="20"/>
          <w:vertAlign w:val="subscript"/>
        </w:rPr>
        <w:t>2</w:t>
      </w:r>
      <w:r>
        <w:rPr>
          <w:rFonts w:ascii="Arial" w:hAnsi="Arial" w:cs="Arial"/>
          <w:sz w:val="20"/>
        </w:rPr>
        <w:t xml:space="preserve">? Give a specific example. </w:t>
      </w:r>
    </w:p>
    <w:p w14:paraId="57954CB7" w14:textId="55DE538B" w:rsidR="001C0D49" w:rsidRPr="001C0D49" w:rsidRDefault="001C0D49" w:rsidP="001C0D49">
      <w:pPr>
        <w:pStyle w:val="ListParagraph"/>
        <w:widowControl w:val="0"/>
        <w:numPr>
          <w:ilvl w:val="0"/>
          <w:numId w:val="15"/>
        </w:numPr>
        <w:tabs>
          <w:tab w:val="left" w:pos="1242"/>
        </w:tabs>
        <w:autoSpaceDE w:val="0"/>
        <w:autoSpaceDN w:val="0"/>
        <w:spacing w:after="0" w:line="229" w:lineRule="exact"/>
        <w:rPr>
          <w:rFonts w:ascii="Arial" w:hAnsi="Arial" w:cs="Arial"/>
          <w:sz w:val="20"/>
        </w:rPr>
      </w:pPr>
      <w:r>
        <w:rPr>
          <w:rFonts w:ascii="Arial" w:hAnsi="Arial" w:cs="Arial"/>
          <w:sz w:val="20"/>
        </w:rPr>
        <w:t xml:space="preserve">How might a student go about decreasing the molar solubility of </w:t>
      </w:r>
      <w:proofErr w:type="gramStart"/>
      <w:r>
        <w:rPr>
          <w:rFonts w:ascii="Arial" w:hAnsi="Arial" w:cs="Arial"/>
          <w:sz w:val="20"/>
        </w:rPr>
        <w:t>Ca(</w:t>
      </w:r>
      <w:proofErr w:type="gramEnd"/>
      <w:r>
        <w:rPr>
          <w:rFonts w:ascii="Arial" w:hAnsi="Arial" w:cs="Arial"/>
          <w:sz w:val="20"/>
        </w:rPr>
        <w:t>OH)</w:t>
      </w:r>
      <w:r w:rsidRPr="001C0D49">
        <w:rPr>
          <w:rFonts w:ascii="Arial" w:hAnsi="Arial" w:cs="Arial"/>
          <w:sz w:val="20"/>
          <w:vertAlign w:val="subscript"/>
        </w:rPr>
        <w:t>2</w:t>
      </w:r>
      <w:r>
        <w:rPr>
          <w:rFonts w:ascii="Arial" w:hAnsi="Arial" w:cs="Arial"/>
          <w:sz w:val="20"/>
        </w:rPr>
        <w:t xml:space="preserve">? Give a specific example. </w:t>
      </w:r>
    </w:p>
    <w:p w14:paraId="4A18561B" w14:textId="5BBE2F97" w:rsidR="001C0D49" w:rsidRPr="00715FE7" w:rsidRDefault="001C0D49" w:rsidP="00715FE7">
      <w:pPr>
        <w:pStyle w:val="ListParagraph"/>
        <w:widowControl w:val="0"/>
        <w:numPr>
          <w:ilvl w:val="0"/>
          <w:numId w:val="15"/>
        </w:numPr>
        <w:tabs>
          <w:tab w:val="left" w:pos="1242"/>
        </w:tabs>
        <w:autoSpaceDE w:val="0"/>
        <w:autoSpaceDN w:val="0"/>
        <w:spacing w:after="0" w:line="229" w:lineRule="exact"/>
        <w:rPr>
          <w:rFonts w:ascii="Arial" w:hAnsi="Arial" w:cs="Arial"/>
          <w:sz w:val="20"/>
        </w:rPr>
      </w:pPr>
      <w:r>
        <w:rPr>
          <w:rFonts w:ascii="Arial" w:hAnsi="Arial" w:cs="Arial"/>
          <w:spacing w:val="3"/>
          <w:sz w:val="20"/>
        </w:rPr>
        <w:t>How many mL of a 0.10 M CaCl</w:t>
      </w:r>
      <w:r w:rsidRPr="001C0D49">
        <w:rPr>
          <w:rFonts w:ascii="Arial" w:hAnsi="Arial" w:cs="Arial"/>
          <w:spacing w:val="3"/>
          <w:sz w:val="20"/>
          <w:vertAlign w:val="subscript"/>
        </w:rPr>
        <w:t>2</w:t>
      </w:r>
      <w:r>
        <w:rPr>
          <w:rFonts w:ascii="Arial" w:hAnsi="Arial" w:cs="Arial"/>
          <w:spacing w:val="3"/>
          <w:sz w:val="20"/>
        </w:rPr>
        <w:t xml:space="preserve"> solution would need to be added to a saturated </w:t>
      </w:r>
      <w:proofErr w:type="gramStart"/>
      <w:r>
        <w:rPr>
          <w:rFonts w:ascii="Arial" w:hAnsi="Arial" w:cs="Arial"/>
          <w:spacing w:val="3"/>
          <w:sz w:val="20"/>
        </w:rPr>
        <w:t>Ca(</w:t>
      </w:r>
      <w:proofErr w:type="gramEnd"/>
      <w:r>
        <w:rPr>
          <w:rFonts w:ascii="Arial" w:hAnsi="Arial" w:cs="Arial"/>
          <w:spacing w:val="3"/>
          <w:sz w:val="20"/>
        </w:rPr>
        <w:t>OH)</w:t>
      </w:r>
      <w:r w:rsidRPr="001C0D49">
        <w:rPr>
          <w:rFonts w:ascii="Arial" w:hAnsi="Arial" w:cs="Arial"/>
          <w:spacing w:val="3"/>
          <w:sz w:val="20"/>
          <w:vertAlign w:val="subscript"/>
        </w:rPr>
        <w:t>2</w:t>
      </w:r>
      <w:r>
        <w:rPr>
          <w:rFonts w:ascii="Arial" w:hAnsi="Arial" w:cs="Arial"/>
          <w:spacing w:val="3"/>
          <w:sz w:val="20"/>
        </w:rPr>
        <w:t xml:space="preserve"> solution in order for the pH to become 11? Use the accepted </w:t>
      </w:r>
      <w:proofErr w:type="spellStart"/>
      <w:r>
        <w:rPr>
          <w:rFonts w:ascii="Arial" w:hAnsi="Arial" w:cs="Arial"/>
          <w:spacing w:val="3"/>
          <w:sz w:val="20"/>
        </w:rPr>
        <w:t>K</w:t>
      </w:r>
      <w:r w:rsidRPr="001C0D49">
        <w:rPr>
          <w:rFonts w:ascii="Arial" w:hAnsi="Arial" w:cs="Arial"/>
          <w:spacing w:val="3"/>
          <w:sz w:val="20"/>
          <w:vertAlign w:val="subscript"/>
        </w:rPr>
        <w:t>sp</w:t>
      </w:r>
      <w:proofErr w:type="spellEnd"/>
      <w:r>
        <w:rPr>
          <w:rFonts w:ascii="Arial" w:hAnsi="Arial" w:cs="Arial"/>
          <w:spacing w:val="3"/>
          <w:sz w:val="20"/>
        </w:rPr>
        <w:t xml:space="preserve"> for </w:t>
      </w:r>
      <w:proofErr w:type="gramStart"/>
      <w:r>
        <w:rPr>
          <w:rFonts w:ascii="Arial" w:hAnsi="Arial" w:cs="Arial"/>
          <w:spacing w:val="3"/>
          <w:sz w:val="20"/>
        </w:rPr>
        <w:t>Ca(</w:t>
      </w:r>
      <w:proofErr w:type="gramEnd"/>
      <w:r>
        <w:rPr>
          <w:rFonts w:ascii="Arial" w:hAnsi="Arial" w:cs="Arial"/>
          <w:spacing w:val="3"/>
          <w:sz w:val="20"/>
        </w:rPr>
        <w:t>OH)</w:t>
      </w:r>
      <w:r w:rsidRPr="001C0D49">
        <w:rPr>
          <w:rFonts w:ascii="Arial" w:hAnsi="Arial" w:cs="Arial"/>
          <w:spacing w:val="3"/>
          <w:sz w:val="20"/>
          <w:vertAlign w:val="subscript"/>
        </w:rPr>
        <w:t>2</w:t>
      </w:r>
      <w:r>
        <w:rPr>
          <w:rFonts w:ascii="Arial" w:hAnsi="Arial" w:cs="Arial"/>
          <w:spacing w:val="3"/>
          <w:sz w:val="20"/>
        </w:rPr>
        <w:t xml:space="preserve"> to do your calculations. </w:t>
      </w:r>
    </w:p>
    <w:sectPr w:rsidR="001C0D49" w:rsidRPr="00715FE7">
      <w:headerReference w:type="default" r:id="rId19"/>
      <w:type w:val="continuous"/>
      <w:pgSz w:w="12240" w:h="15840"/>
      <w:pgMar w:top="540" w:right="900" w:bottom="432" w:left="720" w:header="432"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25082" w14:textId="77777777" w:rsidR="00FC5364" w:rsidRDefault="00FC5364">
      <w:pPr>
        <w:spacing w:after="0" w:line="240" w:lineRule="auto"/>
      </w:pPr>
      <w:r>
        <w:separator/>
      </w:r>
    </w:p>
  </w:endnote>
  <w:endnote w:type="continuationSeparator" w:id="0">
    <w:p w14:paraId="762380E1" w14:textId="77777777" w:rsidR="00FC5364" w:rsidRDefault="00FC5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E5B0358-7C50-4505-958E-539065F7751D}"/>
  </w:font>
  <w:font w:name="Calibri">
    <w:panose1 w:val="020F0502020204030204"/>
    <w:charset w:val="00"/>
    <w:family w:val="swiss"/>
    <w:pitch w:val="variable"/>
    <w:sig w:usb0="E4002EFF" w:usb1="C200247B" w:usb2="00000009" w:usb3="00000000" w:csb0="000001FF" w:csb1="00000000"/>
    <w:embedRegular r:id="rId2" w:fontKey="{6C424DC2-62AE-4EFF-9A74-095A77E702DC}"/>
    <w:embedBold r:id="rId3" w:fontKey="{FA636F3D-63BC-4F17-856E-44E9A4EFBEC6}"/>
    <w:embedItalic r:id="rId4" w:fontKey="{FF9499C5-95D4-46B5-826D-BD94235E8CD4}"/>
    <w:embedBoldItalic r:id="rId5" w:fontKey="{8524C0BF-B028-4281-9169-73E22F59B3C4}"/>
  </w:font>
  <w:font w:name="Segoe UI">
    <w:panose1 w:val="020B0502040204020203"/>
    <w:charset w:val="00"/>
    <w:family w:val="swiss"/>
    <w:pitch w:val="variable"/>
    <w:sig w:usb0="E4002EFF" w:usb1="C000E47F" w:usb2="00000009" w:usb3="00000000" w:csb0="000001FF" w:csb1="00000000"/>
    <w:embedRegular r:id="rId6" w:fontKey="{715D8E6F-DF98-4E02-9E24-201BDFAB7AFF}"/>
  </w:font>
  <w:font w:name="Georgia">
    <w:panose1 w:val="02040502050405020303"/>
    <w:charset w:val="00"/>
    <w:family w:val="roman"/>
    <w:pitch w:val="variable"/>
    <w:sig w:usb0="00000287" w:usb1="00000000" w:usb2="00000000" w:usb3="00000000" w:csb0="0000009F" w:csb1="00000000"/>
    <w:embedRegular r:id="rId7" w:fontKey="{D3DD1452-0166-45AA-92C1-C7691536D9A7}"/>
    <w:embedItalic r:id="rId8" w:fontKey="{CDC37576-EEED-46AA-8CCD-32DEA7934377}"/>
  </w:font>
  <w:font w:name="Helvetica Neue">
    <w:charset w:val="00"/>
    <w:family w:val="auto"/>
    <w:pitch w:val="default"/>
    <w:embedRegular r:id="rId9" w:fontKey="{7B9E5921-5AE8-415C-A449-D4431D16748B}"/>
    <w:embedBold r:id="rId10" w:fontKey="{83416BFC-04E5-46F2-AF10-FCD23D24A7DE}"/>
  </w:font>
  <w:font w:name="Helvetica">
    <w:panose1 w:val="020B0604020202020204"/>
    <w:charset w:val="00"/>
    <w:family w:val="swiss"/>
    <w:pitch w:val="variable"/>
    <w:sig w:usb0="E0002EFF" w:usb1="C000785B" w:usb2="00000009" w:usb3="00000000" w:csb0="000001FF" w:csb1="00000000"/>
    <w:embedRegular r:id="rId11" w:fontKey="{EBA6D31B-A9FF-4ED2-800E-CA4BB5385178}"/>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2" w:fontKey="{A59DE775-8528-4DB2-8066-E4421D9F30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EB01F" w14:textId="77777777" w:rsidR="00FC5364" w:rsidRDefault="00FC5364">
      <w:pPr>
        <w:spacing w:after="0" w:line="240" w:lineRule="auto"/>
      </w:pPr>
      <w:r>
        <w:separator/>
      </w:r>
    </w:p>
  </w:footnote>
  <w:footnote w:type="continuationSeparator" w:id="0">
    <w:p w14:paraId="1455240B" w14:textId="77777777" w:rsidR="00FC5364" w:rsidRDefault="00FC5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3373B" w14:textId="5511939A" w:rsidR="009D74C7" w:rsidRPr="00A512DA" w:rsidRDefault="009D74C7" w:rsidP="00715FE7">
    <w:pPr>
      <w:pStyle w:val="Header"/>
      <w:pBdr>
        <w:bottom w:val="single" w:sz="4" w:space="1" w:color="auto"/>
      </w:pBdr>
    </w:pPr>
    <w:r w:rsidRPr="009D7F98">
      <w:rPr>
        <w:rFonts w:ascii="Arial" w:hAnsi="Arial" w:cs="Arial"/>
        <w:b/>
        <w:bCs/>
      </w:rPr>
      <w:t>Dougherty Valley HS Chemistry</w:t>
    </w:r>
    <w:r>
      <w:rPr>
        <w:rFonts w:ascii="Arial" w:hAnsi="Arial" w:cs="Arial"/>
        <w:b/>
        <w:bCs/>
      </w:rPr>
      <w:t xml:space="preserve"> - AP</w:t>
    </w:r>
    <w:r w:rsidRPr="009D7F98">
      <w:rPr>
        <w:rFonts w:ascii="Arial" w:hAnsi="Arial" w:cs="Arial"/>
        <w:b/>
        <w:bCs/>
      </w:rPr>
      <w:br/>
    </w:r>
    <w:r w:rsidR="00715FE7">
      <w:rPr>
        <w:rFonts w:ascii="Arial" w:hAnsi="Arial" w:cs="Arial"/>
        <w:b/>
        <w:bCs/>
      </w:rPr>
      <w:t xml:space="preserve">Solutions – Determining the </w:t>
    </w:r>
    <w:proofErr w:type="spellStart"/>
    <w:r w:rsidR="00715FE7">
      <w:rPr>
        <w:rFonts w:ascii="Arial" w:hAnsi="Arial" w:cs="Arial"/>
        <w:b/>
        <w:bCs/>
      </w:rPr>
      <w:t>Ksp</w:t>
    </w:r>
    <w:proofErr w:type="spellEnd"/>
    <w:r w:rsidR="00715FE7">
      <w:rPr>
        <w:rFonts w:ascii="Arial" w:hAnsi="Arial" w:cs="Arial"/>
        <w:b/>
        <w:bCs/>
      </w:rPr>
      <w:t xml:space="preserve"> of Calcium Hydroxide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9B561" w14:textId="409E8F36" w:rsidR="0095125D" w:rsidRDefault="00000000">
    <w:pPr>
      <w:pBdr>
        <w:top w:val="nil"/>
        <w:left w:val="nil"/>
        <w:bottom w:val="single" w:sz="4" w:space="1" w:color="000000"/>
        <w:right w:val="nil"/>
        <w:between w:val="nil"/>
      </w:pBdr>
      <w:tabs>
        <w:tab w:val="center" w:pos="4680"/>
        <w:tab w:val="right" w:pos="9360"/>
      </w:tabs>
      <w:spacing w:after="0" w:line="240" w:lineRule="auto"/>
      <w:rPr>
        <w:color w:val="000000"/>
      </w:rPr>
    </w:pPr>
    <w:r>
      <w:rPr>
        <w:rFonts w:ascii="Arial" w:eastAsia="Arial" w:hAnsi="Arial" w:cs="Arial"/>
        <w:b/>
        <w:color w:val="000000"/>
      </w:rPr>
      <w:t>Dougherty Valley HS Chemistry - AP</w:t>
    </w:r>
    <w:r>
      <w:rPr>
        <w:rFonts w:ascii="Arial" w:eastAsia="Arial" w:hAnsi="Arial" w:cs="Arial"/>
        <w:b/>
        <w:color w:val="000000"/>
      </w:rPr>
      <w:br/>
    </w:r>
    <w:r w:rsidR="009D74C7">
      <w:rPr>
        <w:rFonts w:ascii="Arial" w:eastAsia="Arial" w:hAnsi="Arial" w:cs="Arial"/>
        <w:b/>
        <w:color w:val="000000"/>
      </w:rPr>
      <w:t>Solutions</w:t>
    </w:r>
    <w:r>
      <w:rPr>
        <w:rFonts w:ascii="Arial" w:eastAsia="Arial" w:hAnsi="Arial" w:cs="Arial"/>
        <w:b/>
        <w:color w:val="000000"/>
      </w:rPr>
      <w:t xml:space="preserve"> – </w:t>
    </w:r>
    <w:r>
      <w:rPr>
        <w:rFonts w:ascii="Arial" w:eastAsia="Arial" w:hAnsi="Arial" w:cs="Arial"/>
        <w:b/>
      </w:rPr>
      <w:t xml:space="preserve">Determining the </w:t>
    </w:r>
    <w:proofErr w:type="spellStart"/>
    <w:r>
      <w:rPr>
        <w:rFonts w:ascii="Arial" w:eastAsia="Arial" w:hAnsi="Arial" w:cs="Arial"/>
        <w:b/>
      </w:rPr>
      <w:t>K</w:t>
    </w:r>
    <w:r>
      <w:rPr>
        <w:rFonts w:ascii="Arial" w:eastAsia="Arial" w:hAnsi="Arial" w:cs="Arial"/>
        <w:b/>
        <w:vertAlign w:val="subscript"/>
      </w:rPr>
      <w:t>sp</w:t>
    </w:r>
    <w:proofErr w:type="spellEnd"/>
    <w:r>
      <w:rPr>
        <w:rFonts w:ascii="Arial" w:eastAsia="Arial" w:hAnsi="Arial" w:cs="Arial"/>
        <w:b/>
      </w:rPr>
      <w:t xml:space="preserve"> of Calcium Hydroxide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0E84" w14:textId="77777777" w:rsidR="0095125D" w:rsidRDefault="0095125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51E71"/>
    <w:multiLevelType w:val="multilevel"/>
    <w:tmpl w:val="1770AC1C"/>
    <w:lvl w:ilvl="0">
      <w:numFmt w:val="decimal"/>
      <w:lvlText w:val=""/>
      <w:lvlJc w:val="left"/>
      <w:pPr>
        <w:ind w:left="0" w:firstLine="0"/>
      </w:pPr>
    </w:lvl>
    <w:lvl w:ilvl="1">
      <w:start w:val="1"/>
      <w:numFmt w:val="lowerLetter"/>
      <w:lvlText w:val="%2."/>
      <w:lvlJc w:val="right"/>
      <w:pPr>
        <w:ind w:left="360" w:hanging="210"/>
      </w:pPr>
      <w:rPr>
        <w:rFonts w:ascii="Times New Roman" w:eastAsia="Times New Roman" w:hAnsi="Times New Roman" w:cs="Times New Roman"/>
        <w:color w:val="000000"/>
        <w:sz w:val="24"/>
        <w:szCs w:val="24"/>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7EF103C"/>
    <w:multiLevelType w:val="multilevel"/>
    <w:tmpl w:val="DCF09B92"/>
    <w:lvl w:ilvl="0">
      <w:start w:val="11"/>
      <w:numFmt w:val="decimal"/>
      <w:lvlText w:val="%1."/>
      <w:lvlJc w:val="right"/>
      <w:pPr>
        <w:ind w:left="360" w:hanging="210"/>
      </w:pPr>
      <w:rPr>
        <w:rFonts w:ascii="Times New Roman" w:eastAsia="Times New Roman" w:hAnsi="Times New Roman" w:cs="Times New Roman"/>
        <w:color w:val="000000"/>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EAF05FD"/>
    <w:multiLevelType w:val="multilevel"/>
    <w:tmpl w:val="D3B682C4"/>
    <w:lvl w:ilvl="0">
      <w:numFmt w:val="bullet"/>
      <w:lvlText w:val="●"/>
      <w:lvlJc w:val="right"/>
      <w:pPr>
        <w:ind w:left="540" w:hanging="210"/>
      </w:pPr>
      <w:rPr>
        <w:rFonts w:ascii="Times New Roman" w:eastAsia="Times New Roman" w:hAnsi="Times New Roman" w:cs="Times New Roman"/>
        <w:color w:val="000000"/>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EE64BAD"/>
    <w:multiLevelType w:val="hybridMultilevel"/>
    <w:tmpl w:val="2A3A4F96"/>
    <w:lvl w:ilvl="0" w:tplc="BD8046DC">
      <w:start w:val="1"/>
      <w:numFmt w:val="decimal"/>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B53CF"/>
    <w:multiLevelType w:val="multilevel"/>
    <w:tmpl w:val="D2EAF1E6"/>
    <w:lvl w:ilvl="0">
      <w:numFmt w:val="decimal"/>
      <w:lvlText w:val=""/>
      <w:lvlJc w:val="left"/>
      <w:pPr>
        <w:ind w:left="0" w:firstLine="0"/>
      </w:pPr>
    </w:lvl>
    <w:lvl w:ilvl="1">
      <w:start w:val="1"/>
      <w:numFmt w:val="lowerLetter"/>
      <w:lvlText w:val="%2."/>
      <w:lvlJc w:val="right"/>
      <w:pPr>
        <w:ind w:left="360" w:hanging="210"/>
      </w:pPr>
      <w:rPr>
        <w:rFonts w:ascii="Times New Roman" w:eastAsia="Times New Roman" w:hAnsi="Times New Roman" w:cs="Times New Roman"/>
        <w:color w:val="000000"/>
        <w:sz w:val="24"/>
        <w:szCs w:val="24"/>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E6C414B"/>
    <w:multiLevelType w:val="multilevel"/>
    <w:tmpl w:val="3F3EBEE6"/>
    <w:lvl w:ilvl="0">
      <w:start w:val="1"/>
      <w:numFmt w:val="decimal"/>
      <w:lvlText w:val="%1."/>
      <w:lvlJc w:val="left"/>
      <w:pPr>
        <w:ind w:left="570" w:hanging="210"/>
      </w:pPr>
      <w:rPr>
        <w:color w:val="000000"/>
        <w:sz w:val="22"/>
        <w:szCs w:val="22"/>
      </w:rPr>
    </w:lvl>
    <w:lvl w:ilvl="1">
      <w:numFmt w:val="decimal"/>
      <w:lvlText w:val=""/>
      <w:lvlJc w:val="left"/>
      <w:pPr>
        <w:ind w:left="210" w:firstLine="0"/>
      </w:pPr>
    </w:lvl>
    <w:lvl w:ilvl="2">
      <w:numFmt w:val="decimal"/>
      <w:lvlText w:val=""/>
      <w:lvlJc w:val="left"/>
      <w:pPr>
        <w:ind w:left="210" w:firstLine="0"/>
      </w:pPr>
    </w:lvl>
    <w:lvl w:ilvl="3">
      <w:numFmt w:val="decimal"/>
      <w:lvlText w:val=""/>
      <w:lvlJc w:val="left"/>
      <w:pPr>
        <w:ind w:left="210" w:firstLine="0"/>
      </w:pPr>
    </w:lvl>
    <w:lvl w:ilvl="4">
      <w:numFmt w:val="decimal"/>
      <w:lvlText w:val=""/>
      <w:lvlJc w:val="left"/>
      <w:pPr>
        <w:ind w:left="210" w:firstLine="0"/>
      </w:pPr>
    </w:lvl>
    <w:lvl w:ilvl="5">
      <w:numFmt w:val="decimal"/>
      <w:lvlText w:val=""/>
      <w:lvlJc w:val="left"/>
      <w:pPr>
        <w:ind w:left="210" w:firstLine="0"/>
      </w:pPr>
    </w:lvl>
    <w:lvl w:ilvl="6">
      <w:numFmt w:val="decimal"/>
      <w:lvlText w:val=""/>
      <w:lvlJc w:val="left"/>
      <w:pPr>
        <w:ind w:left="210" w:firstLine="0"/>
      </w:pPr>
    </w:lvl>
    <w:lvl w:ilvl="7">
      <w:numFmt w:val="decimal"/>
      <w:lvlText w:val=""/>
      <w:lvlJc w:val="left"/>
      <w:pPr>
        <w:ind w:left="210" w:firstLine="0"/>
      </w:pPr>
    </w:lvl>
    <w:lvl w:ilvl="8">
      <w:numFmt w:val="decimal"/>
      <w:lvlText w:val=""/>
      <w:lvlJc w:val="left"/>
      <w:pPr>
        <w:ind w:left="210" w:firstLine="0"/>
      </w:pPr>
    </w:lvl>
  </w:abstractNum>
  <w:abstractNum w:abstractNumId="6" w15:restartNumberingAfterBreak="0">
    <w:nsid w:val="24F17477"/>
    <w:multiLevelType w:val="multilevel"/>
    <w:tmpl w:val="B9FCA644"/>
    <w:lvl w:ilvl="0">
      <w:numFmt w:val="decimal"/>
      <w:lvlText w:val=""/>
      <w:lvlJc w:val="left"/>
      <w:pPr>
        <w:ind w:left="0" w:firstLine="0"/>
      </w:pPr>
    </w:lvl>
    <w:lvl w:ilvl="1">
      <w:start w:val="1"/>
      <w:numFmt w:val="lowerLetter"/>
      <w:lvlText w:val="%2."/>
      <w:lvlJc w:val="right"/>
      <w:pPr>
        <w:ind w:left="360" w:hanging="210"/>
      </w:pPr>
      <w:rPr>
        <w:rFonts w:ascii="Times New Roman" w:eastAsia="Times New Roman" w:hAnsi="Times New Roman" w:cs="Times New Roman"/>
        <w:color w:val="000000"/>
        <w:sz w:val="24"/>
        <w:szCs w:val="24"/>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2A2C0975"/>
    <w:multiLevelType w:val="multilevel"/>
    <w:tmpl w:val="1B54B3C2"/>
    <w:lvl w:ilvl="0">
      <w:start w:val="10"/>
      <w:numFmt w:val="decimal"/>
      <w:lvlText w:val="%1."/>
      <w:lvlJc w:val="right"/>
      <w:pPr>
        <w:ind w:left="360" w:hanging="210"/>
      </w:pPr>
      <w:rPr>
        <w:rFonts w:ascii="Times New Roman" w:eastAsia="Times New Roman" w:hAnsi="Times New Roman" w:cs="Times New Roman"/>
        <w:color w:val="000000"/>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9C27629"/>
    <w:multiLevelType w:val="multilevel"/>
    <w:tmpl w:val="7D800A3C"/>
    <w:lvl w:ilvl="0">
      <w:start w:val="1"/>
      <w:numFmt w:val="decimal"/>
      <w:lvlText w:val="%1)"/>
      <w:lvlJc w:val="left"/>
      <w:pPr>
        <w:ind w:left="720" w:hanging="360"/>
      </w:pPr>
      <w:rPr>
        <w:rFonts w:ascii="Arial" w:eastAsia="Arial" w:hAnsi="Arial" w:cs="Arial"/>
        <w:b/>
        <w:i w:val="0"/>
        <w:color w:val="000000"/>
        <w:sz w:val="22"/>
        <w:szCs w:val="22"/>
      </w:rPr>
    </w:lvl>
    <w:lvl w:ilvl="1">
      <w:start w:val="1"/>
      <w:numFmt w:val="lowerLetter"/>
      <w:lvlText w:val="%2."/>
      <w:lvlJc w:val="left"/>
      <w:pPr>
        <w:ind w:left="1440" w:hanging="360"/>
      </w:pPr>
      <w:rPr>
        <w:rFonts w:ascii="Arial" w:hAnsi="Arial" w:cs="Arial" w:hint="default"/>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496083"/>
    <w:multiLevelType w:val="hybridMultilevel"/>
    <w:tmpl w:val="BD4A5170"/>
    <w:lvl w:ilvl="0" w:tplc="E65ACFB2">
      <w:start w:val="1"/>
      <w:numFmt w:val="decimal"/>
      <w:lvlText w:val="%1."/>
      <w:lvlJc w:val="left"/>
      <w:pPr>
        <w:ind w:left="720" w:hanging="360"/>
      </w:pPr>
      <w:rPr>
        <w:rFonts w:hint="default"/>
        <w:b w:val="0"/>
        <w:i w:val="0"/>
        <w:color w:val="000000" w:themeColor="text1"/>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4133E3"/>
    <w:multiLevelType w:val="multilevel"/>
    <w:tmpl w:val="B3FEC6C8"/>
    <w:lvl w:ilvl="0">
      <w:start w:val="13"/>
      <w:numFmt w:val="decimal"/>
      <w:lvlText w:val="%1."/>
      <w:lvlJc w:val="right"/>
      <w:pPr>
        <w:ind w:left="360" w:hanging="210"/>
      </w:pPr>
      <w:rPr>
        <w:rFonts w:ascii="Times New Roman" w:eastAsia="Times New Roman" w:hAnsi="Times New Roman" w:cs="Times New Roman"/>
        <w:color w:val="000000"/>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591657E4"/>
    <w:multiLevelType w:val="multilevel"/>
    <w:tmpl w:val="4802CDF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C0D1FCF"/>
    <w:multiLevelType w:val="multilevel"/>
    <w:tmpl w:val="DBDE8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5B913DD"/>
    <w:multiLevelType w:val="multilevel"/>
    <w:tmpl w:val="71EA78D0"/>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BD73381"/>
    <w:multiLevelType w:val="multilevel"/>
    <w:tmpl w:val="1B54B3C2"/>
    <w:lvl w:ilvl="0">
      <w:start w:val="10"/>
      <w:numFmt w:val="decimal"/>
      <w:lvlText w:val="%1."/>
      <w:lvlJc w:val="right"/>
      <w:pPr>
        <w:ind w:left="360" w:hanging="210"/>
      </w:pPr>
      <w:rPr>
        <w:rFonts w:ascii="Times New Roman" w:eastAsia="Times New Roman" w:hAnsi="Times New Roman" w:cs="Times New Roman"/>
        <w:color w:val="000000"/>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780757351">
    <w:abstractNumId w:val="5"/>
  </w:num>
  <w:num w:numId="2" w16cid:durableId="484202048">
    <w:abstractNumId w:val="4"/>
  </w:num>
  <w:num w:numId="3" w16cid:durableId="124398754">
    <w:abstractNumId w:val="1"/>
  </w:num>
  <w:num w:numId="4" w16cid:durableId="549655693">
    <w:abstractNumId w:val="2"/>
  </w:num>
  <w:num w:numId="5" w16cid:durableId="1909655559">
    <w:abstractNumId w:val="0"/>
  </w:num>
  <w:num w:numId="6" w16cid:durableId="2091346844">
    <w:abstractNumId w:val="13"/>
  </w:num>
  <w:num w:numId="7" w16cid:durableId="589891965">
    <w:abstractNumId w:val="8"/>
  </w:num>
  <w:num w:numId="8" w16cid:durableId="523859022">
    <w:abstractNumId w:val="6"/>
  </w:num>
  <w:num w:numId="9" w16cid:durableId="753937587">
    <w:abstractNumId w:val="10"/>
  </w:num>
  <w:num w:numId="10" w16cid:durableId="24869917">
    <w:abstractNumId w:val="12"/>
  </w:num>
  <w:num w:numId="11" w16cid:durableId="2126146251">
    <w:abstractNumId w:val="7"/>
  </w:num>
  <w:num w:numId="12" w16cid:durableId="93794801">
    <w:abstractNumId w:val="11"/>
  </w:num>
  <w:num w:numId="13" w16cid:durableId="1601179698">
    <w:abstractNumId w:val="14"/>
  </w:num>
  <w:num w:numId="14" w16cid:durableId="1688213505">
    <w:abstractNumId w:val="3"/>
  </w:num>
  <w:num w:numId="15" w16cid:durableId="4821643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D"/>
    <w:rsid w:val="001C0D49"/>
    <w:rsid w:val="00616754"/>
    <w:rsid w:val="00715FE7"/>
    <w:rsid w:val="007336DA"/>
    <w:rsid w:val="0095125D"/>
    <w:rsid w:val="009D74C7"/>
    <w:rsid w:val="00E25760"/>
    <w:rsid w:val="00FC5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B9482"/>
  <w15:docId w15:val="{AAA60EE6-6D3C-4024-BEC0-C222DAC1A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DE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2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7DE1"/>
    <w:pPr>
      <w:ind w:left="720"/>
      <w:contextualSpacing/>
    </w:pPr>
  </w:style>
  <w:style w:type="paragraph" w:customStyle="1" w:styleId="questions">
    <w:name w:val="questions"/>
    <w:basedOn w:val="Normal"/>
    <w:link w:val="questionsChar"/>
    <w:qFormat/>
    <w:rsid w:val="00227DE1"/>
    <w:pPr>
      <w:spacing w:after="0" w:line="240" w:lineRule="auto"/>
      <w:ind w:left="360" w:hanging="360"/>
    </w:pPr>
    <w:rPr>
      <w:rFonts w:ascii="Times New Roman" w:hAnsi="Times New Roman" w:cs="Times New Roman"/>
      <w:sz w:val="24"/>
      <w:szCs w:val="24"/>
    </w:rPr>
  </w:style>
  <w:style w:type="character" w:customStyle="1" w:styleId="questionsChar">
    <w:name w:val="questions Char"/>
    <w:basedOn w:val="DefaultParagraphFont"/>
    <w:link w:val="questions"/>
    <w:rsid w:val="00227DE1"/>
    <w:rPr>
      <w:rFonts w:ascii="Times New Roman" w:hAnsi="Times New Roman" w:cs="Times New Roman"/>
      <w:sz w:val="24"/>
      <w:szCs w:val="24"/>
    </w:rPr>
  </w:style>
  <w:style w:type="paragraph" w:styleId="Header">
    <w:name w:val="header"/>
    <w:basedOn w:val="Normal"/>
    <w:link w:val="HeaderChar"/>
    <w:uiPriority w:val="99"/>
    <w:unhideWhenUsed/>
    <w:rsid w:val="00227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DE1"/>
  </w:style>
  <w:style w:type="paragraph" w:customStyle="1" w:styleId="Default">
    <w:name w:val="Default"/>
    <w:rsid w:val="00227DE1"/>
    <w:pPr>
      <w:autoSpaceDE w:val="0"/>
      <w:autoSpaceDN w:val="0"/>
      <w:adjustRightInd w:val="0"/>
      <w:spacing w:after="0" w:line="240" w:lineRule="auto"/>
    </w:pPr>
    <w:rPr>
      <w:rFonts w:ascii="Arial" w:hAnsi="Arial" w:cs="Arial"/>
      <w:color w:val="000000"/>
      <w:sz w:val="24"/>
      <w:szCs w:val="24"/>
    </w:rPr>
  </w:style>
  <w:style w:type="paragraph" w:customStyle="1" w:styleId="VParawBullets">
    <w:name w:val="V Para w/ Bullets"/>
    <w:basedOn w:val="Normal"/>
    <w:rsid w:val="00227DE1"/>
    <w:pPr>
      <w:keepNext/>
      <w:spacing w:after="140" w:line="250" w:lineRule="exact"/>
    </w:pPr>
    <w:rPr>
      <w:rFonts w:ascii="Times New Roman" w:eastAsia="Times New Roman" w:hAnsi="Times New Roman" w:cs="Times New Roman"/>
      <w:kern w:val="28"/>
      <w:sz w:val="24"/>
      <w:szCs w:val="24"/>
    </w:rPr>
  </w:style>
  <w:style w:type="paragraph" w:customStyle="1" w:styleId="VSteps">
    <w:name w:val="V Steps"/>
    <w:basedOn w:val="Normal"/>
    <w:rsid w:val="00227DE1"/>
    <w:pPr>
      <w:tabs>
        <w:tab w:val="right" w:pos="187"/>
      </w:tabs>
      <w:spacing w:after="240" w:line="240" w:lineRule="exact"/>
      <w:ind w:left="360" w:hanging="720"/>
    </w:pPr>
    <w:rPr>
      <w:rFonts w:ascii="Times New Roman" w:eastAsia="Times New Roman" w:hAnsi="Times New Roman" w:cs="Times New Roman"/>
      <w:sz w:val="24"/>
      <w:szCs w:val="24"/>
    </w:rPr>
  </w:style>
  <w:style w:type="paragraph" w:customStyle="1" w:styleId="VBulletfinal">
    <w:name w:val="V Bullet final"/>
    <w:basedOn w:val="Normal"/>
    <w:rsid w:val="00227DE1"/>
    <w:pPr>
      <w:keepNext/>
      <w:spacing w:line="240" w:lineRule="exact"/>
    </w:pPr>
    <w:rPr>
      <w:rFonts w:ascii="Times New Roman" w:eastAsia="Times New Roman" w:hAnsi="Times New Roman" w:cs="Times New Roman"/>
      <w:kern w:val="28"/>
      <w:sz w:val="24"/>
      <w:szCs w:val="24"/>
    </w:rPr>
  </w:style>
  <w:style w:type="paragraph" w:customStyle="1" w:styleId="p">
    <w:name w:val="p"/>
    <w:rsid w:val="00227DE1"/>
    <w:pPr>
      <w:spacing w:after="240" w:line="250" w:lineRule="atLeast"/>
    </w:pPr>
    <w:rPr>
      <w:rFonts w:ascii="Times New Roman" w:eastAsia="Times New Roman" w:hAnsi="Times New Roman" w:cs="Times New Roman"/>
      <w:sz w:val="24"/>
      <w:szCs w:val="24"/>
    </w:rPr>
  </w:style>
  <w:style w:type="paragraph" w:customStyle="1" w:styleId="p2">
    <w:name w:val="p_2"/>
    <w:rsid w:val="00227DE1"/>
    <w:pPr>
      <w:spacing w:after="240" w:line="250" w:lineRule="atLeast"/>
    </w:pPr>
    <w:rPr>
      <w:rFonts w:ascii="Arial" w:eastAsia="Times New Roman" w:hAnsi="Arial" w:cs="Arial"/>
      <w:sz w:val="20"/>
      <w:szCs w:val="20"/>
    </w:rPr>
  </w:style>
  <w:style w:type="paragraph" w:customStyle="1" w:styleId="h3SubHead1st">
    <w:name w:val="h3_SubHead1st"/>
    <w:rsid w:val="00227DE1"/>
    <w:pPr>
      <w:keepNext/>
      <w:spacing w:before="200" w:after="120" w:line="240" w:lineRule="auto"/>
    </w:pPr>
    <w:rPr>
      <w:rFonts w:ascii="Arial" w:eastAsia="Times New Roman" w:hAnsi="Arial" w:cs="Arial"/>
      <w:b/>
      <w:bCs/>
      <w:sz w:val="20"/>
      <w:szCs w:val="20"/>
    </w:rPr>
  </w:style>
  <w:style w:type="paragraph" w:customStyle="1" w:styleId="linumberedItem">
    <w:name w:val="li_numberedItem"/>
    <w:rsid w:val="00227DE1"/>
    <w:pPr>
      <w:spacing w:after="240" w:line="240" w:lineRule="atLeast"/>
      <w:ind w:left="360"/>
    </w:pPr>
    <w:rPr>
      <w:rFonts w:ascii="Times New Roman" w:eastAsia="Times New Roman" w:hAnsi="Times New Roman" w:cs="Times New Roman"/>
      <w:sz w:val="24"/>
      <w:szCs w:val="24"/>
    </w:rPr>
  </w:style>
  <w:style w:type="paragraph" w:customStyle="1" w:styleId="p1">
    <w:name w:val="p_1"/>
    <w:rsid w:val="0045724E"/>
    <w:pPr>
      <w:spacing w:after="240" w:line="250" w:lineRule="atLeast"/>
    </w:pPr>
    <w:rPr>
      <w:rFonts w:ascii="Arial" w:eastAsia="Times New Roman" w:hAnsi="Arial" w:cs="Arial"/>
      <w:sz w:val="20"/>
      <w:szCs w:val="20"/>
    </w:rPr>
  </w:style>
  <w:style w:type="character" w:customStyle="1" w:styleId="sub1">
    <w:name w:val="sub_1"/>
    <w:rsid w:val="0045724E"/>
    <w:rPr>
      <w:color w:val="000000"/>
      <w:sz w:val="14"/>
      <w:szCs w:val="14"/>
      <w:vertAlign w:val="subscript"/>
    </w:rPr>
  </w:style>
  <w:style w:type="character" w:customStyle="1" w:styleId="i">
    <w:name w:val="i"/>
    <w:rsid w:val="008A3BB9"/>
    <w:rPr>
      <w:i/>
      <w:iCs/>
      <w:color w:val="000000"/>
      <w:sz w:val="24"/>
      <w:szCs w:val="24"/>
    </w:rPr>
  </w:style>
  <w:style w:type="character" w:customStyle="1" w:styleId="variable4">
    <w:name w:val="variable_4"/>
    <w:rsid w:val="008A3BB9"/>
    <w:rPr>
      <w:b/>
      <w:bCs/>
      <w:color w:val="000000"/>
      <w:sz w:val="24"/>
      <w:szCs w:val="24"/>
    </w:rPr>
  </w:style>
  <w:style w:type="paragraph" w:styleId="Footer">
    <w:name w:val="footer"/>
    <w:basedOn w:val="Normal"/>
    <w:link w:val="FooterChar"/>
    <w:uiPriority w:val="99"/>
    <w:unhideWhenUsed/>
    <w:rsid w:val="00BB0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315"/>
  </w:style>
  <w:style w:type="character" w:customStyle="1" w:styleId="sup">
    <w:name w:val="sup"/>
    <w:rsid w:val="00BB0315"/>
    <w:rPr>
      <w:color w:val="000000"/>
      <w:sz w:val="17"/>
      <w:szCs w:val="17"/>
      <w:vertAlign w:val="superscript"/>
    </w:rPr>
  </w:style>
  <w:style w:type="character" w:customStyle="1" w:styleId="sub">
    <w:name w:val="sub"/>
    <w:rsid w:val="00BB0315"/>
    <w:rPr>
      <w:color w:val="000000"/>
      <w:sz w:val="17"/>
      <w:szCs w:val="17"/>
      <w:vertAlign w:val="subscript"/>
    </w:rPr>
  </w:style>
  <w:style w:type="paragraph" w:customStyle="1" w:styleId="pFormula">
    <w:name w:val="p_Formula"/>
    <w:rsid w:val="00BB0315"/>
    <w:pPr>
      <w:spacing w:after="120" w:line="250" w:lineRule="atLeast"/>
      <w:jc w:val="center"/>
    </w:pPr>
    <w:rPr>
      <w:rFonts w:ascii="Times New Roman" w:eastAsia="Times New Roman" w:hAnsi="Times New Roman" w:cs="Times New Roman"/>
      <w:color w:val="000000"/>
      <w:sz w:val="24"/>
      <w:szCs w:val="24"/>
    </w:rPr>
  </w:style>
  <w:style w:type="paragraph" w:customStyle="1" w:styleId="libulletItem">
    <w:name w:val="li_bulletItem"/>
    <w:rsid w:val="00367301"/>
    <w:pPr>
      <w:spacing w:after="60" w:line="240" w:lineRule="atLeast"/>
      <w:ind w:left="547"/>
    </w:pPr>
    <w:rPr>
      <w:rFonts w:ascii="Times New Roman" w:eastAsia="Times New Roman" w:hAnsi="Times New Roman" w:cs="Times New Roman"/>
      <w:sz w:val="24"/>
      <w:szCs w:val="24"/>
    </w:rPr>
  </w:style>
  <w:style w:type="paragraph" w:customStyle="1" w:styleId="ptextwbullets">
    <w:name w:val="p_textwbullets"/>
    <w:rsid w:val="00367301"/>
    <w:pPr>
      <w:keepNext/>
      <w:spacing w:before="144" w:after="140" w:line="250" w:lineRule="atLeast"/>
    </w:pPr>
    <w:rPr>
      <w:rFonts w:ascii="Times New Roman" w:eastAsia="Times New Roman" w:hAnsi="Times New Roman" w:cs="Times New Roman"/>
      <w:color w:val="000000"/>
      <w:sz w:val="24"/>
      <w:szCs w:val="24"/>
    </w:rPr>
  </w:style>
  <w:style w:type="paragraph" w:customStyle="1" w:styleId="li">
    <w:name w:val="li"/>
    <w:rsid w:val="00367301"/>
    <w:pPr>
      <w:spacing w:after="100" w:line="240" w:lineRule="auto"/>
      <w:ind w:left="360"/>
    </w:pPr>
    <w:rPr>
      <w:rFonts w:ascii="Times New Roman" w:eastAsia="Times New Roman" w:hAnsi="Times New Roman" w:cs="Times New Roman"/>
      <w:sz w:val="24"/>
      <w:szCs w:val="24"/>
    </w:rPr>
  </w:style>
  <w:style w:type="paragraph" w:customStyle="1" w:styleId="li1">
    <w:name w:val="li_1"/>
    <w:rsid w:val="00367301"/>
    <w:pPr>
      <w:spacing w:after="10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A5B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B94"/>
    <w:rPr>
      <w:rFonts w:ascii="Segoe UI" w:hAnsi="Segoe UI" w:cs="Segoe UI"/>
      <w:sz w:val="18"/>
      <w:szCs w:val="18"/>
    </w:rPr>
  </w:style>
  <w:style w:type="paragraph" w:customStyle="1" w:styleId="tdTableStyle-DataTableCenter-BodyE-Column1-Body1">
    <w:name w:val="td_TableStyle-DataTableCenter-BodyE-Column1-Body1"/>
    <w:rsid w:val="008B1218"/>
    <w:pPr>
      <w:spacing w:after="0" w:line="240" w:lineRule="auto"/>
    </w:pPr>
    <w:rPr>
      <w:rFonts w:ascii="Arial" w:eastAsia="Times New Roman" w:hAnsi="Arial" w:cs="Arial"/>
      <w:sz w:val="20"/>
      <w:szCs w:val="20"/>
    </w:rPr>
  </w:style>
  <w:style w:type="paragraph" w:customStyle="1" w:styleId="tdTableStyle-DataTableCenter-BodyE-Column1-Body11">
    <w:name w:val="td_TableStyle-DataTableCenter-BodyE-Column1-Body1_1"/>
    <w:rsid w:val="008B1218"/>
    <w:pPr>
      <w:spacing w:after="0" w:line="240" w:lineRule="auto"/>
      <w:jc w:val="center"/>
    </w:pPr>
    <w:rPr>
      <w:rFonts w:ascii="Arial" w:eastAsia="Times New Roman" w:hAnsi="Arial" w:cs="Arial"/>
      <w:sz w:val="20"/>
      <w:szCs w:val="20"/>
    </w:rPr>
  </w:style>
  <w:style w:type="paragraph" w:customStyle="1" w:styleId="tdTableStyle-DataTableCenter-BodyD-Column1-Body1">
    <w:name w:val="td_TableStyle-DataTableCenter-BodyD-Column1-Body1"/>
    <w:rsid w:val="008B1218"/>
    <w:pPr>
      <w:spacing w:after="0" w:line="240" w:lineRule="auto"/>
    </w:pPr>
    <w:rPr>
      <w:rFonts w:ascii="Arial" w:eastAsia="Times New Roman" w:hAnsi="Arial" w:cs="Arial"/>
      <w:sz w:val="20"/>
      <w:szCs w:val="20"/>
    </w:rPr>
  </w:style>
  <w:style w:type="paragraph" w:customStyle="1" w:styleId="tdTableStyle-DataTableCenter-BodyB-Column1-Body1">
    <w:name w:val="td_TableStyle-DataTableCenter-BodyB-Column1-Body1"/>
    <w:rsid w:val="008B1218"/>
    <w:pPr>
      <w:spacing w:after="0" w:line="240" w:lineRule="auto"/>
    </w:pPr>
    <w:rPr>
      <w:rFonts w:ascii="Arial" w:eastAsia="Times New Roman" w:hAnsi="Arial" w:cs="Arial"/>
      <w:sz w:val="20"/>
      <w:szCs w:val="20"/>
    </w:rPr>
  </w:style>
  <w:style w:type="paragraph" w:customStyle="1" w:styleId="tdTableStyle-DataTableCenter-BodyA-Column1-Body1">
    <w:name w:val="td_TableStyle-DataTableCenter-BodyA-Column1-Body1"/>
    <w:rsid w:val="008B1218"/>
    <w:pPr>
      <w:spacing w:after="0" w:line="240" w:lineRule="auto"/>
    </w:pPr>
    <w:rPr>
      <w:rFonts w:ascii="Arial" w:eastAsia="Times New Roman" w:hAnsi="Arial" w:cs="Arial"/>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character" w:styleId="Hyperlink">
    <w:name w:val="Hyperlink"/>
    <w:basedOn w:val="DefaultParagraphFont"/>
    <w:uiPriority w:val="99"/>
    <w:unhideWhenUsed/>
    <w:rsid w:val="009D74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nnsci.com/sds/" TargetMode="External"/><Relationship Id="rId5" Type="http://schemas.openxmlformats.org/officeDocument/2006/relationships/webSettings" Target="webSettings.xml"/><Relationship Id="rId15" Type="http://schemas.openxmlformats.org/officeDocument/2006/relationships/hyperlink" Target="https://www.flinnsci.com/sds/" TargetMode="External"/><Relationship Id="rId10" Type="http://schemas.openxmlformats.org/officeDocument/2006/relationships/hyperlink" Target="https://tinyurl.com/2cyva3k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inyurl.com/2cyva3k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8gz/StO3JksQ6msai4+XauK2Eg==">CgMxLjAaJAoBMBIfCh0IB0IZCgVBcmlhbBIQQXJpYWwgVW5pY29kZSBNUzIIaC5namRneHM4AHIhMTNfSV9halluMUtFYXBwOXN1Mkp6OWw3eFRENEMwdXdG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1152</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Farmer, Stephanie [DH]</dc:creator>
  <cp:lastModifiedBy>Farmer, Stephanie [DH]</cp:lastModifiedBy>
  <cp:revision>2</cp:revision>
  <dcterms:created xsi:type="dcterms:W3CDTF">2024-06-16T04:19:00Z</dcterms:created>
  <dcterms:modified xsi:type="dcterms:W3CDTF">2024-06-16T04:19:00Z</dcterms:modified>
</cp:coreProperties>
</file>