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#3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Kinetics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72.5"/>
        <w:gridCol w:w="3172.5"/>
        <w:gridCol w:w="1320"/>
        <w:tblGridChange w:id="0">
          <w:tblGrid>
            <w:gridCol w:w="990"/>
            <w:gridCol w:w="810"/>
            <w:gridCol w:w="3172.5"/>
            <w:gridCol w:w="3172.5"/>
            <w:gridCol w:w="13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Sheet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(no two pager this time)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Sheet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(no two pager this time)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Sheet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(no two pager this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Sheet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(no two pager this time)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rtl w:val="0"/>
      </w:rPr>
      <w:t xml:space="preserve">Green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jc w:val="right"/>
      <w:rPr/>
    </w:pPr>
    <w:r w:rsidDel="00000000" w:rsidR="00000000" w:rsidRPr="00000000">
      <w:rPr>
        <w:rtl w:val="0"/>
      </w:rPr>
      <w:t xml:space="preserve">Green Packet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