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312" w:type="dxa"/>
        <w:jc w:val="center"/>
        <w:tblLook w:val="04A0" w:firstRow="1" w:lastRow="0" w:firstColumn="1" w:lastColumn="0" w:noHBand="0" w:noVBand="1"/>
      </w:tblPr>
      <w:tblGrid>
        <w:gridCol w:w="3312"/>
      </w:tblGrid>
      <w:tr w:rsidR="00A72FC6" w:rsidRPr="00A72FC6" w14:paraId="59D01CF6" w14:textId="77777777" w:rsidTr="00E43D15">
        <w:trPr>
          <w:jc w:val="center"/>
        </w:trPr>
        <w:tc>
          <w:tcPr>
            <w:tcW w:w="3312" w:type="dxa"/>
          </w:tcPr>
          <w:p w14:paraId="1BF9D0E8" w14:textId="77777777" w:rsidR="00A72FC6" w:rsidRPr="00A72FC6" w:rsidRDefault="00A72FC6" w:rsidP="00A72FC6">
            <w:pPr>
              <w:spacing w:before="240" w:after="240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72FC6">
              <w:rPr>
                <w:rFonts w:cstheme="minorHAnsi"/>
                <w:b/>
                <w:sz w:val="36"/>
                <w:szCs w:val="36"/>
                <w:u w:val="single"/>
              </w:rPr>
              <w:t>Metallic Crystal</w:t>
            </w:r>
          </w:p>
        </w:tc>
      </w:tr>
      <w:tr w:rsidR="00A72FC6" w:rsidRPr="00A72FC6" w14:paraId="6B79ED40" w14:textId="77777777" w:rsidTr="00E43D15">
        <w:trPr>
          <w:jc w:val="center"/>
        </w:trPr>
        <w:tc>
          <w:tcPr>
            <w:tcW w:w="3312" w:type="dxa"/>
          </w:tcPr>
          <w:p w14:paraId="1FF3EA8D" w14:textId="77777777" w:rsidR="00A72FC6" w:rsidRPr="00A72FC6" w:rsidRDefault="00A72FC6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Held together by metallic bonds</w:t>
            </w:r>
          </w:p>
        </w:tc>
      </w:tr>
      <w:tr w:rsidR="00A72FC6" w:rsidRPr="00A72FC6" w14:paraId="0357C796" w14:textId="77777777" w:rsidTr="00E43D15">
        <w:trPr>
          <w:jc w:val="center"/>
        </w:trPr>
        <w:tc>
          <w:tcPr>
            <w:tcW w:w="3312" w:type="dxa"/>
          </w:tcPr>
          <w:p w14:paraId="3F8F9BC6" w14:textId="77777777" w:rsidR="00A72FC6" w:rsidRPr="00A72FC6" w:rsidRDefault="00A72FC6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Delocalized electrons allow it to conduct electricity</w:t>
            </w:r>
          </w:p>
        </w:tc>
      </w:tr>
      <w:tr w:rsidR="00A72FC6" w:rsidRPr="00A72FC6" w14:paraId="15723FCC" w14:textId="77777777" w:rsidTr="00E43D15">
        <w:trPr>
          <w:jc w:val="center"/>
        </w:trPr>
        <w:tc>
          <w:tcPr>
            <w:tcW w:w="3312" w:type="dxa"/>
          </w:tcPr>
          <w:p w14:paraId="59907200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m.p.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varies depending on metal</w:t>
            </w:r>
          </w:p>
        </w:tc>
      </w:tr>
      <w:tr w:rsidR="00A72FC6" w:rsidRPr="00A72FC6" w14:paraId="16303597" w14:textId="77777777" w:rsidTr="00E43D15">
        <w:trPr>
          <w:jc w:val="center"/>
        </w:trPr>
        <w:tc>
          <w:tcPr>
            <w:tcW w:w="3312" w:type="dxa"/>
          </w:tcPr>
          <w:p w14:paraId="5B0627C2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Might be an alloy</w:t>
            </w:r>
          </w:p>
        </w:tc>
      </w:tr>
      <w:tr w:rsidR="00A72FC6" w:rsidRPr="00A72FC6" w14:paraId="445BC44D" w14:textId="77777777" w:rsidTr="00E43D15">
        <w:trPr>
          <w:jc w:val="center"/>
        </w:trPr>
        <w:tc>
          <w:tcPr>
            <w:tcW w:w="3312" w:type="dxa"/>
          </w:tcPr>
          <w:p w14:paraId="52849BD9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lustrous</w:t>
            </w:r>
          </w:p>
        </w:tc>
      </w:tr>
      <w:tr w:rsidR="009428CF" w:rsidRPr="00A72FC6" w14:paraId="376CCFE7" w14:textId="77777777" w:rsidTr="00E43D15">
        <w:trPr>
          <w:jc w:val="center"/>
        </w:trPr>
        <w:tc>
          <w:tcPr>
            <w:tcW w:w="3312" w:type="dxa"/>
          </w:tcPr>
          <w:p w14:paraId="0F868A1A" w14:textId="77777777" w:rsidR="009428CF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malleable</w:t>
            </w:r>
          </w:p>
        </w:tc>
      </w:tr>
    </w:tbl>
    <w:p w14:paraId="64709D31" w14:textId="3B86586D" w:rsidR="00E43D15" w:rsidRDefault="00E43D15"/>
    <w:p w14:paraId="2BFB330D" w14:textId="5EE25150" w:rsidR="005D2159" w:rsidRDefault="005D2159"/>
    <w:p w14:paraId="2B5650DE" w14:textId="77777777" w:rsidR="005D2159" w:rsidRDefault="005D2159">
      <w:bookmarkStart w:id="0" w:name="_GoBack"/>
      <w:bookmarkEnd w:id="0"/>
    </w:p>
    <w:tbl>
      <w:tblPr>
        <w:tblStyle w:val="TableGrid"/>
        <w:tblW w:w="3312" w:type="dxa"/>
        <w:jc w:val="center"/>
        <w:tblLook w:val="04A0" w:firstRow="1" w:lastRow="0" w:firstColumn="1" w:lastColumn="0" w:noHBand="0" w:noVBand="1"/>
      </w:tblPr>
      <w:tblGrid>
        <w:gridCol w:w="3312"/>
      </w:tblGrid>
      <w:tr w:rsidR="00A72FC6" w:rsidRPr="00A72FC6" w14:paraId="1950FAFD" w14:textId="77777777" w:rsidTr="00E43D15">
        <w:trPr>
          <w:jc w:val="center"/>
        </w:trPr>
        <w:tc>
          <w:tcPr>
            <w:tcW w:w="3312" w:type="dxa"/>
          </w:tcPr>
          <w:p w14:paraId="4F4B5D8E" w14:textId="77777777" w:rsidR="00A72FC6" w:rsidRPr="00A72FC6" w:rsidRDefault="00A72FC6" w:rsidP="000D5651">
            <w:pPr>
              <w:spacing w:before="240" w:after="240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 xml:space="preserve">Covalent Network </w:t>
            </w:r>
            <w:r w:rsidRPr="00A72FC6">
              <w:rPr>
                <w:rFonts w:cstheme="minorHAnsi"/>
                <w:b/>
                <w:sz w:val="36"/>
                <w:szCs w:val="36"/>
                <w:u w:val="single"/>
              </w:rPr>
              <w:t>Crystal</w:t>
            </w:r>
          </w:p>
        </w:tc>
      </w:tr>
      <w:tr w:rsidR="00A72FC6" w:rsidRPr="00A72FC6" w14:paraId="2E8B7F4B" w14:textId="77777777" w:rsidTr="00E43D15">
        <w:tblPrEx>
          <w:jc w:val="left"/>
        </w:tblPrEx>
        <w:tc>
          <w:tcPr>
            <w:tcW w:w="3312" w:type="dxa"/>
          </w:tcPr>
          <w:p w14:paraId="52B96CB0" w14:textId="77777777" w:rsidR="00A72FC6" w:rsidRPr="00A72FC6" w:rsidRDefault="00A72FC6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Held together by covalent bonds</w:t>
            </w:r>
          </w:p>
        </w:tc>
      </w:tr>
      <w:tr w:rsidR="00A72FC6" w:rsidRPr="00A72FC6" w14:paraId="4EAF793C" w14:textId="77777777" w:rsidTr="00E43D15">
        <w:tblPrEx>
          <w:jc w:val="left"/>
        </w:tblPrEx>
        <w:tc>
          <w:tcPr>
            <w:tcW w:w="3312" w:type="dxa"/>
          </w:tcPr>
          <w:p w14:paraId="389F348B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Very high </w:t>
            </w:r>
            <w:proofErr w:type="spellStart"/>
            <w:r>
              <w:rPr>
                <w:rFonts w:cstheme="minorHAnsi"/>
                <w:sz w:val="36"/>
                <w:szCs w:val="36"/>
              </w:rPr>
              <w:t>m.p.</w:t>
            </w:r>
            <w:proofErr w:type="spellEnd"/>
          </w:p>
        </w:tc>
      </w:tr>
      <w:tr w:rsidR="00A72FC6" w:rsidRPr="00A72FC6" w14:paraId="4ABD5F06" w14:textId="77777777" w:rsidTr="00E43D15">
        <w:tblPrEx>
          <w:jc w:val="left"/>
        </w:tblPrEx>
        <w:tc>
          <w:tcPr>
            <w:tcW w:w="3312" w:type="dxa"/>
          </w:tcPr>
          <w:p w14:paraId="3CCACA3D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Diamond</w:t>
            </w:r>
          </w:p>
        </w:tc>
      </w:tr>
      <w:tr w:rsidR="00A72FC6" w:rsidRPr="00A72FC6" w14:paraId="5AD18C4B" w14:textId="77777777" w:rsidTr="00E43D15">
        <w:tblPrEx>
          <w:jc w:val="left"/>
        </w:tblPrEx>
        <w:tc>
          <w:tcPr>
            <w:tcW w:w="3312" w:type="dxa"/>
          </w:tcPr>
          <w:p w14:paraId="5DF3535A" w14:textId="77777777" w:rsidR="00A72FC6" w:rsidRPr="009428CF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Quartz (SiO</w:t>
            </w:r>
            <w:r>
              <w:rPr>
                <w:rFonts w:cstheme="minorHAnsi"/>
                <w:sz w:val="36"/>
                <w:szCs w:val="36"/>
                <w:vertAlign w:val="subscript"/>
              </w:rPr>
              <w:t>2</w:t>
            </w:r>
            <w:r>
              <w:rPr>
                <w:rFonts w:cstheme="minorHAnsi"/>
                <w:sz w:val="36"/>
                <w:szCs w:val="36"/>
              </w:rPr>
              <w:t>)</w:t>
            </w:r>
          </w:p>
        </w:tc>
      </w:tr>
      <w:tr w:rsidR="00A72FC6" w:rsidRPr="00A72FC6" w14:paraId="0064BEE8" w14:textId="77777777" w:rsidTr="00E43D15">
        <w:tblPrEx>
          <w:jc w:val="left"/>
        </w:tblPrEx>
        <w:tc>
          <w:tcPr>
            <w:tcW w:w="3312" w:type="dxa"/>
          </w:tcPr>
          <w:p w14:paraId="340008F7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hard and brittle</w:t>
            </w:r>
          </w:p>
        </w:tc>
      </w:tr>
      <w:tr w:rsidR="00A72FC6" w:rsidRPr="00A72FC6" w14:paraId="7643A63C" w14:textId="77777777" w:rsidTr="00E43D15">
        <w:tblPrEx>
          <w:jc w:val="left"/>
        </w:tblPrEx>
        <w:tc>
          <w:tcPr>
            <w:tcW w:w="3312" w:type="dxa"/>
          </w:tcPr>
          <w:p w14:paraId="33FC6F39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Doesn’t conduct electricity</w:t>
            </w:r>
          </w:p>
        </w:tc>
      </w:tr>
    </w:tbl>
    <w:p w14:paraId="1C4D53CB" w14:textId="77777777" w:rsidR="009428CF" w:rsidRDefault="009428CF"/>
    <w:tbl>
      <w:tblPr>
        <w:tblStyle w:val="TableGrid"/>
        <w:tblW w:w="3312" w:type="dxa"/>
        <w:jc w:val="center"/>
        <w:tblLook w:val="04A0" w:firstRow="1" w:lastRow="0" w:firstColumn="1" w:lastColumn="0" w:noHBand="0" w:noVBand="1"/>
      </w:tblPr>
      <w:tblGrid>
        <w:gridCol w:w="3312"/>
      </w:tblGrid>
      <w:tr w:rsidR="00A72FC6" w:rsidRPr="00A72FC6" w14:paraId="203F1D60" w14:textId="77777777" w:rsidTr="00E43D15">
        <w:trPr>
          <w:jc w:val="center"/>
        </w:trPr>
        <w:tc>
          <w:tcPr>
            <w:tcW w:w="3312" w:type="dxa"/>
          </w:tcPr>
          <w:p w14:paraId="5D94604C" w14:textId="77777777" w:rsidR="00A72FC6" w:rsidRPr="00A72FC6" w:rsidRDefault="00A72FC6" w:rsidP="000D5651">
            <w:pPr>
              <w:spacing w:before="240" w:after="240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Ionic</w:t>
            </w:r>
            <w:r w:rsidRPr="00A72FC6">
              <w:rPr>
                <w:rFonts w:cstheme="minorHAnsi"/>
                <w:b/>
                <w:sz w:val="36"/>
                <w:szCs w:val="36"/>
                <w:u w:val="single"/>
              </w:rPr>
              <w:t xml:space="preserve"> Crystal</w:t>
            </w:r>
          </w:p>
        </w:tc>
      </w:tr>
      <w:tr w:rsidR="00A72FC6" w:rsidRPr="00A72FC6" w14:paraId="09A72948" w14:textId="77777777" w:rsidTr="00E43D15">
        <w:tblPrEx>
          <w:jc w:val="left"/>
        </w:tblPrEx>
        <w:tc>
          <w:tcPr>
            <w:tcW w:w="3312" w:type="dxa"/>
          </w:tcPr>
          <w:p w14:paraId="3056B694" w14:textId="77777777" w:rsidR="00A72FC6" w:rsidRPr="00A72FC6" w:rsidRDefault="00A72FC6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Held together by ionic bonds</w:t>
            </w:r>
          </w:p>
        </w:tc>
      </w:tr>
      <w:tr w:rsidR="00A72FC6" w:rsidRPr="00A72FC6" w14:paraId="01F3C738" w14:textId="77777777" w:rsidTr="00E43D15">
        <w:tblPrEx>
          <w:jc w:val="left"/>
        </w:tblPrEx>
        <w:tc>
          <w:tcPr>
            <w:tcW w:w="3312" w:type="dxa"/>
          </w:tcPr>
          <w:p w14:paraId="6CE756A4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High </w:t>
            </w:r>
            <w:proofErr w:type="spellStart"/>
            <w:r>
              <w:rPr>
                <w:rFonts w:cstheme="minorHAnsi"/>
                <w:sz w:val="36"/>
                <w:szCs w:val="36"/>
              </w:rPr>
              <w:t>m.p.</w:t>
            </w:r>
            <w:proofErr w:type="spellEnd"/>
          </w:p>
        </w:tc>
      </w:tr>
      <w:tr w:rsidR="00A72FC6" w:rsidRPr="00A72FC6" w14:paraId="0F9A5812" w14:textId="77777777" w:rsidTr="00E43D15">
        <w:tblPrEx>
          <w:jc w:val="left"/>
        </w:tblPrEx>
        <w:tc>
          <w:tcPr>
            <w:tcW w:w="3312" w:type="dxa"/>
          </w:tcPr>
          <w:p w14:paraId="002E69B8" w14:textId="77777777" w:rsidR="00A72FC6" w:rsidRPr="009428CF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Calcite (CaCO</w:t>
            </w:r>
            <w:r>
              <w:rPr>
                <w:rFonts w:cstheme="minorHAnsi"/>
                <w:sz w:val="36"/>
                <w:szCs w:val="36"/>
                <w:vertAlign w:val="subscript"/>
              </w:rPr>
              <w:t>3</w:t>
            </w:r>
            <w:r>
              <w:rPr>
                <w:rFonts w:cstheme="minorHAnsi"/>
                <w:sz w:val="36"/>
                <w:szCs w:val="36"/>
              </w:rPr>
              <w:t>)</w:t>
            </w:r>
          </w:p>
        </w:tc>
      </w:tr>
      <w:tr w:rsidR="00A72FC6" w:rsidRPr="00A72FC6" w14:paraId="123E4E09" w14:textId="77777777" w:rsidTr="00E43D15">
        <w:tblPrEx>
          <w:jc w:val="left"/>
        </w:tblPrEx>
        <w:tc>
          <w:tcPr>
            <w:tcW w:w="3312" w:type="dxa"/>
          </w:tcPr>
          <w:p w14:paraId="2F3152B2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hard and brittle</w:t>
            </w:r>
          </w:p>
        </w:tc>
      </w:tr>
      <w:tr w:rsidR="00A72FC6" w:rsidRPr="00A72FC6" w14:paraId="085C58C5" w14:textId="77777777" w:rsidTr="00E43D15">
        <w:tblPrEx>
          <w:jc w:val="left"/>
        </w:tblPrEx>
        <w:tc>
          <w:tcPr>
            <w:tcW w:w="3312" w:type="dxa"/>
          </w:tcPr>
          <w:p w14:paraId="7B445ACD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Doesn’t conduct electricity</w:t>
            </w:r>
          </w:p>
        </w:tc>
      </w:tr>
    </w:tbl>
    <w:p w14:paraId="59C63F6D" w14:textId="77777777" w:rsidR="00E43D15" w:rsidRDefault="00E43D15"/>
    <w:tbl>
      <w:tblPr>
        <w:tblStyle w:val="TableGrid"/>
        <w:tblW w:w="3312" w:type="dxa"/>
        <w:jc w:val="center"/>
        <w:tblLook w:val="04A0" w:firstRow="1" w:lastRow="0" w:firstColumn="1" w:lastColumn="0" w:noHBand="0" w:noVBand="1"/>
      </w:tblPr>
      <w:tblGrid>
        <w:gridCol w:w="3312"/>
      </w:tblGrid>
      <w:tr w:rsidR="00A72FC6" w:rsidRPr="00A72FC6" w14:paraId="27AA9885" w14:textId="77777777" w:rsidTr="00E43D15">
        <w:trPr>
          <w:jc w:val="center"/>
        </w:trPr>
        <w:tc>
          <w:tcPr>
            <w:tcW w:w="3312" w:type="dxa"/>
          </w:tcPr>
          <w:p w14:paraId="257C2BD7" w14:textId="77777777" w:rsidR="00A72FC6" w:rsidRPr="00A72FC6" w:rsidRDefault="00A72FC6" w:rsidP="000D5651">
            <w:pPr>
              <w:spacing w:before="240" w:after="240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Molecular</w:t>
            </w:r>
            <w:r w:rsidRPr="00A72FC6">
              <w:rPr>
                <w:rFonts w:cstheme="minorHAnsi"/>
                <w:b/>
                <w:sz w:val="36"/>
                <w:szCs w:val="36"/>
                <w:u w:val="single"/>
              </w:rPr>
              <w:t xml:space="preserve"> Crystal</w:t>
            </w:r>
          </w:p>
        </w:tc>
      </w:tr>
      <w:tr w:rsidR="00A72FC6" w:rsidRPr="00A72FC6" w14:paraId="505F4C86" w14:textId="77777777" w:rsidTr="00E43D15">
        <w:tblPrEx>
          <w:jc w:val="left"/>
        </w:tblPrEx>
        <w:tc>
          <w:tcPr>
            <w:tcW w:w="3312" w:type="dxa"/>
          </w:tcPr>
          <w:p w14:paraId="56A9EFBF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Held together by IMFs</w:t>
            </w:r>
          </w:p>
        </w:tc>
      </w:tr>
      <w:tr w:rsidR="00A72FC6" w:rsidRPr="00A72FC6" w14:paraId="064DDFFB" w14:textId="77777777" w:rsidTr="00E43D15">
        <w:tblPrEx>
          <w:jc w:val="left"/>
        </w:tblPrEx>
        <w:tc>
          <w:tcPr>
            <w:tcW w:w="3312" w:type="dxa"/>
          </w:tcPr>
          <w:p w14:paraId="73079E39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Low </w:t>
            </w:r>
            <w:proofErr w:type="spellStart"/>
            <w:r>
              <w:rPr>
                <w:rFonts w:cstheme="minorHAnsi"/>
                <w:sz w:val="36"/>
                <w:szCs w:val="36"/>
              </w:rPr>
              <w:t>m.p.</w:t>
            </w:r>
            <w:proofErr w:type="spellEnd"/>
          </w:p>
        </w:tc>
      </w:tr>
      <w:tr w:rsidR="00A72FC6" w:rsidRPr="00A72FC6" w14:paraId="44931D65" w14:textId="77777777" w:rsidTr="00E43D15">
        <w:tblPrEx>
          <w:jc w:val="left"/>
        </w:tblPrEx>
        <w:tc>
          <w:tcPr>
            <w:tcW w:w="3312" w:type="dxa"/>
          </w:tcPr>
          <w:p w14:paraId="7496499E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snow</w:t>
            </w:r>
          </w:p>
        </w:tc>
      </w:tr>
      <w:tr w:rsidR="00A72FC6" w:rsidRPr="00A72FC6" w14:paraId="34D1EABB" w14:textId="77777777" w:rsidTr="00E43D15">
        <w:tblPrEx>
          <w:jc w:val="left"/>
        </w:tblPrEx>
        <w:tc>
          <w:tcPr>
            <w:tcW w:w="3312" w:type="dxa"/>
          </w:tcPr>
          <w:p w14:paraId="5ADB9437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Rock candy</w:t>
            </w:r>
          </w:p>
        </w:tc>
      </w:tr>
      <w:tr w:rsidR="00A72FC6" w:rsidRPr="00A72FC6" w14:paraId="124E7F00" w14:textId="77777777" w:rsidTr="00E43D15">
        <w:tblPrEx>
          <w:jc w:val="left"/>
        </w:tblPrEx>
        <w:tc>
          <w:tcPr>
            <w:tcW w:w="3312" w:type="dxa"/>
          </w:tcPr>
          <w:p w14:paraId="7426DF39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soft</w:t>
            </w:r>
          </w:p>
        </w:tc>
      </w:tr>
      <w:tr w:rsidR="00A72FC6" w:rsidRPr="00A72FC6" w14:paraId="6961AD92" w14:textId="77777777" w:rsidTr="00E43D15">
        <w:tblPrEx>
          <w:jc w:val="left"/>
        </w:tblPrEx>
        <w:tc>
          <w:tcPr>
            <w:tcW w:w="3312" w:type="dxa"/>
          </w:tcPr>
          <w:p w14:paraId="686AEF0D" w14:textId="77777777" w:rsidR="00A72FC6" w:rsidRPr="00A72FC6" w:rsidRDefault="009428CF" w:rsidP="00A72FC6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Doesn’t conduct electricity</w:t>
            </w:r>
          </w:p>
        </w:tc>
      </w:tr>
    </w:tbl>
    <w:p w14:paraId="634CB0CC" w14:textId="77777777" w:rsidR="00E43D15" w:rsidRDefault="00E43D15"/>
    <w:tbl>
      <w:tblPr>
        <w:tblStyle w:val="TableGrid"/>
        <w:tblW w:w="3312" w:type="dxa"/>
        <w:tblLook w:val="04A0" w:firstRow="1" w:lastRow="0" w:firstColumn="1" w:lastColumn="0" w:noHBand="0" w:noVBand="1"/>
      </w:tblPr>
      <w:tblGrid>
        <w:gridCol w:w="3312"/>
      </w:tblGrid>
      <w:tr w:rsidR="00E43D15" w:rsidRPr="00A72FC6" w14:paraId="562C6F54" w14:textId="77777777" w:rsidTr="00E43D15">
        <w:tc>
          <w:tcPr>
            <w:tcW w:w="3312" w:type="dxa"/>
          </w:tcPr>
          <w:p w14:paraId="10277E7E" w14:textId="77777777" w:rsidR="00E43D15" w:rsidRPr="00A72FC6" w:rsidRDefault="00E43D15" w:rsidP="000D5651">
            <w:pPr>
              <w:spacing w:before="240" w:after="240"/>
              <w:jc w:val="center"/>
              <w:rPr>
                <w:rFonts w:cstheme="minorHAnsi"/>
                <w:b/>
                <w:sz w:val="36"/>
                <w:szCs w:val="36"/>
                <w:u w:val="single"/>
              </w:rPr>
            </w:pPr>
            <w:r>
              <w:rPr>
                <w:rFonts w:cstheme="minorHAnsi"/>
                <w:b/>
                <w:sz w:val="36"/>
                <w:szCs w:val="36"/>
                <w:u w:val="single"/>
              </w:rPr>
              <w:t>Graphite</w:t>
            </w:r>
          </w:p>
        </w:tc>
      </w:tr>
      <w:tr w:rsidR="00E43D15" w:rsidRPr="00A72FC6" w14:paraId="047D4CD3" w14:textId="77777777" w:rsidTr="00E43D15">
        <w:tc>
          <w:tcPr>
            <w:tcW w:w="3312" w:type="dxa"/>
          </w:tcPr>
          <w:p w14:paraId="01B7D544" w14:textId="77777777" w:rsidR="00E43D15" w:rsidRPr="00A72FC6" w:rsidRDefault="00E43D15" w:rsidP="000D5651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 unique covalent network crystal with bonds throughout each layer, but layers are held together by IMFs</w:t>
            </w:r>
          </w:p>
        </w:tc>
      </w:tr>
      <w:tr w:rsidR="00E43D15" w:rsidRPr="00A72FC6" w14:paraId="4BA31BD5" w14:textId="77777777" w:rsidTr="00E43D15">
        <w:tc>
          <w:tcPr>
            <w:tcW w:w="3312" w:type="dxa"/>
          </w:tcPr>
          <w:p w14:paraId="55F8FA31" w14:textId="77777777" w:rsidR="00E43D15" w:rsidRPr="00A72FC6" w:rsidRDefault="00E43D15" w:rsidP="000D5651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Delocalized electrons allow it to conduct electricity</w:t>
            </w:r>
          </w:p>
        </w:tc>
      </w:tr>
      <w:tr w:rsidR="00E43D15" w:rsidRPr="00A72FC6" w14:paraId="12EC3624" w14:textId="77777777" w:rsidTr="00E43D15">
        <w:tc>
          <w:tcPr>
            <w:tcW w:w="3312" w:type="dxa"/>
          </w:tcPr>
          <w:p w14:paraId="4B6F9677" w14:textId="77777777" w:rsidR="00E43D15" w:rsidRPr="00A72FC6" w:rsidRDefault="00E43D15" w:rsidP="000D5651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 allotrope of carbon</w:t>
            </w:r>
          </w:p>
        </w:tc>
      </w:tr>
      <w:tr w:rsidR="00E43D15" w:rsidRPr="00A72FC6" w14:paraId="284046C7" w14:textId="77777777" w:rsidTr="00E43D15">
        <w:tc>
          <w:tcPr>
            <w:tcW w:w="3312" w:type="dxa"/>
          </w:tcPr>
          <w:p w14:paraId="0AE5AD91" w14:textId="77777777" w:rsidR="00E43D15" w:rsidRDefault="00E43D15" w:rsidP="000D5651">
            <w:pPr>
              <w:spacing w:before="240" w:after="24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High </w:t>
            </w:r>
            <w:proofErr w:type="spellStart"/>
            <w:r>
              <w:rPr>
                <w:rFonts w:cstheme="minorHAnsi"/>
                <w:sz w:val="36"/>
                <w:szCs w:val="36"/>
              </w:rPr>
              <w:t>m.p.</w:t>
            </w:r>
            <w:proofErr w:type="spellEnd"/>
            <w:r>
              <w:rPr>
                <w:rFonts w:cstheme="minorHAnsi"/>
                <w:sz w:val="36"/>
                <w:szCs w:val="36"/>
              </w:rPr>
              <w:t>, yet layers can slide off easily</w:t>
            </w:r>
          </w:p>
        </w:tc>
      </w:tr>
    </w:tbl>
    <w:p w14:paraId="44E8157D" w14:textId="77777777" w:rsidR="00A72FC6" w:rsidRPr="00A72FC6" w:rsidRDefault="00A72FC6" w:rsidP="00A72FC6">
      <w:pPr>
        <w:spacing w:before="240" w:after="240"/>
        <w:rPr>
          <w:rFonts w:cstheme="minorHAnsi"/>
          <w:sz w:val="36"/>
          <w:szCs w:val="36"/>
        </w:rPr>
      </w:pPr>
    </w:p>
    <w:sectPr w:rsidR="00A72FC6" w:rsidRPr="00A72FC6" w:rsidSect="00E43D15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280CF" w14:textId="77777777" w:rsidR="00241133" w:rsidRDefault="00241133" w:rsidP="00241133">
      <w:pPr>
        <w:spacing w:after="0" w:line="240" w:lineRule="auto"/>
      </w:pPr>
      <w:r>
        <w:separator/>
      </w:r>
    </w:p>
  </w:endnote>
  <w:endnote w:type="continuationSeparator" w:id="0">
    <w:p w14:paraId="618DA57D" w14:textId="77777777" w:rsidR="00241133" w:rsidRDefault="00241133" w:rsidP="002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4D2B8" w14:textId="77777777" w:rsidR="00241133" w:rsidRDefault="00241133" w:rsidP="00241133">
      <w:pPr>
        <w:spacing w:after="0" w:line="240" w:lineRule="auto"/>
      </w:pPr>
      <w:r>
        <w:separator/>
      </w:r>
    </w:p>
  </w:footnote>
  <w:footnote w:type="continuationSeparator" w:id="0">
    <w:p w14:paraId="5F7E2B3F" w14:textId="77777777" w:rsidR="00241133" w:rsidRDefault="00241133" w:rsidP="00241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C6"/>
    <w:rsid w:val="000D177D"/>
    <w:rsid w:val="00241133"/>
    <w:rsid w:val="005D2159"/>
    <w:rsid w:val="00765703"/>
    <w:rsid w:val="009428CF"/>
    <w:rsid w:val="00A72FC6"/>
    <w:rsid w:val="00E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8659"/>
  <w15:chartTrackingRefBased/>
  <w15:docId w15:val="{F67BB03E-7235-4BDE-9E5D-A3C7B8D7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2</cp:revision>
  <cp:lastPrinted>2019-10-11T13:44:00Z</cp:lastPrinted>
  <dcterms:created xsi:type="dcterms:W3CDTF">2019-07-03T00:25:00Z</dcterms:created>
  <dcterms:modified xsi:type="dcterms:W3CDTF">2019-10-11T14:12:00Z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2019-10-11T14:11:58.1827403Z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