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F4" w:rsidRDefault="00BD5AF4" w:rsidP="007A0CBB">
      <w:pPr>
        <w:pStyle w:val="Default"/>
      </w:pPr>
      <w:r w:rsidRPr="00BD5AF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DE4DDD" wp14:editId="6D5DF877">
                <wp:simplePos x="0" y="0"/>
                <wp:positionH relativeFrom="column">
                  <wp:posOffset>4002405</wp:posOffset>
                </wp:positionH>
                <wp:positionV relativeFrom="paragraph">
                  <wp:posOffset>-547342</wp:posOffset>
                </wp:positionV>
                <wp:extent cx="2660073" cy="581891"/>
                <wp:effectExtent l="19050" t="19050" r="45085" b="469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073" cy="5818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0CBB" w:rsidRPr="00493BEC" w:rsidRDefault="007A0CBB" w:rsidP="007A0CB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493BE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Worksheet #1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E4DDD" id="Rectangle 1" o:spid="_x0000_s1026" style="position:absolute;margin-left:315.15pt;margin-top:-43.1pt;width:209.45pt;height:4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" fillcolor="white [3212]" strokecolor="black [3213]" strokeweight="4.5pt">
                <v:stroke dashstyle="1 1"/>
                <v:textbox>
                  <w:txbxContent>
                    <w:p w:rsidR="007A0CBB" w:rsidRPr="00493BEC" w:rsidRDefault="007A0CBB" w:rsidP="007A0CB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</w:pPr>
                      <w:r w:rsidRPr="00493BEC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Worksheet #1</w:t>
                      </w:r>
                    </w:p>
                  </w:txbxContent>
                </v:textbox>
              </v:rect>
            </w:pict>
          </mc:Fallback>
        </mc:AlternateContent>
      </w:r>
    </w:p>
    <w:p w:rsidR="000174D2" w:rsidRPr="00BD5AF4" w:rsidRDefault="00BD5AF4" w:rsidP="00182CEF">
      <w:pPr>
        <w:pStyle w:val="Default"/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="00182CEF">
        <w:rPr>
          <w:b/>
          <w:bCs/>
        </w:rPr>
        <w:tab/>
      </w:r>
      <w:r w:rsidR="00182CEF">
        <w:rPr>
          <w:b/>
          <w:bCs/>
        </w:rPr>
        <w:tab/>
      </w:r>
      <w:r w:rsidR="00182CEF"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8527F1" w:rsidRDefault="008527F1" w:rsidP="00182CEF">
      <w:pPr>
        <w:pStyle w:val="Default"/>
        <w:pBdr>
          <w:top w:val="single" w:sz="4" w:space="1" w:color="auto"/>
        </w:pBdr>
        <w:spacing w:line="276" w:lineRule="auto"/>
      </w:pPr>
    </w:p>
    <w:p w:rsidR="008527F1" w:rsidRPr="00F82C7D" w:rsidRDefault="008527F1" w:rsidP="00182CEF">
      <w:pPr>
        <w:pStyle w:val="Default"/>
        <w:pBdr>
          <w:top w:val="single" w:sz="4" w:space="1" w:color="auto"/>
        </w:pBdr>
        <w:spacing w:line="276" w:lineRule="auto"/>
        <w:rPr>
          <w:sz w:val="22"/>
        </w:rPr>
      </w:pPr>
      <w:r w:rsidRPr="00F82C7D">
        <w:rPr>
          <w:b/>
          <w:sz w:val="22"/>
        </w:rPr>
        <w:t xml:space="preserve">Directions: </w:t>
      </w:r>
      <w:r w:rsidRPr="00F82C7D">
        <w:rPr>
          <w:sz w:val="22"/>
        </w:rPr>
        <w:t xml:space="preserve">The first part of this assignment is to take notes in your composition book on the YouTube Video Lecture “N1- Chemistry Math Review.” </w:t>
      </w:r>
      <w:r w:rsidR="00F82C7D" w:rsidRPr="00F82C7D">
        <w:rPr>
          <w:sz w:val="22"/>
        </w:rPr>
        <w:t xml:space="preserve">Once you are done with the notes, answer the worksheet questions on this paper to make sure you practice and understand what you took, notes on. </w:t>
      </w:r>
      <w:r w:rsidRPr="00F82C7D">
        <w:rPr>
          <w:sz w:val="22"/>
        </w:rPr>
        <w:t xml:space="preserve">You may take notes in any way you like (bullet points, traditional </w:t>
      </w:r>
      <w:r w:rsidR="00DA1454" w:rsidRPr="00F82C7D">
        <w:rPr>
          <w:sz w:val="22"/>
        </w:rPr>
        <w:t>Roman</w:t>
      </w:r>
      <w:r w:rsidRPr="00F82C7D">
        <w:rPr>
          <w:sz w:val="22"/>
        </w:rPr>
        <w:t xml:space="preserve"> numeral outline, </w:t>
      </w:r>
      <w:proofErr w:type="spellStart"/>
      <w:r w:rsidRPr="00F82C7D">
        <w:rPr>
          <w:sz w:val="22"/>
        </w:rPr>
        <w:t>etc</w:t>
      </w:r>
      <w:proofErr w:type="spellEnd"/>
      <w:r w:rsidRPr="00F82C7D">
        <w:rPr>
          <w:sz w:val="22"/>
        </w:rPr>
        <w:t>) but make sure you:</w:t>
      </w:r>
    </w:p>
    <w:p w:rsidR="008527F1" w:rsidRPr="00C42C6A" w:rsidRDefault="008527F1" w:rsidP="008527F1">
      <w:pPr>
        <w:pStyle w:val="Default"/>
        <w:numPr>
          <w:ilvl w:val="0"/>
          <w:numId w:val="1"/>
        </w:numPr>
        <w:spacing w:line="276" w:lineRule="auto"/>
        <w:rPr>
          <w:sz w:val="20"/>
        </w:rPr>
      </w:pPr>
      <w:r w:rsidRPr="00C42C6A">
        <w:rPr>
          <w:sz w:val="20"/>
        </w:rPr>
        <w:t>Title the notes with a big, bold, underlined, obvious title of “N1- Chemistry Math Review”</w:t>
      </w:r>
    </w:p>
    <w:p w:rsidR="008527F1" w:rsidRPr="00C42C6A" w:rsidRDefault="008527F1" w:rsidP="008527F1">
      <w:pPr>
        <w:pStyle w:val="Default"/>
        <w:numPr>
          <w:ilvl w:val="0"/>
          <w:numId w:val="1"/>
        </w:numPr>
        <w:spacing w:line="276" w:lineRule="auto"/>
        <w:rPr>
          <w:sz w:val="20"/>
        </w:rPr>
      </w:pPr>
      <w:r w:rsidRPr="00C42C6A">
        <w:rPr>
          <w:sz w:val="20"/>
        </w:rPr>
        <w:t xml:space="preserve">Under your title in RED PEN write the “Target” </w:t>
      </w:r>
      <w:r w:rsidR="00F82C7D" w:rsidRPr="00C42C6A">
        <w:rPr>
          <w:sz w:val="20"/>
        </w:rPr>
        <w:t xml:space="preserve">you see below. This is our </w:t>
      </w:r>
      <w:r w:rsidRPr="00C42C6A">
        <w:rPr>
          <w:sz w:val="20"/>
        </w:rPr>
        <w:t>objective, goal, etc.</w:t>
      </w:r>
      <w:r w:rsidRPr="00C42C6A">
        <w:rPr>
          <w:sz w:val="20"/>
        </w:rPr>
        <w:br/>
      </w:r>
      <w:r w:rsidR="00F82C7D" w:rsidRPr="00C42C6A">
        <w:rPr>
          <w:i/>
          <w:sz w:val="20"/>
        </w:rPr>
        <w:t>Target: I can use scientific notation and the metric system this year in my chemistry class.</w:t>
      </w:r>
    </w:p>
    <w:p w:rsidR="00F82C7D" w:rsidRPr="00C42C6A" w:rsidRDefault="00F82C7D" w:rsidP="008527F1">
      <w:pPr>
        <w:pStyle w:val="Default"/>
        <w:numPr>
          <w:ilvl w:val="0"/>
          <w:numId w:val="1"/>
        </w:numPr>
        <w:spacing w:line="276" w:lineRule="auto"/>
        <w:rPr>
          <w:sz w:val="20"/>
        </w:rPr>
      </w:pPr>
      <w:r w:rsidRPr="00C42C6A">
        <w:rPr>
          <w:sz w:val="20"/>
        </w:rPr>
        <w:t xml:space="preserve">Capture all key ideas BUT do NOT copy the slides word for word! You are a </w:t>
      </w:r>
      <w:r w:rsidRPr="00C42C6A">
        <w:rPr>
          <w:i/>
          <w:sz w:val="20"/>
          <w:u w:val="single"/>
        </w:rPr>
        <w:t>note taker</w:t>
      </w:r>
      <w:r w:rsidRPr="00C42C6A">
        <w:rPr>
          <w:sz w:val="20"/>
        </w:rPr>
        <w:t xml:space="preserve">, </w:t>
      </w:r>
      <w:r w:rsidRPr="00C42C6A">
        <w:rPr>
          <w:sz w:val="20"/>
        </w:rPr>
        <w:br/>
        <w:t xml:space="preserve">you are NOT a </w:t>
      </w:r>
      <w:r w:rsidRPr="00C42C6A">
        <w:rPr>
          <w:i/>
          <w:sz w:val="20"/>
          <w:u w:val="single"/>
        </w:rPr>
        <w:t>photocopier machine</w:t>
      </w:r>
      <w:r w:rsidRPr="00C42C6A">
        <w:rPr>
          <w:sz w:val="20"/>
        </w:rPr>
        <w:t xml:space="preserve"> – no copying!</w:t>
      </w:r>
    </w:p>
    <w:p w:rsidR="00F82C7D" w:rsidRPr="00C42C6A" w:rsidRDefault="00F82C7D" w:rsidP="008527F1">
      <w:pPr>
        <w:pStyle w:val="Default"/>
        <w:numPr>
          <w:ilvl w:val="0"/>
          <w:numId w:val="1"/>
        </w:numPr>
        <w:spacing w:line="276" w:lineRule="auto"/>
        <w:rPr>
          <w:sz w:val="20"/>
        </w:rPr>
      </w:pPr>
      <w:r w:rsidRPr="00C42C6A">
        <w:rPr>
          <w:sz w:val="20"/>
        </w:rPr>
        <w:t xml:space="preserve">Leave some space between ideas – our brains need visual “gaps” around key ideas to help us store and process the information. I do NOT want to see people writing on every single line all squished together. Chunk your info, leave gaps, spread things out, etc. </w:t>
      </w:r>
    </w:p>
    <w:p w:rsidR="00BA3CF7" w:rsidRDefault="00BA3CF7" w:rsidP="00F82C7D">
      <w:pPr>
        <w:pStyle w:val="Default"/>
        <w:spacing w:line="276" w:lineRule="auto"/>
        <w:rPr>
          <w:b/>
          <w:sz w:val="22"/>
        </w:rPr>
      </w:pPr>
    </w:p>
    <w:p w:rsidR="00F82C7D" w:rsidRDefault="00BA3CF7" w:rsidP="00F82C7D">
      <w:pPr>
        <w:pStyle w:val="Default"/>
        <w:spacing w:line="276" w:lineRule="auto"/>
        <w:rPr>
          <w:b/>
          <w:sz w:val="22"/>
        </w:rPr>
      </w:pPr>
      <w:r w:rsidRPr="00F82C7D">
        <w:rPr>
          <w:noProof/>
          <w:sz w:val="22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1941195</wp:posOffset>
            </wp:positionH>
            <wp:positionV relativeFrom="paragraph">
              <wp:posOffset>226695</wp:posOffset>
            </wp:positionV>
            <wp:extent cx="476250" cy="476250"/>
            <wp:effectExtent l="0" t="0" r="0" b="0"/>
            <wp:wrapNone/>
            <wp:docPr id="3" name="Picture 3" descr="\\dvhs-fs\DH-Teacher\sfarmer\Downloads\qr-code (5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vhs-fs\DH-Teacher\sfarmer\Downloads\qr-code (53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7791">
        <w:rPr>
          <w:noProof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6217920</wp:posOffset>
            </wp:positionH>
            <wp:positionV relativeFrom="paragraph">
              <wp:posOffset>226695</wp:posOffset>
            </wp:positionV>
            <wp:extent cx="502920" cy="502920"/>
            <wp:effectExtent l="0" t="0" r="0" b="0"/>
            <wp:wrapNone/>
            <wp:docPr id="7" name="Picture 7" descr="\\dvhs-fs\DH-Teacher\sfarmer\Downloads\qr-code (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vhs-fs\DH-Teacher\sfarmer\Downloads\qr-code (17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57791">
        <w:rPr>
          <w:rFonts w:ascii="Times New Roman" w:eastAsia="Times New Roman" w:hAnsi="Times New Roman" w:cs="Times New Roman"/>
          <w:noProof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4351020</wp:posOffset>
            </wp:positionH>
            <wp:positionV relativeFrom="paragraph">
              <wp:posOffset>226695</wp:posOffset>
            </wp:positionV>
            <wp:extent cx="502920" cy="502920"/>
            <wp:effectExtent l="0" t="0" r="0" b="0"/>
            <wp:wrapNone/>
            <wp:docPr id="6" name="Picture 6" descr="\\dvhs-fs\DH-Teacher\sfarmer\Downloads\qr-code (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vhs-fs\DH-Teacher\sfarmer\Downloads\qr-code (15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C7D" w:rsidRPr="00F82C7D">
        <w:rPr>
          <w:b/>
          <w:sz w:val="22"/>
        </w:rPr>
        <w:t xml:space="preserve">Link to </w:t>
      </w:r>
      <w:r w:rsidR="00F82C7D">
        <w:rPr>
          <w:b/>
          <w:sz w:val="22"/>
        </w:rPr>
        <w:t xml:space="preserve">Mrs. Farmer’s </w:t>
      </w:r>
      <w:r w:rsidR="00F82C7D" w:rsidRPr="00F82C7D">
        <w:rPr>
          <w:b/>
          <w:sz w:val="22"/>
        </w:rPr>
        <w:t>YouTube Lecture:</w:t>
      </w:r>
      <w:r>
        <w:rPr>
          <w:b/>
          <w:sz w:val="22"/>
        </w:rPr>
        <w:tab/>
      </w:r>
      <w:r>
        <w:rPr>
          <w:b/>
          <w:sz w:val="22"/>
        </w:rPr>
        <w:tab/>
        <w:t>Need to hear someone else explain it a 2</w:t>
      </w:r>
      <w:r w:rsidRPr="00BA3CF7">
        <w:rPr>
          <w:b/>
          <w:sz w:val="22"/>
          <w:vertAlign w:val="superscript"/>
        </w:rPr>
        <w:t>nd</w:t>
      </w:r>
      <w:r>
        <w:rPr>
          <w:b/>
          <w:sz w:val="22"/>
        </w:rPr>
        <w:t xml:space="preserve"> time? </w:t>
      </w:r>
      <w:hyperlink r:id="rId10" w:history="1">
        <w:r w:rsidRPr="00F82C7D">
          <w:rPr>
            <w:rStyle w:val="Hyperlink"/>
            <w:sz w:val="22"/>
          </w:rPr>
          <w:t>https://youtu.be/IfPJ7xKOfQU</w:t>
        </w:r>
      </w:hyperlink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7A31D6">
        <w:rPr>
          <w:color w:val="000000" w:themeColor="text1"/>
          <w:sz w:val="18"/>
        </w:rPr>
        <w:t>Metric Conversions:</w:t>
      </w:r>
      <w:r w:rsidRPr="00421428">
        <w:rPr>
          <w:noProof/>
          <w:color w:val="000000" w:themeColor="text1"/>
          <w:sz w:val="18"/>
        </w:rPr>
        <w:t xml:space="preserve"> </w:t>
      </w:r>
      <w:r>
        <w:rPr>
          <w:noProof/>
          <w:color w:val="000000" w:themeColor="text1"/>
          <w:sz w:val="18"/>
        </w:rPr>
        <w:t xml:space="preserve">                         </w:t>
      </w:r>
      <w:r w:rsidRPr="007A31D6">
        <w:rPr>
          <w:color w:val="000000" w:themeColor="text1"/>
          <w:sz w:val="18"/>
        </w:rPr>
        <w:t>Scientific Notation:</w:t>
      </w:r>
    </w:p>
    <w:p w:rsidR="00F82C7D" w:rsidRDefault="00BA3CF7" w:rsidP="00BA3CF7">
      <w:pPr>
        <w:pStyle w:val="Default"/>
        <w:spacing w:line="276" w:lineRule="auto"/>
        <w:ind w:left="5040"/>
        <w:rPr>
          <w:sz w:val="22"/>
        </w:rPr>
      </w:pPr>
      <w:hyperlink r:id="rId11" w:history="1">
        <w:proofErr w:type="gramStart"/>
        <w:r w:rsidRPr="00487D5F">
          <w:rPr>
            <w:rStyle w:val="Hyperlink"/>
            <w:sz w:val="18"/>
          </w:rPr>
          <w:t>tinyurl.com/bcva5sds</w:t>
        </w:r>
        <w:proofErr w:type="gramEnd"/>
      </w:hyperlink>
      <w:r>
        <w:rPr>
          <w:rStyle w:val="Hyperlink"/>
          <w:sz w:val="18"/>
          <w:u w:val="none"/>
        </w:rPr>
        <w:t xml:space="preserve">                        </w:t>
      </w:r>
      <w:hyperlink r:id="rId12" w:history="1">
        <w:r w:rsidRPr="00487D5F">
          <w:rPr>
            <w:rStyle w:val="Hyperlink"/>
            <w:sz w:val="18"/>
          </w:rPr>
          <w:t>tinyurl.com/55s5b36n</w:t>
        </w:r>
      </w:hyperlink>
    </w:p>
    <w:p w:rsidR="00BA3CF7" w:rsidRPr="00BA3CF7" w:rsidRDefault="00BA3CF7" w:rsidP="00BA3CF7">
      <w:pPr>
        <w:pStyle w:val="Default"/>
        <w:spacing w:line="276" w:lineRule="auto"/>
        <w:ind w:left="5040"/>
        <w:rPr>
          <w:sz w:val="10"/>
        </w:rPr>
      </w:pPr>
    </w:p>
    <w:p w:rsidR="00BA3CF7" w:rsidRPr="00F82C7D" w:rsidRDefault="00BA3CF7" w:rsidP="00F82C7D">
      <w:pPr>
        <w:pStyle w:val="Default"/>
        <w:spacing w:line="276" w:lineRule="auto"/>
        <w:rPr>
          <w:b/>
          <w:sz w:val="22"/>
        </w:rPr>
      </w:pPr>
    </w:p>
    <w:p w:rsidR="008527F1" w:rsidRPr="00C42C6A" w:rsidRDefault="008527F1" w:rsidP="00182CEF">
      <w:pPr>
        <w:pStyle w:val="Default"/>
        <w:pBdr>
          <w:top w:val="single" w:sz="4" w:space="1" w:color="auto"/>
        </w:pBdr>
        <w:spacing w:line="276" w:lineRule="auto"/>
        <w:rPr>
          <w:sz w:val="6"/>
        </w:rPr>
      </w:pPr>
    </w:p>
    <w:p w:rsidR="00F824E3" w:rsidRPr="00C42C6A" w:rsidRDefault="00F824E3" w:rsidP="00F824E3">
      <w:pPr>
        <w:pStyle w:val="Default"/>
        <w:rPr>
          <w:sz w:val="22"/>
        </w:rPr>
      </w:pPr>
      <w:r w:rsidRPr="00C42C6A">
        <w:rPr>
          <w:b/>
          <w:sz w:val="22"/>
        </w:rPr>
        <w:t xml:space="preserve">Directions: </w:t>
      </w:r>
      <w:r w:rsidRPr="00C42C6A">
        <w:rPr>
          <w:sz w:val="22"/>
        </w:rPr>
        <w:t xml:space="preserve">You </w:t>
      </w:r>
      <w:r w:rsidRPr="00C42C6A">
        <w:rPr>
          <w:i/>
          <w:sz w:val="22"/>
          <w:u w:val="single"/>
        </w:rPr>
        <w:t>must</w:t>
      </w:r>
      <w:r w:rsidRPr="00C42C6A">
        <w:rPr>
          <w:sz w:val="22"/>
        </w:rPr>
        <w:t xml:space="preserve"> show work the way you were shown in the video. </w:t>
      </w:r>
      <w:r w:rsidR="00C42C6A">
        <w:rPr>
          <w:sz w:val="22"/>
        </w:rPr>
        <w:br/>
      </w:r>
      <w:r w:rsidRPr="00C42C6A">
        <w:rPr>
          <w:sz w:val="22"/>
        </w:rPr>
        <w:t xml:space="preserve">You should be using the little “loops” to show how many times you are moving the decimal. </w:t>
      </w:r>
    </w:p>
    <w:p w:rsidR="00F824E3" w:rsidRPr="00F824E3" w:rsidRDefault="00F824E3" w:rsidP="00F824E3">
      <w:pPr>
        <w:pStyle w:val="Default"/>
      </w:pPr>
    </w:p>
    <w:p w:rsidR="00F82C7D" w:rsidRDefault="00BA3CF7" w:rsidP="00C42C6A">
      <w:pPr>
        <w:pStyle w:val="Default"/>
        <w:spacing w:line="360" w:lineRule="auto"/>
        <w:rPr>
          <w:sz w:val="22"/>
        </w:rPr>
      </w:pPr>
      <w:r w:rsidRPr="00C42C6A">
        <w:rPr>
          <w:sz w:val="22"/>
          <w:u w:val="single"/>
        </w:rPr>
        <w:t>Standard No</w:t>
      </w:r>
      <w:r w:rsidR="00F824E3" w:rsidRPr="00C42C6A">
        <w:rPr>
          <w:sz w:val="22"/>
          <w:u w:val="single"/>
        </w:rPr>
        <w:t>tation into Scientific Notation</w:t>
      </w:r>
      <w:r w:rsidR="00F824E3" w:rsidRPr="00C42C6A">
        <w:rPr>
          <w:sz w:val="22"/>
        </w:rPr>
        <w:t xml:space="preserve"> – Put the number in Scientific Notation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6"/>
        <w:gridCol w:w="3606"/>
        <w:gridCol w:w="3606"/>
      </w:tblGrid>
      <w:tr w:rsidR="00C42C6A" w:rsidTr="00C42C6A">
        <w:tc>
          <w:tcPr>
            <w:tcW w:w="3606" w:type="dxa"/>
          </w:tcPr>
          <w:p w:rsidR="00C42C6A" w:rsidRDefault="00C42C6A" w:rsidP="00C42C6A">
            <w:pPr>
              <w:pStyle w:val="Default"/>
              <w:spacing w:line="480" w:lineRule="auto"/>
              <w:rPr>
                <w:sz w:val="22"/>
              </w:rPr>
            </w:pPr>
            <w:r w:rsidRPr="00C42C6A">
              <w:rPr>
                <w:b/>
                <w:sz w:val="22"/>
              </w:rPr>
              <w:t xml:space="preserve">1) </w:t>
            </w:r>
            <w:r w:rsidRPr="00C42C6A">
              <w:rPr>
                <w:sz w:val="22"/>
              </w:rPr>
              <w:t>2455</w:t>
            </w:r>
          </w:p>
          <w:p w:rsidR="00C42C6A" w:rsidRDefault="00C42C6A" w:rsidP="00C42C6A">
            <w:pPr>
              <w:pStyle w:val="Default"/>
              <w:spacing w:line="480" w:lineRule="auto"/>
              <w:rPr>
                <w:sz w:val="22"/>
              </w:rPr>
            </w:pPr>
          </w:p>
          <w:p w:rsidR="00C42C6A" w:rsidRDefault="00C42C6A" w:rsidP="00C42C6A">
            <w:pPr>
              <w:pStyle w:val="Default"/>
              <w:spacing w:line="480" w:lineRule="auto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Pr="00C42C6A">
              <w:rPr>
                <w:sz w:val="22"/>
              </w:rPr>
              <w:t xml:space="preserve">___. ______ x 10 </w:t>
            </w:r>
            <w:r w:rsidRPr="00C42C6A">
              <w:rPr>
                <w:sz w:val="22"/>
                <w:vertAlign w:val="superscript"/>
              </w:rPr>
              <w:t xml:space="preserve">_____                       </w:t>
            </w:r>
          </w:p>
        </w:tc>
        <w:tc>
          <w:tcPr>
            <w:tcW w:w="3606" w:type="dxa"/>
          </w:tcPr>
          <w:p w:rsidR="00C42C6A" w:rsidRDefault="00C42C6A" w:rsidP="00C42C6A">
            <w:pPr>
              <w:pStyle w:val="Default"/>
              <w:spacing w:line="480" w:lineRule="auto"/>
              <w:rPr>
                <w:sz w:val="22"/>
              </w:rPr>
            </w:pPr>
            <w:r w:rsidRPr="00C42C6A">
              <w:rPr>
                <w:b/>
                <w:sz w:val="22"/>
              </w:rPr>
              <w:t xml:space="preserve">2) </w:t>
            </w:r>
            <w:r w:rsidRPr="00C42C6A">
              <w:rPr>
                <w:sz w:val="22"/>
              </w:rPr>
              <w:t>0.0000874</w:t>
            </w:r>
            <w:r w:rsidRPr="00C42C6A">
              <w:rPr>
                <w:sz w:val="22"/>
              </w:rPr>
              <w:tab/>
            </w:r>
          </w:p>
        </w:tc>
        <w:tc>
          <w:tcPr>
            <w:tcW w:w="3606" w:type="dxa"/>
          </w:tcPr>
          <w:p w:rsidR="00C42C6A" w:rsidRDefault="00C42C6A" w:rsidP="00C42C6A">
            <w:pPr>
              <w:pStyle w:val="Default"/>
              <w:spacing w:line="480" w:lineRule="auto"/>
              <w:rPr>
                <w:sz w:val="22"/>
              </w:rPr>
            </w:pPr>
            <w:r w:rsidRPr="00C42C6A">
              <w:rPr>
                <w:b/>
                <w:sz w:val="22"/>
              </w:rPr>
              <w:t xml:space="preserve">3) </w:t>
            </w:r>
            <w:r w:rsidRPr="00C42C6A">
              <w:rPr>
                <w:sz w:val="22"/>
              </w:rPr>
              <w:t>3.204</w:t>
            </w:r>
          </w:p>
        </w:tc>
      </w:tr>
    </w:tbl>
    <w:p w:rsidR="00C42C6A" w:rsidRDefault="00C42C6A" w:rsidP="00C42C6A">
      <w:pPr>
        <w:pStyle w:val="Default"/>
        <w:rPr>
          <w:sz w:val="22"/>
        </w:rPr>
      </w:pPr>
    </w:p>
    <w:p w:rsidR="00C42C6A" w:rsidRPr="00C42C6A" w:rsidRDefault="00BA3CF7" w:rsidP="00C42C6A">
      <w:pPr>
        <w:pStyle w:val="Default"/>
        <w:spacing w:line="360" w:lineRule="auto"/>
        <w:rPr>
          <w:sz w:val="22"/>
        </w:rPr>
      </w:pPr>
      <w:r w:rsidRPr="00C42C6A">
        <w:rPr>
          <w:sz w:val="22"/>
          <w:u w:val="single"/>
        </w:rPr>
        <w:t xml:space="preserve">Scientific </w:t>
      </w:r>
      <w:r w:rsidR="00A671FA" w:rsidRPr="00C42C6A">
        <w:rPr>
          <w:sz w:val="22"/>
          <w:u w:val="single"/>
        </w:rPr>
        <w:t>Notation into Standard Notation</w:t>
      </w:r>
      <w:r w:rsidR="00A671FA" w:rsidRPr="00C42C6A">
        <w:rPr>
          <w:sz w:val="22"/>
        </w:rPr>
        <w:t xml:space="preserve"> – Put the number in Standard Notation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6"/>
        <w:gridCol w:w="3606"/>
        <w:gridCol w:w="3606"/>
      </w:tblGrid>
      <w:tr w:rsidR="00C42C6A" w:rsidTr="00C42C6A">
        <w:trPr>
          <w:trHeight w:val="1584"/>
        </w:trPr>
        <w:tc>
          <w:tcPr>
            <w:tcW w:w="3606" w:type="dxa"/>
          </w:tcPr>
          <w:p w:rsidR="00C42C6A" w:rsidRDefault="00C42C6A" w:rsidP="00BD5AF4">
            <w:pPr>
              <w:pStyle w:val="Default"/>
              <w:spacing w:line="480" w:lineRule="auto"/>
              <w:rPr>
                <w:b/>
                <w:sz w:val="22"/>
              </w:rPr>
            </w:pPr>
            <w:r w:rsidRPr="00C42C6A">
              <w:rPr>
                <w:b/>
                <w:sz w:val="22"/>
              </w:rPr>
              <w:t xml:space="preserve">4) </w:t>
            </w:r>
            <w:r w:rsidRPr="00C42C6A">
              <w:rPr>
                <w:sz w:val="22"/>
              </w:rPr>
              <w:t>1.25 x 10</w:t>
            </w:r>
            <w:r w:rsidRPr="00C42C6A">
              <w:rPr>
                <w:sz w:val="22"/>
                <w:vertAlign w:val="superscript"/>
              </w:rPr>
              <w:t>4</w:t>
            </w:r>
            <w:r w:rsidRPr="00C42C6A">
              <w:rPr>
                <w:sz w:val="22"/>
              </w:rPr>
              <w:tab/>
            </w:r>
          </w:p>
        </w:tc>
        <w:tc>
          <w:tcPr>
            <w:tcW w:w="3606" w:type="dxa"/>
          </w:tcPr>
          <w:p w:rsidR="00C42C6A" w:rsidRDefault="00C42C6A" w:rsidP="00BD5AF4">
            <w:pPr>
              <w:pStyle w:val="Default"/>
              <w:spacing w:line="480" w:lineRule="auto"/>
              <w:rPr>
                <w:b/>
                <w:sz w:val="22"/>
              </w:rPr>
            </w:pPr>
            <w:r w:rsidRPr="00C42C6A">
              <w:rPr>
                <w:b/>
                <w:sz w:val="22"/>
              </w:rPr>
              <w:t xml:space="preserve">5) </w:t>
            </w:r>
            <w:r w:rsidRPr="00C42C6A">
              <w:rPr>
                <w:sz w:val="22"/>
              </w:rPr>
              <w:t>7.052 x 10</w:t>
            </w:r>
            <w:r w:rsidRPr="00C42C6A">
              <w:rPr>
                <w:sz w:val="22"/>
                <w:vertAlign w:val="superscript"/>
              </w:rPr>
              <w:t>-2</w:t>
            </w:r>
            <w:r w:rsidRPr="00C42C6A">
              <w:rPr>
                <w:sz w:val="22"/>
              </w:rPr>
              <w:t xml:space="preserve"> </w:t>
            </w:r>
            <w:r w:rsidRPr="00C42C6A">
              <w:rPr>
                <w:sz w:val="22"/>
              </w:rPr>
              <w:tab/>
            </w:r>
          </w:p>
        </w:tc>
        <w:tc>
          <w:tcPr>
            <w:tcW w:w="3606" w:type="dxa"/>
          </w:tcPr>
          <w:p w:rsidR="00C42C6A" w:rsidRPr="00C42C6A" w:rsidRDefault="00C42C6A" w:rsidP="00C42C6A">
            <w:pPr>
              <w:pStyle w:val="Default"/>
              <w:spacing w:line="480" w:lineRule="auto"/>
              <w:rPr>
                <w:sz w:val="22"/>
              </w:rPr>
            </w:pPr>
            <w:r w:rsidRPr="00C42C6A">
              <w:rPr>
                <w:b/>
                <w:sz w:val="22"/>
              </w:rPr>
              <w:t>6)</w:t>
            </w:r>
            <w:r w:rsidRPr="00C42C6A">
              <w:rPr>
                <w:sz w:val="22"/>
              </w:rPr>
              <w:t xml:space="preserve"> 6.4 x 10</w:t>
            </w:r>
            <w:r w:rsidRPr="00C42C6A">
              <w:rPr>
                <w:sz w:val="22"/>
                <w:vertAlign w:val="superscript"/>
              </w:rPr>
              <w:t>-6</w:t>
            </w:r>
          </w:p>
          <w:p w:rsidR="00C42C6A" w:rsidRDefault="00C42C6A" w:rsidP="00BD5AF4">
            <w:pPr>
              <w:pStyle w:val="Default"/>
              <w:spacing w:line="480" w:lineRule="auto"/>
              <w:rPr>
                <w:b/>
                <w:sz w:val="22"/>
              </w:rPr>
            </w:pPr>
          </w:p>
        </w:tc>
      </w:tr>
    </w:tbl>
    <w:p w:rsidR="00BA3CF7" w:rsidRPr="00C42C6A" w:rsidRDefault="00C42C6A" w:rsidP="00C42C6A">
      <w:pPr>
        <w:pStyle w:val="Default"/>
        <w:rPr>
          <w:sz w:val="22"/>
        </w:rPr>
      </w:pPr>
      <w:r>
        <w:rPr>
          <w:sz w:val="22"/>
        </w:rPr>
        <w:t xml:space="preserve">  </w:t>
      </w:r>
    </w:p>
    <w:p w:rsidR="00F824E3" w:rsidRDefault="00F824E3" w:rsidP="00C42C6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Cs w:val="24"/>
        </w:rPr>
      </w:pPr>
      <w:r w:rsidRPr="00C42C6A">
        <w:rPr>
          <w:rFonts w:ascii="Arial" w:hAnsi="Arial" w:cs="Arial"/>
          <w:szCs w:val="24"/>
          <w:u w:val="single"/>
        </w:rPr>
        <w:t>Metric Units</w:t>
      </w:r>
      <w:r w:rsidR="00C42C6A">
        <w:rPr>
          <w:rFonts w:ascii="Arial" w:hAnsi="Arial" w:cs="Arial"/>
          <w:szCs w:val="24"/>
        </w:rPr>
        <w:t xml:space="preserve"> – </w:t>
      </w:r>
      <w:r w:rsidRPr="00C42C6A">
        <w:rPr>
          <w:rFonts w:ascii="Arial" w:hAnsi="Arial" w:cs="Arial"/>
          <w:bCs/>
          <w:szCs w:val="24"/>
        </w:rPr>
        <w:t xml:space="preserve">Write the correct abbreviation for each metric unit.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4"/>
        <w:gridCol w:w="2704"/>
        <w:gridCol w:w="2705"/>
        <w:gridCol w:w="2705"/>
      </w:tblGrid>
      <w:tr w:rsidR="00C42C6A" w:rsidTr="00C42C6A">
        <w:trPr>
          <w:trHeight w:val="864"/>
        </w:trPr>
        <w:tc>
          <w:tcPr>
            <w:tcW w:w="2704" w:type="dxa"/>
          </w:tcPr>
          <w:p w:rsidR="00C42C6A" w:rsidRPr="00C42C6A" w:rsidRDefault="00C42C6A" w:rsidP="00F824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7)</w:t>
            </w:r>
            <w:r>
              <w:rPr>
                <w:rFonts w:ascii="Arial" w:hAnsi="Arial" w:cs="Arial"/>
                <w:bCs/>
                <w:szCs w:val="24"/>
              </w:rPr>
              <w:t xml:space="preserve"> Kilogram</w:t>
            </w:r>
          </w:p>
        </w:tc>
        <w:tc>
          <w:tcPr>
            <w:tcW w:w="2704" w:type="dxa"/>
          </w:tcPr>
          <w:p w:rsidR="00C42C6A" w:rsidRPr="00C42C6A" w:rsidRDefault="00C42C6A" w:rsidP="00F824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8) </w:t>
            </w:r>
            <w:r>
              <w:rPr>
                <w:rFonts w:ascii="Arial" w:hAnsi="Arial" w:cs="Arial"/>
                <w:bCs/>
                <w:szCs w:val="24"/>
              </w:rPr>
              <w:t>Milliliter</w:t>
            </w:r>
          </w:p>
        </w:tc>
        <w:tc>
          <w:tcPr>
            <w:tcW w:w="2705" w:type="dxa"/>
          </w:tcPr>
          <w:p w:rsidR="00C42C6A" w:rsidRPr="00C42C6A" w:rsidRDefault="00C42C6A" w:rsidP="00F824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9) </w:t>
            </w:r>
            <w:r>
              <w:rPr>
                <w:rFonts w:ascii="Arial" w:hAnsi="Arial" w:cs="Arial"/>
                <w:bCs/>
                <w:szCs w:val="24"/>
              </w:rPr>
              <w:t>Kilometer</w:t>
            </w:r>
          </w:p>
        </w:tc>
        <w:tc>
          <w:tcPr>
            <w:tcW w:w="2705" w:type="dxa"/>
          </w:tcPr>
          <w:p w:rsidR="00C42C6A" w:rsidRPr="00C42C6A" w:rsidRDefault="00C42C6A" w:rsidP="00F824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10) </w:t>
            </w:r>
            <w:r>
              <w:rPr>
                <w:rFonts w:ascii="Arial" w:hAnsi="Arial" w:cs="Arial"/>
                <w:bCs/>
                <w:szCs w:val="24"/>
              </w:rPr>
              <w:t>Meter</w:t>
            </w:r>
          </w:p>
        </w:tc>
      </w:tr>
      <w:tr w:rsidR="00C42C6A" w:rsidTr="00C42C6A">
        <w:trPr>
          <w:trHeight w:val="864"/>
        </w:trPr>
        <w:tc>
          <w:tcPr>
            <w:tcW w:w="2704" w:type="dxa"/>
          </w:tcPr>
          <w:p w:rsidR="00C42C6A" w:rsidRPr="00C42C6A" w:rsidRDefault="00C42C6A" w:rsidP="00F824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11) </w:t>
            </w:r>
            <w:r>
              <w:rPr>
                <w:rFonts w:ascii="Arial" w:hAnsi="Arial" w:cs="Arial"/>
                <w:bCs/>
                <w:szCs w:val="24"/>
              </w:rPr>
              <w:t>Decimeter</w:t>
            </w:r>
          </w:p>
        </w:tc>
        <w:tc>
          <w:tcPr>
            <w:tcW w:w="2704" w:type="dxa"/>
          </w:tcPr>
          <w:p w:rsidR="00C42C6A" w:rsidRPr="00C42C6A" w:rsidRDefault="00C42C6A" w:rsidP="00F824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12) </w:t>
            </w:r>
            <w:r>
              <w:rPr>
                <w:rFonts w:ascii="Arial" w:hAnsi="Arial" w:cs="Arial"/>
                <w:bCs/>
                <w:szCs w:val="24"/>
              </w:rPr>
              <w:t>Centimeter</w:t>
            </w:r>
          </w:p>
        </w:tc>
        <w:tc>
          <w:tcPr>
            <w:tcW w:w="2705" w:type="dxa"/>
          </w:tcPr>
          <w:p w:rsidR="00C42C6A" w:rsidRPr="00C42C6A" w:rsidRDefault="00C42C6A" w:rsidP="00F824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13) </w:t>
            </w:r>
            <w:r>
              <w:rPr>
                <w:rFonts w:ascii="Arial" w:hAnsi="Arial" w:cs="Arial"/>
                <w:bCs/>
                <w:szCs w:val="24"/>
              </w:rPr>
              <w:t>Gram</w:t>
            </w:r>
          </w:p>
        </w:tc>
        <w:tc>
          <w:tcPr>
            <w:tcW w:w="2705" w:type="dxa"/>
          </w:tcPr>
          <w:p w:rsidR="00C42C6A" w:rsidRPr="00C42C6A" w:rsidRDefault="00C42C6A" w:rsidP="00F824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14) </w:t>
            </w:r>
            <w:r>
              <w:rPr>
                <w:rFonts w:ascii="Arial" w:hAnsi="Arial" w:cs="Arial"/>
                <w:bCs/>
                <w:szCs w:val="24"/>
              </w:rPr>
              <w:t>Liter</w:t>
            </w:r>
          </w:p>
        </w:tc>
      </w:tr>
    </w:tbl>
    <w:p w:rsidR="00C42C6A" w:rsidRDefault="00C42C6A" w:rsidP="00C42C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Cs w:val="24"/>
        </w:rPr>
      </w:pPr>
    </w:p>
    <w:p w:rsidR="00F824E3" w:rsidRPr="00C42C6A" w:rsidRDefault="00C42C6A" w:rsidP="00C42C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Cs w:val="24"/>
        </w:rPr>
      </w:pPr>
      <w:r>
        <w:rPr>
          <w:rFonts w:ascii="Arial" w:hAnsi="Arial" w:cs="Arial"/>
          <w:b/>
          <w:bCs/>
          <w:i/>
          <w:szCs w:val="24"/>
        </w:rPr>
        <w:t xml:space="preserve">Turn paper over! Not finished yet...sorry! </w:t>
      </w:r>
      <w:r w:rsidRPr="00C42C6A">
        <w:rPr>
          <w:rFonts w:ascii="Arial" w:hAnsi="Arial" w:cs="Arial"/>
          <w:b/>
          <w:bCs/>
          <w:szCs w:val="24"/>
        </w:rPr>
        <w:sym w:font="Wingdings" w:char="F04A"/>
      </w:r>
      <w:r w:rsidRPr="00C42C6A">
        <w:rPr>
          <w:rFonts w:ascii="Arial" w:hAnsi="Arial" w:cs="Arial"/>
          <w:b/>
          <w:bCs/>
          <w:szCs w:val="24"/>
        </w:rPr>
        <w:t xml:space="preserve"> </w:t>
      </w:r>
    </w:p>
    <w:p w:rsidR="00C42C6A" w:rsidRDefault="00C42C6A" w:rsidP="00C42C6A">
      <w:pPr>
        <w:pStyle w:val="Default"/>
        <w:rPr>
          <w:b/>
          <w:u w:val="single"/>
        </w:rPr>
      </w:pPr>
    </w:p>
    <w:p w:rsidR="00F824E3" w:rsidRPr="000D5AFF" w:rsidRDefault="00F824E3" w:rsidP="000D5AFF">
      <w:pPr>
        <w:pStyle w:val="Default"/>
        <w:rPr>
          <w:sz w:val="8"/>
        </w:rPr>
      </w:pPr>
      <w:r w:rsidRPr="00520167">
        <w:rPr>
          <w:sz w:val="22"/>
          <w:u w:val="single"/>
        </w:rPr>
        <w:t>Metric Conversions</w:t>
      </w:r>
      <w:r w:rsidR="00C42C6A" w:rsidRPr="00520167">
        <w:rPr>
          <w:sz w:val="22"/>
        </w:rPr>
        <w:t xml:space="preserve"> </w:t>
      </w:r>
      <w:r w:rsidR="000D5AFF" w:rsidRPr="00520167">
        <w:rPr>
          <w:sz w:val="22"/>
        </w:rPr>
        <w:t>–</w:t>
      </w:r>
      <w:r w:rsidR="00C42C6A" w:rsidRPr="00520167">
        <w:rPr>
          <w:sz w:val="22"/>
        </w:rPr>
        <w:t xml:space="preserve"> </w:t>
      </w:r>
      <w:r w:rsidR="000D5AFF" w:rsidRPr="00520167">
        <w:rPr>
          <w:sz w:val="22"/>
        </w:rPr>
        <w:t xml:space="preserve">Convert into the unit asked for. Show your loops on the King Henry Line given, and then write your own King Henry Line for the ones where I didn’t write it for you. </w:t>
      </w:r>
      <w:r w:rsidR="000D5AFF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9"/>
        <w:gridCol w:w="5409"/>
      </w:tblGrid>
      <w:tr w:rsidR="00C42C6A" w:rsidTr="000D5AFF">
        <w:trPr>
          <w:trHeight w:val="1728"/>
        </w:trPr>
        <w:tc>
          <w:tcPr>
            <w:tcW w:w="5409" w:type="dxa"/>
          </w:tcPr>
          <w:p w:rsidR="00C42C6A" w:rsidRPr="000D5AFF" w:rsidRDefault="000D5AFF" w:rsidP="00BD5AF4">
            <w:pPr>
              <w:pStyle w:val="Default"/>
              <w:spacing w:line="480" w:lineRule="auto"/>
            </w:pPr>
            <w:r w:rsidRPr="000D5AFF">
              <w:rPr>
                <w:b/>
              </w:rPr>
              <w:t>15)</w:t>
            </w:r>
            <w:r>
              <w:rPr>
                <w:b/>
              </w:rPr>
              <w:t xml:space="preserve"> </w:t>
            </w:r>
            <w:r>
              <w:t xml:space="preserve">75 mL </w:t>
            </w:r>
            <w:r>
              <w:sym w:font="Wingdings" w:char="F0E0"/>
            </w:r>
            <w:r>
              <w:t xml:space="preserve"> Liters</w:t>
            </w:r>
          </w:p>
        </w:tc>
        <w:tc>
          <w:tcPr>
            <w:tcW w:w="5409" w:type="dxa"/>
          </w:tcPr>
          <w:p w:rsidR="00C42C6A" w:rsidRPr="000D5AFF" w:rsidRDefault="000D5AFF" w:rsidP="00BD5AF4">
            <w:pPr>
              <w:pStyle w:val="Default"/>
              <w:spacing w:line="480" w:lineRule="auto"/>
            </w:pPr>
            <w:r w:rsidRPr="000D5AFF">
              <w:rPr>
                <w:b/>
              </w:rPr>
              <w:t>16)</w:t>
            </w:r>
            <w:r>
              <w:rPr>
                <w:b/>
              </w:rPr>
              <w:t xml:space="preserve"> </w:t>
            </w:r>
            <w:r>
              <w:t xml:space="preserve">82 cm </w:t>
            </w:r>
            <w:r>
              <w:sym w:font="Wingdings" w:char="F0E0"/>
            </w:r>
            <w:r>
              <w:t xml:space="preserve"> m</w:t>
            </w:r>
          </w:p>
        </w:tc>
      </w:tr>
      <w:tr w:rsidR="00C42C6A" w:rsidTr="000D5AFF">
        <w:trPr>
          <w:trHeight w:val="1728"/>
        </w:trPr>
        <w:tc>
          <w:tcPr>
            <w:tcW w:w="5409" w:type="dxa"/>
          </w:tcPr>
          <w:p w:rsidR="00C42C6A" w:rsidRDefault="000D5AFF" w:rsidP="00520167">
            <w:pPr>
              <w:pStyle w:val="Default"/>
              <w:spacing w:line="480" w:lineRule="auto"/>
              <w:rPr>
                <w:b/>
              </w:rPr>
            </w:pPr>
            <w:r>
              <w:rPr>
                <w:b/>
              </w:rPr>
              <w:t>17)</w:t>
            </w:r>
            <w:r w:rsidR="00520167">
              <w:rPr>
                <w:b/>
              </w:rPr>
              <w:t xml:space="preserve"> </w:t>
            </w:r>
            <w:r w:rsidR="00520167" w:rsidRPr="007A0CBB">
              <w:t>0.1298 km</w:t>
            </w:r>
            <w:r w:rsidR="00520167">
              <w:t xml:space="preserve"> </w:t>
            </w:r>
            <w:r w:rsidR="00520167">
              <w:sym w:font="Wingdings" w:char="F0E0"/>
            </w:r>
            <w:r w:rsidR="00520167">
              <w:t xml:space="preserve"> mm</w:t>
            </w:r>
          </w:p>
        </w:tc>
        <w:tc>
          <w:tcPr>
            <w:tcW w:w="5409" w:type="dxa"/>
          </w:tcPr>
          <w:p w:rsidR="00C42C6A" w:rsidRPr="00520167" w:rsidRDefault="000D5AFF" w:rsidP="00BD5AF4">
            <w:pPr>
              <w:pStyle w:val="Default"/>
              <w:spacing w:line="480" w:lineRule="auto"/>
            </w:pPr>
            <w:r>
              <w:rPr>
                <w:b/>
              </w:rPr>
              <w:t>18)</w:t>
            </w:r>
            <w:r w:rsidR="00520167">
              <w:rPr>
                <w:b/>
              </w:rPr>
              <w:t xml:space="preserve"> </w:t>
            </w:r>
            <w:r w:rsidR="00520167">
              <w:t xml:space="preserve">56.4 g </w:t>
            </w:r>
            <w:r w:rsidR="00520167">
              <w:sym w:font="Wingdings" w:char="F0E0"/>
            </w:r>
            <w:r w:rsidR="00520167">
              <w:t xml:space="preserve"> kg</w:t>
            </w:r>
          </w:p>
        </w:tc>
      </w:tr>
    </w:tbl>
    <w:p w:rsidR="00520167" w:rsidRDefault="00520167" w:rsidP="000D5AFF">
      <w:pPr>
        <w:pStyle w:val="Default"/>
        <w:rPr>
          <w:u w:val="single"/>
        </w:rPr>
      </w:pPr>
    </w:p>
    <w:p w:rsidR="00F82C7D" w:rsidRPr="00520167" w:rsidRDefault="000D5AFF" w:rsidP="000D5AFF">
      <w:pPr>
        <w:pStyle w:val="Default"/>
        <w:rPr>
          <w:sz w:val="22"/>
        </w:rPr>
      </w:pPr>
      <w:r w:rsidRPr="00520167">
        <w:rPr>
          <w:sz w:val="22"/>
          <w:u w:val="single"/>
        </w:rPr>
        <w:t>Metric Conversions</w:t>
      </w:r>
      <w:r w:rsidRPr="00520167">
        <w:rPr>
          <w:sz w:val="22"/>
        </w:rPr>
        <w:t xml:space="preserve"> – Convert the measurements into the same units </w:t>
      </w:r>
      <w:r w:rsidRPr="00520167">
        <w:rPr>
          <w:i/>
          <w:sz w:val="22"/>
          <w:u w:val="single"/>
        </w:rPr>
        <w:t>before</w:t>
      </w:r>
      <w:r w:rsidRPr="00520167">
        <w:rPr>
          <w:sz w:val="22"/>
        </w:rPr>
        <w:t xml:space="preserve"> you try to compare them! It doesn’t matter which one you convert to, as long as they have the same unit when you are done. </w:t>
      </w:r>
      <w:r w:rsidR="00520167">
        <w:rPr>
          <w:sz w:val="22"/>
        </w:rPr>
        <w:br/>
      </w:r>
      <w:bookmarkStart w:id="0" w:name="_GoBack"/>
      <w:bookmarkEnd w:id="0"/>
      <w:r w:rsidRPr="00520167">
        <w:rPr>
          <w:sz w:val="22"/>
        </w:rPr>
        <w:t xml:space="preserve">Write a &lt;, &gt;, or = sign in the circle once you compared them. </w:t>
      </w:r>
    </w:p>
    <w:p w:rsidR="000D5AFF" w:rsidRPr="000D5AFF" w:rsidRDefault="000D5AFF" w:rsidP="000D5AFF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9"/>
        <w:gridCol w:w="5409"/>
      </w:tblGrid>
      <w:tr w:rsidR="000D5AFF" w:rsidTr="00520167">
        <w:trPr>
          <w:trHeight w:val="2016"/>
        </w:trPr>
        <w:tc>
          <w:tcPr>
            <w:tcW w:w="5409" w:type="dxa"/>
          </w:tcPr>
          <w:p w:rsidR="000D5AFF" w:rsidRDefault="000D5AFF" w:rsidP="00BD5AF4">
            <w:pPr>
              <w:pStyle w:val="Default"/>
              <w:spacing w:line="480" w:lineRule="auto"/>
              <w:rPr>
                <w:b/>
              </w:rPr>
            </w:pPr>
            <w:r w:rsidRPr="000D5AFF"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504AFE6" wp14:editId="2FDCF494">
                      <wp:simplePos x="0" y="0"/>
                      <wp:positionH relativeFrom="column">
                        <wp:posOffset>1532255</wp:posOffset>
                      </wp:positionH>
                      <wp:positionV relativeFrom="paragraph">
                        <wp:posOffset>246380</wp:posOffset>
                      </wp:positionV>
                      <wp:extent cx="379730" cy="391795"/>
                      <wp:effectExtent l="0" t="0" r="20320" b="27305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730" cy="3917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7772059" id="Oval 16" o:spid="_x0000_s1026" style="position:absolute;margin-left:120.65pt;margin-top:19.4pt;width:29.9pt;height:30.8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" filled="f" strokecolor="black [3213]"/>
                  </w:pict>
                </mc:Fallback>
              </mc:AlternateContent>
            </w:r>
            <w:r>
              <w:rPr>
                <w:b/>
              </w:rPr>
              <w:t>19)</w:t>
            </w:r>
          </w:p>
          <w:p w:rsidR="000D5AFF" w:rsidRDefault="000D5AFF" w:rsidP="000D5AFF">
            <w:pPr>
              <w:pStyle w:val="Default"/>
              <w:spacing w:line="480" w:lineRule="auto"/>
              <w:jc w:val="center"/>
              <w:rPr>
                <w:b/>
              </w:rPr>
            </w:pPr>
            <w:r w:rsidRPr="000F5A1E">
              <w:t xml:space="preserve">56cm           </w:t>
            </w:r>
            <w:r>
              <w:t xml:space="preserve">   </w:t>
            </w:r>
            <w:r w:rsidRPr="000F5A1E">
              <w:t>6m</w:t>
            </w:r>
          </w:p>
        </w:tc>
        <w:tc>
          <w:tcPr>
            <w:tcW w:w="5409" w:type="dxa"/>
          </w:tcPr>
          <w:p w:rsidR="000D5AFF" w:rsidRDefault="000D5AFF" w:rsidP="00BD5AF4">
            <w:pPr>
              <w:pStyle w:val="Default"/>
              <w:spacing w:line="480" w:lineRule="auto"/>
              <w:rPr>
                <w:b/>
              </w:rPr>
            </w:pPr>
            <w:r w:rsidRPr="000D5AFF"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AA6C98E" wp14:editId="1B8F455F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253365</wp:posOffset>
                      </wp:positionV>
                      <wp:extent cx="379730" cy="391795"/>
                      <wp:effectExtent l="0" t="0" r="20320" b="27305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730" cy="3917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A7DAC74" id="Oval 17" o:spid="_x0000_s1026" style="position:absolute;margin-left:104.6pt;margin-top:19.95pt;width:29.9pt;height:30.8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" filled="f" strokecolor="black [3213]"/>
                  </w:pict>
                </mc:Fallback>
              </mc:AlternateContent>
            </w:r>
            <w:r>
              <w:rPr>
                <w:b/>
              </w:rPr>
              <w:t xml:space="preserve">20)      </w:t>
            </w:r>
          </w:p>
          <w:p w:rsidR="000D5AFF" w:rsidRDefault="000D5AFF" w:rsidP="000D5AFF">
            <w:pPr>
              <w:pStyle w:val="Default"/>
              <w:spacing w:line="480" w:lineRule="auto"/>
              <w:jc w:val="center"/>
              <w:rPr>
                <w:b/>
              </w:rPr>
            </w:pPr>
            <w:r w:rsidRPr="000F5A1E">
              <w:t xml:space="preserve">7g           </w:t>
            </w:r>
            <w:r>
              <w:t xml:space="preserve">   </w:t>
            </w:r>
            <w:r w:rsidRPr="000F5A1E">
              <w:t xml:space="preserve"> 698mg</w:t>
            </w:r>
          </w:p>
        </w:tc>
      </w:tr>
    </w:tbl>
    <w:p w:rsidR="00F82C7D" w:rsidRDefault="00F82C7D" w:rsidP="00BD5AF4">
      <w:pPr>
        <w:pStyle w:val="Default"/>
        <w:spacing w:line="480" w:lineRule="auto"/>
        <w:rPr>
          <w:b/>
        </w:rPr>
      </w:pPr>
    </w:p>
    <w:p w:rsidR="00F82C7D" w:rsidRDefault="00F82C7D" w:rsidP="00BD5AF4">
      <w:pPr>
        <w:pStyle w:val="Default"/>
        <w:spacing w:line="480" w:lineRule="auto"/>
        <w:rPr>
          <w:b/>
        </w:rPr>
      </w:pPr>
    </w:p>
    <w:sectPr w:rsidR="00F82C7D" w:rsidSect="00BD5AF4">
      <w:headerReference w:type="default" r:id="rId13"/>
      <w:pgSz w:w="12240" w:h="15840"/>
      <w:pgMar w:top="720" w:right="63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896" w:rsidRDefault="00471896" w:rsidP="00BD5AF4">
      <w:pPr>
        <w:spacing w:after="0" w:line="240" w:lineRule="auto"/>
      </w:pPr>
      <w:r>
        <w:separator/>
      </w:r>
    </w:p>
  </w:endnote>
  <w:endnote w:type="continuationSeparator" w:id="0">
    <w:p w:rsidR="00471896" w:rsidRDefault="00471896" w:rsidP="00BD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896" w:rsidRDefault="00471896" w:rsidP="00BD5AF4">
      <w:pPr>
        <w:spacing w:after="0" w:line="240" w:lineRule="auto"/>
      </w:pPr>
      <w:r>
        <w:separator/>
      </w:r>
    </w:p>
  </w:footnote>
  <w:footnote w:type="continuationSeparator" w:id="0">
    <w:p w:rsidR="00471896" w:rsidRDefault="00471896" w:rsidP="00BD5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CEF" w:rsidRPr="00182CEF" w:rsidRDefault="00182CEF" w:rsidP="00402B2E">
    <w:pPr>
      <w:pStyle w:val="Header"/>
      <w:pBdr>
        <w:bottom w:val="single" w:sz="4" w:space="1" w:color="auto"/>
      </w:pBdr>
      <w:rPr>
        <w:rFonts w:ascii="Arial" w:hAnsi="Arial" w:cs="Arial"/>
      </w:rPr>
    </w:pPr>
    <w:r w:rsidRPr="00182CEF">
      <w:rPr>
        <w:rFonts w:ascii="Arial" w:hAnsi="Arial" w:cs="Arial"/>
        <w:b/>
        <w:bCs/>
        <w:sz w:val="24"/>
        <w:szCs w:val="24"/>
      </w:rPr>
      <w:t>Dougherty Valley HS Chemistry</w:t>
    </w:r>
    <w:r>
      <w:rPr>
        <w:rFonts w:ascii="Arial" w:hAnsi="Arial" w:cs="Arial"/>
        <w:b/>
        <w:bCs/>
        <w:sz w:val="24"/>
        <w:szCs w:val="24"/>
      </w:rPr>
      <w:br/>
    </w:r>
    <w:r w:rsidR="008527F1">
      <w:rPr>
        <w:rFonts w:ascii="Arial" w:hAnsi="Arial" w:cs="Arial"/>
        <w:b/>
        <w:bCs/>
        <w:sz w:val="24"/>
        <w:szCs w:val="24"/>
      </w:rPr>
      <w:t xml:space="preserve">Chemistry Math </w:t>
    </w:r>
    <w:r w:rsidR="00C42C6A">
      <w:rPr>
        <w:rFonts w:ascii="Arial" w:hAnsi="Arial" w:cs="Arial"/>
        <w:b/>
        <w:bCs/>
        <w:sz w:val="24"/>
        <w:szCs w:val="24"/>
      </w:rPr>
      <w:t xml:space="preserve">and Metric System </w:t>
    </w:r>
    <w:r w:rsidR="008527F1">
      <w:rPr>
        <w:rFonts w:ascii="Arial" w:hAnsi="Arial" w:cs="Arial"/>
        <w:b/>
        <w:bCs/>
        <w:sz w:val="24"/>
        <w:szCs w:val="24"/>
      </w:rPr>
      <w:t>Review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A366F"/>
    <w:multiLevelType w:val="hybridMultilevel"/>
    <w:tmpl w:val="F47AB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24302"/>
    <w:multiLevelType w:val="hybridMultilevel"/>
    <w:tmpl w:val="B29C8D34"/>
    <w:lvl w:ilvl="0" w:tplc="DEF2ACAC">
      <w:start w:val="9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BB"/>
    <w:rsid w:val="000174D2"/>
    <w:rsid w:val="00057791"/>
    <w:rsid w:val="000C10DA"/>
    <w:rsid w:val="000D5AFF"/>
    <w:rsid w:val="00182CEF"/>
    <w:rsid w:val="003F6024"/>
    <w:rsid w:val="00402B2E"/>
    <w:rsid w:val="00421428"/>
    <w:rsid w:val="00471896"/>
    <w:rsid w:val="00481770"/>
    <w:rsid w:val="00493BEC"/>
    <w:rsid w:val="004D13CD"/>
    <w:rsid w:val="00520167"/>
    <w:rsid w:val="007A0CBB"/>
    <w:rsid w:val="007A31D6"/>
    <w:rsid w:val="008527F1"/>
    <w:rsid w:val="008C4719"/>
    <w:rsid w:val="009D11C5"/>
    <w:rsid w:val="00A671FA"/>
    <w:rsid w:val="00B45B0D"/>
    <w:rsid w:val="00BA3CF7"/>
    <w:rsid w:val="00BA634B"/>
    <w:rsid w:val="00BD5AF4"/>
    <w:rsid w:val="00C42C6A"/>
    <w:rsid w:val="00D5670A"/>
    <w:rsid w:val="00D63DF2"/>
    <w:rsid w:val="00DA1454"/>
    <w:rsid w:val="00F824E3"/>
    <w:rsid w:val="00F8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873F6"/>
  <w15:docId w15:val="{E06DC69D-B115-4198-8041-E1D85169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0C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CB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A0CB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D5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AF4"/>
  </w:style>
  <w:style w:type="paragraph" w:styleId="Footer">
    <w:name w:val="footer"/>
    <w:basedOn w:val="Normal"/>
    <w:link w:val="FooterChar"/>
    <w:uiPriority w:val="99"/>
    <w:unhideWhenUsed/>
    <w:rsid w:val="00BD5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AF4"/>
  </w:style>
  <w:style w:type="table" w:styleId="TableGrid">
    <w:name w:val="Table Grid"/>
    <w:basedOn w:val="TableNormal"/>
    <w:uiPriority w:val="59"/>
    <w:rsid w:val="007A3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142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2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inyurl.com/55s5b36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bcva5sd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outu.be/IfPJ7xKOfQ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Farmer, Stephanie [DH]</cp:lastModifiedBy>
  <cp:revision>3</cp:revision>
  <dcterms:created xsi:type="dcterms:W3CDTF">2021-10-15T19:00:00Z</dcterms:created>
  <dcterms:modified xsi:type="dcterms:W3CDTF">2021-10-15T19:11:00Z</dcterms:modified>
</cp:coreProperties>
</file>