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3A471649" w14:textId="77777777" w:rsidTr="001055D2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EDB13" w14:textId="39C4360B" w:rsidR="001055D2" w:rsidRPr="00276B59" w:rsidRDefault="001055D2" w:rsidP="001055D2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43A23EB5" w14:textId="77777777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EB2B4" w14:textId="776341A6"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A8879" w14:textId="77777777" w:rsidR="001055D2" w:rsidRPr="001055D2" w:rsidRDefault="001055D2" w:rsidP="001055D2">
            <w:pPr>
              <w:rPr>
                <w:b/>
              </w:rPr>
            </w:pPr>
          </w:p>
        </w:tc>
      </w:tr>
      <w:tr w:rsidR="001055D2" w:rsidRPr="001055D2" w14:paraId="76E57A36" w14:textId="77777777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C7ACC" w14:textId="708CAF3B"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FC42C" w14:textId="77777777" w:rsidR="001055D2" w:rsidRPr="001055D2" w:rsidRDefault="001055D2" w:rsidP="001055D2">
            <w:pPr>
              <w:rPr>
                <w:b/>
              </w:rPr>
            </w:pPr>
          </w:p>
        </w:tc>
      </w:tr>
      <w:tr w:rsidR="001055D2" w:rsidRPr="001055D2" w14:paraId="23A0FAB7" w14:textId="77777777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E6C97" w14:textId="7AF3B4AE"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8CA2D" w14:textId="45451954" w:rsidR="001055D2" w:rsidRPr="001055D2" w:rsidRDefault="001055D2" w:rsidP="001055D2">
            <w:pPr>
              <w:rPr>
                <w:b/>
              </w:rPr>
            </w:pPr>
          </w:p>
        </w:tc>
      </w:tr>
    </w:tbl>
    <w:p w14:paraId="71BEF434" w14:textId="67A6030C" w:rsidR="001055D2" w:rsidRDefault="0087212B" w:rsidP="001055D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C6529" wp14:editId="6636DDB2">
                <wp:simplePos x="0" y="0"/>
                <wp:positionH relativeFrom="column">
                  <wp:posOffset>3112770</wp:posOffset>
                </wp:positionH>
                <wp:positionV relativeFrom="paragraph">
                  <wp:posOffset>2926080</wp:posOffset>
                </wp:positionV>
                <wp:extent cx="514350" cy="342900"/>
                <wp:effectExtent l="0" t="0" r="0" b="0"/>
                <wp:wrapNone/>
                <wp:docPr id="17908738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3C66D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65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1pt;margin-top:230.4pt;width: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" filled="f" stroked="f" strokeweight=".5pt">
                <v:textbox>
                  <w:txbxContent>
                    <w:p w14:paraId="1413C66D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426E" wp14:editId="348359A7">
                <wp:simplePos x="0" y="0"/>
                <wp:positionH relativeFrom="column">
                  <wp:posOffset>3114040</wp:posOffset>
                </wp:positionH>
                <wp:positionV relativeFrom="paragraph">
                  <wp:posOffset>-278130</wp:posOffset>
                </wp:positionV>
                <wp:extent cx="514350" cy="342900"/>
                <wp:effectExtent l="0" t="0" r="0" b="0"/>
                <wp:wrapNone/>
                <wp:docPr id="9209134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576FF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426E" id="_x0000_s1027" type="#_x0000_t202" style="position:absolute;margin-left:245.2pt;margin-top:-21.9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" filled="f" stroked="f" strokeweight=".5pt">
                <v:textbox>
                  <w:txbxContent>
                    <w:p w14:paraId="2FD576FF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586DCFF5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B51CC" w14:textId="77777777"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0A53B805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FC379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AA7C9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37579571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73DCE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AE533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693AB247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CE791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C8583" w14:textId="77777777" w:rsidR="001055D2" w:rsidRPr="001055D2" w:rsidRDefault="001055D2" w:rsidP="00E2350D">
            <w:pPr>
              <w:rPr>
                <w:b/>
              </w:rPr>
            </w:pPr>
          </w:p>
        </w:tc>
      </w:tr>
    </w:tbl>
    <w:p w14:paraId="0BD636C5" w14:textId="27B0A5C4" w:rsidR="001055D2" w:rsidRDefault="0087212B" w:rsidP="001055D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49AA5" wp14:editId="1044A2A2">
                <wp:simplePos x="0" y="0"/>
                <wp:positionH relativeFrom="column">
                  <wp:posOffset>3115945</wp:posOffset>
                </wp:positionH>
                <wp:positionV relativeFrom="paragraph">
                  <wp:posOffset>2942590</wp:posOffset>
                </wp:positionV>
                <wp:extent cx="514350" cy="342900"/>
                <wp:effectExtent l="0" t="0" r="0" b="0"/>
                <wp:wrapNone/>
                <wp:docPr id="3735304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93BE1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9AA5" id="_x0000_s1028" type="#_x0000_t202" style="position:absolute;margin-left:245.35pt;margin-top:231.7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" filled="f" stroked="f" strokeweight=".5pt">
                <v:textbox>
                  <w:txbxContent>
                    <w:p w14:paraId="2D893BE1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7BA9D2FB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FE967" w14:textId="77777777"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4A8C28D3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FDAB9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46C8A5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3D0B6335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6FA0B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37E91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1DC3E1BE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9BCB2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8EDB4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7293AD81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B7F735" w14:textId="77777777"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2EAFAE7D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41471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10027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37508C1C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5AE7B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35995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75D7C32E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E5FD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2F041" w14:textId="77777777" w:rsidR="001055D2" w:rsidRPr="001055D2" w:rsidRDefault="001055D2" w:rsidP="00E2350D">
            <w:pPr>
              <w:rPr>
                <w:b/>
              </w:rPr>
            </w:pPr>
          </w:p>
        </w:tc>
      </w:tr>
    </w:tbl>
    <w:p w14:paraId="7167A62E" w14:textId="10B76B8F" w:rsidR="001055D2" w:rsidRDefault="0087212B" w:rsidP="001055D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69A56" wp14:editId="30F439C7">
                <wp:simplePos x="0" y="0"/>
                <wp:positionH relativeFrom="column">
                  <wp:posOffset>3094355</wp:posOffset>
                </wp:positionH>
                <wp:positionV relativeFrom="paragraph">
                  <wp:posOffset>2926080</wp:posOffset>
                </wp:positionV>
                <wp:extent cx="514350" cy="342900"/>
                <wp:effectExtent l="0" t="0" r="0" b="0"/>
                <wp:wrapNone/>
                <wp:docPr id="7858758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D648A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9A56" id="_x0000_s1029" type="#_x0000_t202" style="position:absolute;margin-left:243.65pt;margin-top:230.4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" filled="f" stroked="f" strokeweight=".5pt">
                <v:textbox>
                  <w:txbxContent>
                    <w:p w14:paraId="5ABD648A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BDB9C" wp14:editId="24594FE7">
                <wp:simplePos x="0" y="0"/>
                <wp:positionH relativeFrom="column">
                  <wp:posOffset>3095625</wp:posOffset>
                </wp:positionH>
                <wp:positionV relativeFrom="paragraph">
                  <wp:posOffset>-278130</wp:posOffset>
                </wp:positionV>
                <wp:extent cx="514350" cy="342900"/>
                <wp:effectExtent l="0" t="0" r="0" b="0"/>
                <wp:wrapNone/>
                <wp:docPr id="187912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FE2E0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DB9C" id="_x0000_s1030" type="#_x0000_t202" style="position:absolute;margin-left:243.75pt;margin-top:-21.9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" filled="f" stroked="f" strokeweight=".5pt">
                <v:textbox>
                  <w:txbxContent>
                    <w:p w14:paraId="401FE2E0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4FD7C541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F3743" w14:textId="77777777"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31862158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72622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E9FD2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1E177E4D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9EF96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8ECF6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55E23E14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50DCB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ED29B" w14:textId="5AD7B4BE" w:rsidR="001055D2" w:rsidRPr="001055D2" w:rsidRDefault="001055D2" w:rsidP="00E2350D">
            <w:pPr>
              <w:rPr>
                <w:b/>
              </w:rPr>
            </w:pPr>
          </w:p>
        </w:tc>
      </w:tr>
    </w:tbl>
    <w:p w14:paraId="637460D3" w14:textId="504CA707" w:rsidR="001055D2" w:rsidRDefault="0087212B" w:rsidP="001055D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33973" wp14:editId="42B17CBE">
                <wp:simplePos x="0" y="0"/>
                <wp:positionH relativeFrom="column">
                  <wp:posOffset>3097530</wp:posOffset>
                </wp:positionH>
                <wp:positionV relativeFrom="paragraph">
                  <wp:posOffset>2942590</wp:posOffset>
                </wp:positionV>
                <wp:extent cx="514350" cy="342900"/>
                <wp:effectExtent l="0" t="0" r="0" b="0"/>
                <wp:wrapNone/>
                <wp:docPr id="21336280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264D7" w14:textId="77777777" w:rsidR="0087212B" w:rsidRPr="004F1B89" w:rsidRDefault="0087212B" w:rsidP="0087212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3973" id="_x0000_s1031" type="#_x0000_t202" style="position:absolute;margin-left:243.9pt;margin-top:231.7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" filled="f" stroked="f" strokeweight=".5pt">
                <v:textbox>
                  <w:txbxContent>
                    <w:p w14:paraId="78E264D7" w14:textId="77777777" w:rsidR="0087212B" w:rsidRPr="004F1B89" w:rsidRDefault="0087212B" w:rsidP="0087212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3AE2AB8F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37D83" w14:textId="77777777"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14:paraId="69EC5025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C63CC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D413B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2317480A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CB81DF" w14:textId="77777777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20719" w14:textId="77777777"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14:paraId="692ABAD5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36825" w14:textId="5A1998A2"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F3C58" w14:textId="77777777" w:rsidR="001055D2" w:rsidRPr="001055D2" w:rsidRDefault="001055D2" w:rsidP="00E2350D">
            <w:pPr>
              <w:rPr>
                <w:b/>
              </w:rPr>
            </w:pPr>
          </w:p>
        </w:tc>
      </w:tr>
    </w:tbl>
    <w:p w14:paraId="274E666F" w14:textId="77777777" w:rsidR="001055D2" w:rsidRPr="001055D2" w:rsidRDefault="001055D2" w:rsidP="001055D2">
      <w:pPr>
        <w:rPr>
          <w:sz w:val="14"/>
        </w:rPr>
      </w:pPr>
    </w:p>
    <w:sectPr w:rsidR="001055D2" w:rsidRPr="001055D2" w:rsidSect="001055D2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D2"/>
    <w:rsid w:val="001055D2"/>
    <w:rsid w:val="0040635B"/>
    <w:rsid w:val="005A7C5E"/>
    <w:rsid w:val="00650AD1"/>
    <w:rsid w:val="0087212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CFF2"/>
  <w15:chartTrackingRefBased/>
  <w15:docId w15:val="{CA05FC85-7CA3-474E-833C-2FA7A4F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2019-08-21T17:28:00Z</cp:lastPrinted>
  <dcterms:created xsi:type="dcterms:W3CDTF">2019-08-21T17:22:00Z</dcterms:created>
  <dcterms:modified xsi:type="dcterms:W3CDTF">2024-03-25T20:09:00Z</dcterms:modified>
</cp:coreProperties>
</file>