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B144" w14:textId="77777777"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E491" wp14:editId="20CC6A51">
                <wp:simplePos x="0" y="0"/>
                <wp:positionH relativeFrom="column">
                  <wp:posOffset>4226560</wp:posOffset>
                </wp:positionH>
                <wp:positionV relativeFrom="paragraph">
                  <wp:posOffset>-715645</wp:posOffset>
                </wp:positionV>
                <wp:extent cx="2660015" cy="581660"/>
                <wp:effectExtent l="19050" t="19050" r="26035" b="279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964F75D" w14:textId="77777777" w:rsidR="00B20CDE" w:rsidRPr="00C8644C" w:rsidRDefault="00B20CDE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C8644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071A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E491" id="Rectangle 13" o:spid="_x0000_s1026" style="position:absolute;margin-left:332.8pt;margin-top:-56.3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A/3mu5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2964F75D" w14:textId="77777777" w:rsidR="00B20CDE" w:rsidRPr="00C8644C" w:rsidRDefault="00B20CDE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C8644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071A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14:paraId="461F2856" w14:textId="77777777" w:rsidR="00171097" w:rsidRPr="00E35CC9" w:rsidRDefault="00E35CC9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>
        <w:rPr>
          <w:rFonts w:ascii="Verdana" w:hAnsi="Verdana" w:cs="Times New Roman"/>
          <w:b/>
          <w:bCs/>
          <w:sz w:val="20"/>
          <w:szCs w:val="20"/>
        </w:rPr>
        <w:t>Review your Periodic Table Structure knowledge: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506"/>
        <w:gridCol w:w="336"/>
        <w:gridCol w:w="1100"/>
        <w:gridCol w:w="1246"/>
        <w:gridCol w:w="901"/>
        <w:gridCol w:w="658"/>
        <w:gridCol w:w="2950"/>
      </w:tblGrid>
      <w:tr w:rsidR="00B20CDE" w:rsidRPr="00B20CDE" w14:paraId="6B31B1B5" w14:textId="77777777" w:rsidTr="00E35CC9">
        <w:trPr>
          <w:trHeight w:val="1728"/>
        </w:trPr>
        <w:tc>
          <w:tcPr>
            <w:tcW w:w="3159" w:type="dxa"/>
          </w:tcPr>
          <w:p w14:paraId="345B52A5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Where are the most active metals located?</w:t>
            </w:r>
          </w:p>
        </w:tc>
        <w:tc>
          <w:tcPr>
            <w:tcW w:w="3249" w:type="dxa"/>
            <w:gridSpan w:val="4"/>
          </w:tcPr>
          <w:p w14:paraId="2E7E50E5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Where are the most active non-metals located?</w:t>
            </w:r>
          </w:p>
        </w:tc>
        <w:tc>
          <w:tcPr>
            <w:tcW w:w="4608" w:type="dxa"/>
            <w:gridSpan w:val="3"/>
          </w:tcPr>
          <w:p w14:paraId="3EF22993" w14:textId="77777777" w:rsidR="00B20CDE" w:rsidRPr="00B20CDE" w:rsidRDefault="00B20CDE" w:rsidP="00E35CC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As you go across a period</w:t>
            </w:r>
            <w:r w:rsidR="00E35CC9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="00E35CC9">
              <w:rPr>
                <w:rFonts w:ascii="Times New Roman" w:hAnsi="Times New Roman" w:cs="Times New Roman"/>
                <w:bCs/>
                <w:sz w:val="20"/>
                <w:szCs w:val="20"/>
              </w:rPr>
              <w:t>→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, does the atomic size decrease or increase? Why?</w:t>
            </w:r>
          </w:p>
        </w:tc>
      </w:tr>
      <w:tr w:rsidR="00B20CDE" w:rsidRPr="00B20CDE" w14:paraId="49567615" w14:textId="77777777" w:rsidTr="00E35CC9">
        <w:trPr>
          <w:trHeight w:val="1728"/>
        </w:trPr>
        <w:tc>
          <w:tcPr>
            <w:tcW w:w="5148" w:type="dxa"/>
            <w:gridSpan w:val="4"/>
          </w:tcPr>
          <w:p w14:paraId="6C7B6DA1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As you travel down a group, does the atomic size decrease or increase? Why?</w:t>
            </w:r>
          </w:p>
        </w:tc>
        <w:tc>
          <w:tcPr>
            <w:tcW w:w="2880" w:type="dxa"/>
            <w:gridSpan w:val="3"/>
          </w:tcPr>
          <w:p w14:paraId="5629A383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Is a negative ion larger or smaller than its parent atom?</w:t>
            </w:r>
          </w:p>
        </w:tc>
        <w:tc>
          <w:tcPr>
            <w:tcW w:w="2988" w:type="dxa"/>
          </w:tcPr>
          <w:p w14:paraId="1672B355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Is a positive ion larger or smaller than its parent atom?</w:t>
            </w:r>
          </w:p>
        </w:tc>
      </w:tr>
      <w:tr w:rsidR="00B20CDE" w:rsidRPr="00B20CDE" w14:paraId="7A230FB7" w14:textId="77777777" w:rsidTr="00E35CC9">
        <w:trPr>
          <w:trHeight w:val="2160"/>
        </w:trPr>
        <w:tc>
          <w:tcPr>
            <w:tcW w:w="4014" w:type="dxa"/>
            <w:gridSpan w:val="3"/>
          </w:tcPr>
          <w:p w14:paraId="14FCD1EF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As you go from left to right across a period, does the first ionization energy generally decrease or increase?  Why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014" w:type="dxa"/>
            <w:gridSpan w:val="4"/>
          </w:tcPr>
          <w:p w14:paraId="420E6A2F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B20CDE">
              <w:rPr>
                <w:rFonts w:ascii="Verdana" w:hAnsi="Verdana"/>
                <w:sz w:val="20"/>
                <w:szCs w:val="20"/>
              </w:rPr>
              <w:t>you go down a group, does the first ionization energy generally decrease of increase?  Why?</w:t>
            </w:r>
          </w:p>
        </w:tc>
        <w:tc>
          <w:tcPr>
            <w:tcW w:w="2988" w:type="dxa"/>
          </w:tcPr>
          <w:p w14:paraId="3E0C54EE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Where is the highest electronegativity found?</w:t>
            </w:r>
          </w:p>
        </w:tc>
      </w:tr>
      <w:tr w:rsidR="00B20CDE" w:rsidRPr="00B20CDE" w14:paraId="55DEC3FB" w14:textId="77777777" w:rsidTr="00E35CC9">
        <w:trPr>
          <w:trHeight w:val="1440"/>
        </w:trPr>
        <w:tc>
          <w:tcPr>
            <w:tcW w:w="3672" w:type="dxa"/>
            <w:gridSpan w:val="2"/>
          </w:tcPr>
          <w:p w14:paraId="2E1ED6D8" w14:textId="77777777"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Where is the lowest electronegativity found?</w:t>
            </w:r>
          </w:p>
        </w:tc>
        <w:tc>
          <w:tcPr>
            <w:tcW w:w="3672" w:type="dxa"/>
            <w:gridSpan w:val="4"/>
          </w:tcPr>
          <w:p w14:paraId="7024DD94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Elements of Group 1A are called:</w:t>
            </w:r>
          </w:p>
        </w:tc>
        <w:tc>
          <w:tcPr>
            <w:tcW w:w="3672" w:type="dxa"/>
            <w:gridSpan w:val="2"/>
          </w:tcPr>
          <w:p w14:paraId="5155710C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Elements of Group 2A are called:</w:t>
            </w:r>
          </w:p>
        </w:tc>
      </w:tr>
      <w:tr w:rsidR="00B20CDE" w:rsidRPr="00B20CDE" w14:paraId="69DA92FD" w14:textId="77777777" w:rsidTr="00E35CC9">
        <w:trPr>
          <w:trHeight w:val="1584"/>
        </w:trPr>
        <w:tc>
          <w:tcPr>
            <w:tcW w:w="3672" w:type="dxa"/>
            <w:gridSpan w:val="2"/>
          </w:tcPr>
          <w:p w14:paraId="5E11603B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Elements in the middle of the periodic table are called:</w:t>
            </w:r>
          </w:p>
        </w:tc>
        <w:tc>
          <w:tcPr>
            <w:tcW w:w="3672" w:type="dxa"/>
            <w:gridSpan w:val="4"/>
          </w:tcPr>
          <w:p w14:paraId="5BA58E6D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Group 7A elements are called:</w:t>
            </w:r>
          </w:p>
        </w:tc>
        <w:tc>
          <w:tcPr>
            <w:tcW w:w="3672" w:type="dxa"/>
            <w:gridSpan w:val="2"/>
          </w:tcPr>
          <w:p w14:paraId="7955C103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Group 8A elements are called:</w:t>
            </w:r>
          </w:p>
        </w:tc>
      </w:tr>
      <w:tr w:rsidR="00B20CDE" w:rsidRPr="00B20CDE" w14:paraId="249CEE08" w14:textId="77777777" w:rsidTr="00E35CC9">
        <w:trPr>
          <w:trHeight w:val="1872"/>
        </w:trPr>
        <w:tc>
          <w:tcPr>
            <w:tcW w:w="3672" w:type="dxa"/>
            <w:gridSpan w:val="2"/>
          </w:tcPr>
          <w:p w14:paraId="0145DA57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 left to right across the periodic table, do the elements go from metals to nonmetals, or nonmetals to metals?</w:t>
            </w:r>
          </w:p>
        </w:tc>
        <w:tc>
          <w:tcPr>
            <w:tcW w:w="3672" w:type="dxa"/>
            <w:gridSpan w:val="4"/>
          </w:tcPr>
          <w:p w14:paraId="6FD5FAB1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most active element in Group 7A is:</w:t>
            </w:r>
          </w:p>
        </w:tc>
        <w:tc>
          <w:tcPr>
            <w:tcW w:w="3672" w:type="dxa"/>
            <w:gridSpan w:val="2"/>
          </w:tcPr>
          <w:p w14:paraId="7EFF5641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type of orbitals are filling across the Transition Elements?</w:t>
            </w:r>
          </w:p>
        </w:tc>
      </w:tr>
      <w:tr w:rsidR="00B20CDE" w:rsidRPr="00B20CDE" w14:paraId="68207FA2" w14:textId="77777777" w:rsidTr="00E35CC9">
        <w:trPr>
          <w:trHeight w:val="1584"/>
        </w:trPr>
        <w:tc>
          <w:tcPr>
            <w:tcW w:w="3672" w:type="dxa"/>
            <w:gridSpan w:val="2"/>
          </w:tcPr>
          <w:p w14:paraId="33646A78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Elements within a group have the same number of what?</w:t>
            </w:r>
          </w:p>
        </w:tc>
        <w:tc>
          <w:tcPr>
            <w:tcW w:w="3672" w:type="dxa"/>
            <w:gridSpan w:val="4"/>
          </w:tcPr>
          <w:p w14:paraId="2E5554F6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the majority of elements in the periodic table metals or nonmetals?</w:t>
            </w:r>
          </w:p>
        </w:tc>
        <w:tc>
          <w:tcPr>
            <w:tcW w:w="3672" w:type="dxa"/>
            <w:gridSpan w:val="2"/>
          </w:tcPr>
          <w:p w14:paraId="1AA93344" w14:textId="77777777"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Elements in the periodic table are arranged according to their what?</w:t>
            </w:r>
          </w:p>
        </w:tc>
      </w:tr>
    </w:tbl>
    <w:p w14:paraId="41CD5214" w14:textId="77777777" w:rsidR="00B20CDE" w:rsidRDefault="00B20CDE" w:rsidP="009D4DB5">
      <w:pPr>
        <w:pStyle w:val="Default"/>
        <w:rPr>
          <w:rFonts w:ascii="Impact" w:hAnsi="Impact" w:cs="Times New Roman"/>
          <w:bCs/>
          <w:szCs w:val="20"/>
        </w:rPr>
      </w:pPr>
    </w:p>
    <w:p w14:paraId="7CD29623" w14:textId="77777777" w:rsidR="00B20CDE" w:rsidRDefault="00E35CC9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lastRenderedPageBreak/>
        <w:t>R</w:t>
      </w:r>
      <w:r w:rsidR="00B20CDE">
        <w:rPr>
          <w:rFonts w:ascii="Verdana" w:hAnsi="Verdana" w:cs="Times New Roman"/>
          <w:b/>
          <w:bCs/>
          <w:sz w:val="20"/>
          <w:szCs w:val="20"/>
        </w:rPr>
        <w:t>ank the atoms from smallest to largest atomic radius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  <w:gridCol w:w="2156"/>
        <w:gridCol w:w="2158"/>
      </w:tblGrid>
      <w:tr w:rsidR="00B20CDE" w14:paraId="1B8CE288" w14:textId="77777777" w:rsidTr="00E35CC9">
        <w:trPr>
          <w:trHeight w:val="1296"/>
        </w:trPr>
        <w:tc>
          <w:tcPr>
            <w:tcW w:w="2203" w:type="dxa"/>
          </w:tcPr>
          <w:p w14:paraId="35D6CADB" w14:textId="77777777"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Li, C, F</w:t>
            </w:r>
          </w:p>
        </w:tc>
        <w:tc>
          <w:tcPr>
            <w:tcW w:w="2203" w:type="dxa"/>
          </w:tcPr>
          <w:p w14:paraId="0C30FD11" w14:textId="77777777"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Li, Na, K</w:t>
            </w:r>
          </w:p>
        </w:tc>
        <w:tc>
          <w:tcPr>
            <w:tcW w:w="2203" w:type="dxa"/>
          </w:tcPr>
          <w:p w14:paraId="4E692FEB" w14:textId="77777777"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Ge, P, O</w:t>
            </w:r>
          </w:p>
        </w:tc>
        <w:tc>
          <w:tcPr>
            <w:tcW w:w="2203" w:type="dxa"/>
          </w:tcPr>
          <w:p w14:paraId="346033CC" w14:textId="77777777"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C, N, Al</w:t>
            </w:r>
          </w:p>
        </w:tc>
        <w:tc>
          <w:tcPr>
            <w:tcW w:w="2204" w:type="dxa"/>
          </w:tcPr>
          <w:p w14:paraId="69AFE263" w14:textId="77777777"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Al, Cl, Cu</w:t>
            </w:r>
          </w:p>
        </w:tc>
      </w:tr>
    </w:tbl>
    <w:p w14:paraId="06DB4AD6" w14:textId="77777777" w:rsidR="00B20CDE" w:rsidRPr="007D4BA7" w:rsidRDefault="00B20CDE" w:rsidP="00B20CDE">
      <w:pPr>
        <w:spacing w:after="0" w:line="240" w:lineRule="auto"/>
        <w:rPr>
          <w:rFonts w:ascii="Verdana" w:hAnsi="Verdana"/>
          <w:sz w:val="10"/>
          <w:szCs w:val="10"/>
        </w:rPr>
      </w:pPr>
    </w:p>
    <w:p w14:paraId="25D29589" w14:textId="77777777" w:rsidR="00E35CC9" w:rsidRDefault="00E35CC9" w:rsidP="00E35CC9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Rank the atoms from lowest to highest ionization energy.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59"/>
        <w:gridCol w:w="2156"/>
        <w:gridCol w:w="2158"/>
        <w:gridCol w:w="2157"/>
      </w:tblGrid>
      <w:tr w:rsidR="00E35CC9" w14:paraId="0E39B844" w14:textId="77777777" w:rsidTr="00262492">
        <w:trPr>
          <w:trHeight w:val="1296"/>
        </w:trPr>
        <w:tc>
          <w:tcPr>
            <w:tcW w:w="2203" w:type="dxa"/>
          </w:tcPr>
          <w:p w14:paraId="1ABF7F8A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Mg, Si, S</w:t>
            </w:r>
          </w:p>
        </w:tc>
        <w:tc>
          <w:tcPr>
            <w:tcW w:w="2203" w:type="dxa"/>
          </w:tcPr>
          <w:p w14:paraId="3F8C91A5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Mg, Ca, Ba</w:t>
            </w:r>
          </w:p>
        </w:tc>
        <w:tc>
          <w:tcPr>
            <w:tcW w:w="2203" w:type="dxa"/>
          </w:tcPr>
          <w:p w14:paraId="0EBC4FD8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F, Cl, Br</w:t>
            </w:r>
          </w:p>
        </w:tc>
        <w:tc>
          <w:tcPr>
            <w:tcW w:w="2203" w:type="dxa"/>
          </w:tcPr>
          <w:p w14:paraId="694FD055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Ba, Cu, Ne</w:t>
            </w:r>
          </w:p>
        </w:tc>
        <w:tc>
          <w:tcPr>
            <w:tcW w:w="2204" w:type="dxa"/>
          </w:tcPr>
          <w:p w14:paraId="35F835EE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Si, P, He</w:t>
            </w:r>
          </w:p>
        </w:tc>
      </w:tr>
    </w:tbl>
    <w:p w14:paraId="575EC325" w14:textId="77777777" w:rsidR="00E35CC9" w:rsidRPr="007D4BA7" w:rsidRDefault="00E35CC9" w:rsidP="00E35CC9">
      <w:pPr>
        <w:spacing w:after="0" w:line="240" w:lineRule="auto"/>
        <w:rPr>
          <w:rFonts w:ascii="Verdana" w:hAnsi="Verdana"/>
          <w:sz w:val="10"/>
          <w:szCs w:val="10"/>
        </w:rPr>
      </w:pPr>
    </w:p>
    <w:p w14:paraId="6971565A" w14:textId="77777777" w:rsidR="00E35CC9" w:rsidRDefault="00E35CC9" w:rsidP="00E35CC9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Rank the atoms from lowest to highest electronegativity energy.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9"/>
        <w:gridCol w:w="2157"/>
        <w:gridCol w:w="2160"/>
        <w:gridCol w:w="2158"/>
      </w:tblGrid>
      <w:tr w:rsidR="00E35CC9" w14:paraId="7DEC1952" w14:textId="77777777" w:rsidTr="00262492">
        <w:trPr>
          <w:trHeight w:val="1296"/>
        </w:trPr>
        <w:tc>
          <w:tcPr>
            <w:tcW w:w="2203" w:type="dxa"/>
          </w:tcPr>
          <w:p w14:paraId="3C0ABAD3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Li, C, N</w:t>
            </w:r>
          </w:p>
        </w:tc>
        <w:tc>
          <w:tcPr>
            <w:tcW w:w="2203" w:type="dxa"/>
          </w:tcPr>
          <w:p w14:paraId="02ADFB5C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Ne, C, O</w:t>
            </w:r>
          </w:p>
        </w:tc>
        <w:tc>
          <w:tcPr>
            <w:tcW w:w="2203" w:type="dxa"/>
          </w:tcPr>
          <w:p w14:paraId="6790AF91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Si, P, O</w:t>
            </w:r>
          </w:p>
        </w:tc>
        <w:tc>
          <w:tcPr>
            <w:tcW w:w="2203" w:type="dxa"/>
          </w:tcPr>
          <w:p w14:paraId="34AC41E5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Mg, K, P</w:t>
            </w:r>
          </w:p>
        </w:tc>
        <w:tc>
          <w:tcPr>
            <w:tcW w:w="2204" w:type="dxa"/>
          </w:tcPr>
          <w:p w14:paraId="4F68AE1B" w14:textId="77777777"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S, F, He</w:t>
            </w:r>
          </w:p>
        </w:tc>
      </w:tr>
    </w:tbl>
    <w:p w14:paraId="659464FC" w14:textId="77777777" w:rsidR="00E35CC9" w:rsidRPr="007D4BA7" w:rsidRDefault="00E35CC9" w:rsidP="009D4DB5">
      <w:pPr>
        <w:pStyle w:val="Default"/>
        <w:rPr>
          <w:rFonts w:ascii="Verdana" w:hAnsi="Verdana" w:cs="Times New Roman"/>
          <w:b/>
          <w:bCs/>
          <w:sz w:val="10"/>
          <w:szCs w:val="10"/>
        </w:rPr>
      </w:pPr>
    </w:p>
    <w:p w14:paraId="08F2FDAE" w14:textId="77777777" w:rsidR="00C745C2" w:rsidRDefault="00C745C2" w:rsidP="00C745C2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Rank the atoms from smallest to largest electron affinity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  <w:gridCol w:w="2156"/>
        <w:gridCol w:w="2158"/>
      </w:tblGrid>
      <w:tr w:rsidR="00C745C2" w14:paraId="18B37473" w14:textId="77777777" w:rsidTr="00262492">
        <w:trPr>
          <w:trHeight w:val="1296"/>
        </w:trPr>
        <w:tc>
          <w:tcPr>
            <w:tcW w:w="2203" w:type="dxa"/>
          </w:tcPr>
          <w:p w14:paraId="6CFA9F6D" w14:textId="77777777"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Li, C, F</w:t>
            </w:r>
          </w:p>
        </w:tc>
        <w:tc>
          <w:tcPr>
            <w:tcW w:w="2203" w:type="dxa"/>
          </w:tcPr>
          <w:p w14:paraId="65C300AC" w14:textId="77777777"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Li, Na, K</w:t>
            </w:r>
          </w:p>
        </w:tc>
        <w:tc>
          <w:tcPr>
            <w:tcW w:w="2203" w:type="dxa"/>
          </w:tcPr>
          <w:p w14:paraId="04FDABDE" w14:textId="77777777"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Ge, P, O</w:t>
            </w:r>
          </w:p>
        </w:tc>
        <w:tc>
          <w:tcPr>
            <w:tcW w:w="2203" w:type="dxa"/>
          </w:tcPr>
          <w:p w14:paraId="12B70DE9" w14:textId="77777777"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C, N, Al</w:t>
            </w:r>
          </w:p>
        </w:tc>
        <w:tc>
          <w:tcPr>
            <w:tcW w:w="2204" w:type="dxa"/>
          </w:tcPr>
          <w:p w14:paraId="139D6835" w14:textId="77777777"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Al, Cl, Cu</w:t>
            </w:r>
          </w:p>
        </w:tc>
      </w:tr>
    </w:tbl>
    <w:p w14:paraId="37872649" w14:textId="77777777" w:rsidR="00C745C2" w:rsidRPr="007D4BA7" w:rsidRDefault="00C745C2" w:rsidP="009D4DB5">
      <w:pPr>
        <w:pStyle w:val="Default"/>
        <w:rPr>
          <w:rFonts w:ascii="Verdana" w:hAnsi="Verdana" w:cs="Times New Roman"/>
          <w:b/>
          <w:bCs/>
          <w:sz w:val="10"/>
          <w:szCs w:val="10"/>
        </w:rPr>
      </w:pPr>
    </w:p>
    <w:p w14:paraId="56D4956F" w14:textId="77777777" w:rsidR="00E35CC9" w:rsidRPr="00E35CC9" w:rsidRDefault="00E35CC9" w:rsidP="007D4BA7">
      <w:pPr>
        <w:autoSpaceDE w:val="0"/>
        <w:autoSpaceDN w:val="0"/>
        <w:adjustRightInd w:val="0"/>
        <w:spacing w:after="0" w:line="360" w:lineRule="auto"/>
        <w:rPr>
          <w:rFonts w:ascii="Verdana" w:hAnsi="Verdana" w:cs="ComicSansMS"/>
          <w:b/>
          <w:sz w:val="20"/>
          <w:szCs w:val="24"/>
        </w:rPr>
      </w:pPr>
      <w:r w:rsidRPr="00E35CC9">
        <w:rPr>
          <w:rFonts w:ascii="Verdana" w:hAnsi="Verdana" w:cs="ComicSansMS"/>
          <w:b/>
          <w:sz w:val="20"/>
          <w:szCs w:val="24"/>
        </w:rPr>
        <w:t>Circle the correct element.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695"/>
      </w:tblGrid>
      <w:tr w:rsidR="007D4BA7" w:rsidRPr="007D4BA7" w14:paraId="0AA4B522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69ED1D3B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Li      Si      S      </w:t>
            </w:r>
          </w:p>
        </w:tc>
        <w:tc>
          <w:tcPr>
            <w:tcW w:w="3695" w:type="dxa"/>
            <w:vAlign w:val="center"/>
          </w:tcPr>
          <w:p w14:paraId="488753BF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metal</w:t>
            </w:r>
          </w:p>
        </w:tc>
      </w:tr>
      <w:tr w:rsidR="007D4BA7" w:rsidRPr="007D4BA7" w14:paraId="088B154F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6BC59EA8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N      P       As     </w:t>
            </w:r>
          </w:p>
        </w:tc>
        <w:tc>
          <w:tcPr>
            <w:tcW w:w="3695" w:type="dxa"/>
            <w:vAlign w:val="center"/>
          </w:tcPr>
          <w:p w14:paraId="176493E9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smallest ionization energy</w:t>
            </w:r>
          </w:p>
        </w:tc>
      </w:tr>
      <w:tr w:rsidR="007D4BA7" w:rsidRPr="007D4BA7" w14:paraId="11D53902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5ABD2BFF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K      Ca     Sc    </w:t>
            </w:r>
          </w:p>
        </w:tc>
        <w:tc>
          <w:tcPr>
            <w:tcW w:w="3695" w:type="dxa"/>
            <w:vAlign w:val="center"/>
          </w:tcPr>
          <w:p w14:paraId="264DCD99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largest atomic mass</w:t>
            </w:r>
          </w:p>
        </w:tc>
      </w:tr>
      <w:tr w:rsidR="007D4BA7" w:rsidRPr="007D4BA7" w14:paraId="2C2CD9A3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3BF8ADB6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S      Cl      </w:t>
            </w:r>
            <w:proofErr w:type="spellStart"/>
            <w:r w:rsidRPr="007D4BA7">
              <w:rPr>
                <w:rFonts w:ascii="Verdana" w:hAnsi="Verdana" w:cs="ComicSansMS"/>
                <w:szCs w:val="24"/>
              </w:rPr>
              <w:t>Ar</w:t>
            </w:r>
            <w:proofErr w:type="spellEnd"/>
            <w:r w:rsidRPr="007D4BA7">
              <w:rPr>
                <w:rFonts w:ascii="Verdana" w:hAnsi="Verdana" w:cs="ComicSansMS"/>
                <w:szCs w:val="24"/>
              </w:rPr>
              <w:t xml:space="preserve">     </w:t>
            </w:r>
          </w:p>
        </w:tc>
        <w:tc>
          <w:tcPr>
            <w:tcW w:w="3695" w:type="dxa"/>
            <w:vAlign w:val="center"/>
          </w:tcPr>
          <w:p w14:paraId="4E2CEA7F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member of the halogen family</w:t>
            </w:r>
          </w:p>
        </w:tc>
      </w:tr>
      <w:tr w:rsidR="007D4BA7" w:rsidRPr="007D4BA7" w14:paraId="1D13C381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4FA61157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Al     Si       P      </w:t>
            </w:r>
          </w:p>
        </w:tc>
        <w:tc>
          <w:tcPr>
            <w:tcW w:w="3695" w:type="dxa"/>
            <w:vAlign w:val="center"/>
          </w:tcPr>
          <w:p w14:paraId="30F40941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greatest electronegativity</w:t>
            </w:r>
          </w:p>
        </w:tc>
      </w:tr>
      <w:tr w:rsidR="007D4BA7" w:rsidRPr="007D4BA7" w14:paraId="4522D658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1A3FEAE1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Ga    Al      Si      </w:t>
            </w:r>
          </w:p>
        </w:tc>
        <w:tc>
          <w:tcPr>
            <w:tcW w:w="3695" w:type="dxa"/>
            <w:vAlign w:val="center"/>
          </w:tcPr>
          <w:p w14:paraId="21228A5D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largest atomic radius</w:t>
            </w:r>
          </w:p>
        </w:tc>
      </w:tr>
      <w:tr w:rsidR="007D4BA7" w:rsidRPr="007D4BA7" w14:paraId="0427DC25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6485CF86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V      Nb     Ta     </w:t>
            </w:r>
          </w:p>
        </w:tc>
        <w:tc>
          <w:tcPr>
            <w:tcW w:w="3695" w:type="dxa"/>
            <w:vAlign w:val="center"/>
          </w:tcPr>
          <w:p w14:paraId="7C77348C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largest atomic number</w:t>
            </w:r>
          </w:p>
        </w:tc>
      </w:tr>
      <w:tr w:rsidR="007D4BA7" w:rsidRPr="007D4BA7" w14:paraId="2AC8DF02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08351F88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proofErr w:type="spellStart"/>
            <w:r w:rsidRPr="007D4BA7">
              <w:rPr>
                <w:rFonts w:ascii="Verdana" w:hAnsi="Verdana" w:cs="ComicSansMS"/>
                <w:szCs w:val="24"/>
              </w:rPr>
              <w:t>Te</w:t>
            </w:r>
            <w:proofErr w:type="spellEnd"/>
            <w:r w:rsidRPr="007D4BA7">
              <w:rPr>
                <w:rFonts w:ascii="Verdana" w:hAnsi="Verdana" w:cs="ComicSansMS"/>
                <w:szCs w:val="24"/>
              </w:rPr>
              <w:t xml:space="preserve">     I       Xe     </w:t>
            </w:r>
          </w:p>
        </w:tc>
        <w:tc>
          <w:tcPr>
            <w:tcW w:w="3695" w:type="dxa"/>
            <w:vAlign w:val="center"/>
          </w:tcPr>
          <w:p w14:paraId="79075EB3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member of noble gases</w:t>
            </w:r>
          </w:p>
        </w:tc>
      </w:tr>
      <w:tr w:rsidR="007D4BA7" w:rsidRPr="007D4BA7" w14:paraId="4A61F4AD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77200B71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Si      Ge    Sn    </w:t>
            </w:r>
          </w:p>
        </w:tc>
        <w:tc>
          <w:tcPr>
            <w:tcW w:w="3695" w:type="dxa"/>
            <w:vAlign w:val="center"/>
          </w:tcPr>
          <w:p w14:paraId="2363E557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4 energy levels</w:t>
            </w:r>
          </w:p>
        </w:tc>
      </w:tr>
      <w:tr w:rsidR="007D4BA7" w:rsidRPr="007D4BA7" w14:paraId="25A1DBDB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2AF461EC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Li      Be     B      </w:t>
            </w:r>
          </w:p>
        </w:tc>
        <w:tc>
          <w:tcPr>
            <w:tcW w:w="3695" w:type="dxa"/>
            <w:vAlign w:val="center"/>
          </w:tcPr>
          <w:p w14:paraId="7C5D62BD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member of alkali metals</w:t>
            </w:r>
          </w:p>
        </w:tc>
      </w:tr>
      <w:tr w:rsidR="007D4BA7" w:rsidRPr="007D4BA7" w14:paraId="3CDF65E4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4D7C2950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As     Se     Br    </w:t>
            </w:r>
          </w:p>
        </w:tc>
        <w:tc>
          <w:tcPr>
            <w:tcW w:w="3695" w:type="dxa"/>
            <w:vAlign w:val="center"/>
          </w:tcPr>
          <w:p w14:paraId="2F49CA37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6 valence electrons</w:t>
            </w:r>
          </w:p>
        </w:tc>
      </w:tr>
      <w:tr w:rsidR="007D4BA7" w:rsidRPr="007D4BA7" w14:paraId="708156C3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6154A15C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H       Li     Na    </w:t>
            </w:r>
          </w:p>
        </w:tc>
        <w:tc>
          <w:tcPr>
            <w:tcW w:w="3695" w:type="dxa"/>
            <w:vAlign w:val="center"/>
          </w:tcPr>
          <w:p w14:paraId="06BF35D8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nonmetal</w:t>
            </w:r>
          </w:p>
        </w:tc>
      </w:tr>
      <w:tr w:rsidR="007D4BA7" w:rsidRPr="007D4BA7" w14:paraId="6F2DC489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2CEA78FE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Hg     Tl     Pb    </w:t>
            </w:r>
          </w:p>
        </w:tc>
        <w:tc>
          <w:tcPr>
            <w:tcW w:w="3695" w:type="dxa"/>
            <w:vAlign w:val="center"/>
          </w:tcPr>
          <w:p w14:paraId="3A306F62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member of transition metals</w:t>
            </w:r>
          </w:p>
        </w:tc>
      </w:tr>
      <w:tr w:rsidR="007D4BA7" w:rsidRPr="007D4BA7" w14:paraId="3758C0FF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49D9B5FA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Na     Mg    Al     </w:t>
            </w:r>
          </w:p>
        </w:tc>
        <w:tc>
          <w:tcPr>
            <w:tcW w:w="3695" w:type="dxa"/>
            <w:vAlign w:val="center"/>
          </w:tcPr>
          <w:p w14:paraId="40271B8D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electron config. ending in s</w:t>
            </w:r>
            <w:r w:rsidRPr="007D4BA7">
              <w:rPr>
                <w:rFonts w:ascii="Verdana" w:hAnsi="Verdana" w:cs="ComicSansMS"/>
                <w:szCs w:val="24"/>
                <w:vertAlign w:val="superscript"/>
              </w:rPr>
              <w:t>2</w:t>
            </w:r>
            <w:r w:rsidRPr="007D4BA7">
              <w:rPr>
                <w:rFonts w:ascii="Verdana" w:hAnsi="Verdana" w:cs="ComicSansMS"/>
                <w:szCs w:val="24"/>
              </w:rPr>
              <w:t>p</w:t>
            </w:r>
            <w:r w:rsidRPr="007D4BA7">
              <w:rPr>
                <w:rFonts w:ascii="Verdana" w:hAnsi="Verdana" w:cs="ComicSansMS"/>
                <w:szCs w:val="24"/>
                <w:vertAlign w:val="superscript"/>
              </w:rPr>
              <w:t>1</w:t>
            </w:r>
          </w:p>
        </w:tc>
      </w:tr>
      <w:tr w:rsidR="007D4BA7" w:rsidRPr="007D4BA7" w14:paraId="04E3C562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62F0C922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Pb     Bi     Po    </w:t>
            </w:r>
          </w:p>
        </w:tc>
        <w:tc>
          <w:tcPr>
            <w:tcW w:w="3695" w:type="dxa"/>
            <w:vAlign w:val="center"/>
          </w:tcPr>
          <w:p w14:paraId="4A60F6AA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metalloid</w:t>
            </w:r>
          </w:p>
        </w:tc>
      </w:tr>
      <w:tr w:rsidR="007D4BA7" w:rsidRPr="007D4BA7" w14:paraId="452CF11E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3117EA1D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B       C      N     </w:t>
            </w:r>
          </w:p>
        </w:tc>
        <w:tc>
          <w:tcPr>
            <w:tcW w:w="3695" w:type="dxa"/>
            <w:vAlign w:val="center"/>
          </w:tcPr>
          <w:p w14:paraId="7D7D2622" w14:textId="77777777" w:rsidR="007D4BA7" w:rsidRPr="007D4BA7" w:rsidRDefault="007D4BA7" w:rsidP="007D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gas at room temperature</w:t>
            </w:r>
          </w:p>
        </w:tc>
      </w:tr>
      <w:tr w:rsidR="007D4BA7" w:rsidRPr="007D4BA7" w14:paraId="443ED8F7" w14:textId="77777777" w:rsidTr="007B7E1C">
        <w:trPr>
          <w:trHeight w:val="418"/>
        </w:trPr>
        <w:tc>
          <w:tcPr>
            <w:tcW w:w="2335" w:type="dxa"/>
            <w:vAlign w:val="center"/>
          </w:tcPr>
          <w:p w14:paraId="682AF505" w14:textId="77777777" w:rsidR="007D4BA7" w:rsidRPr="007D4BA7" w:rsidRDefault="007D4BA7" w:rsidP="007D4BA7">
            <w:pPr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 xml:space="preserve">Ca     Sc     </w:t>
            </w:r>
            <w:proofErr w:type="spellStart"/>
            <w:r w:rsidRPr="007D4BA7">
              <w:rPr>
                <w:rFonts w:ascii="Verdana" w:hAnsi="Verdana" w:cs="ComicSansMS"/>
                <w:szCs w:val="24"/>
              </w:rPr>
              <w:t>Ti</w:t>
            </w:r>
            <w:proofErr w:type="spellEnd"/>
            <w:r w:rsidRPr="007D4BA7">
              <w:rPr>
                <w:rFonts w:ascii="Verdana" w:hAnsi="Verdana" w:cs="ComicSansMS"/>
                <w:szCs w:val="24"/>
              </w:rPr>
              <w:t xml:space="preserve">     </w:t>
            </w:r>
          </w:p>
        </w:tc>
        <w:tc>
          <w:tcPr>
            <w:tcW w:w="3695" w:type="dxa"/>
            <w:vAlign w:val="center"/>
          </w:tcPr>
          <w:p w14:paraId="5306BAF3" w14:textId="77777777" w:rsidR="007D4BA7" w:rsidRPr="007D4BA7" w:rsidRDefault="007D4BA7" w:rsidP="007D4BA7">
            <w:pPr>
              <w:spacing w:after="0" w:line="240" w:lineRule="auto"/>
              <w:rPr>
                <w:rFonts w:ascii="Verdana" w:hAnsi="Verdana" w:cs="ComicSansMS"/>
                <w:szCs w:val="24"/>
              </w:rPr>
            </w:pPr>
            <w:r w:rsidRPr="007D4BA7">
              <w:rPr>
                <w:rFonts w:ascii="Verdana" w:hAnsi="Verdana" w:cs="ComicSansMS"/>
                <w:szCs w:val="24"/>
              </w:rPr>
              <w:t>electron config. ending in s</w:t>
            </w:r>
            <w:r w:rsidRPr="007D4BA7">
              <w:rPr>
                <w:rFonts w:ascii="Verdana" w:hAnsi="Verdana" w:cs="ComicSansMS"/>
                <w:szCs w:val="24"/>
                <w:vertAlign w:val="superscript"/>
              </w:rPr>
              <w:t>2</w:t>
            </w:r>
            <w:r w:rsidRPr="007D4BA7">
              <w:rPr>
                <w:rFonts w:ascii="Verdana" w:hAnsi="Verdana" w:cs="ComicSansMS"/>
                <w:szCs w:val="24"/>
              </w:rPr>
              <w:t>d</w:t>
            </w:r>
            <w:r w:rsidRPr="007D4BA7">
              <w:rPr>
                <w:rFonts w:ascii="Verdana" w:hAnsi="Verdana" w:cs="ComicSansMS"/>
                <w:szCs w:val="24"/>
                <w:vertAlign w:val="superscript"/>
              </w:rPr>
              <w:t>2</w:t>
            </w:r>
          </w:p>
        </w:tc>
      </w:tr>
    </w:tbl>
    <w:p w14:paraId="661C022A" w14:textId="6A4165D9" w:rsidR="00F7057C" w:rsidRPr="007B7E1C" w:rsidRDefault="00F7057C" w:rsidP="007B7E1C">
      <w:pPr>
        <w:spacing w:line="360" w:lineRule="auto"/>
        <w:rPr>
          <w:rFonts w:ascii="Verdana" w:hAnsi="Verdana" w:cs="ComicSansMS"/>
          <w:sz w:val="2"/>
          <w:szCs w:val="8"/>
        </w:rPr>
      </w:pPr>
    </w:p>
    <w:sectPr w:rsidR="00F7057C" w:rsidRPr="007B7E1C" w:rsidSect="007D4BA7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2FFA" w14:textId="77777777" w:rsidR="00243345" w:rsidRDefault="00243345" w:rsidP="00B20CDE">
      <w:pPr>
        <w:spacing w:after="0" w:line="240" w:lineRule="auto"/>
      </w:pPr>
      <w:r>
        <w:separator/>
      </w:r>
    </w:p>
  </w:endnote>
  <w:endnote w:type="continuationSeparator" w:id="0">
    <w:p w14:paraId="38258E1A" w14:textId="77777777" w:rsidR="00243345" w:rsidRDefault="00243345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FB8E" w14:textId="77777777" w:rsidR="00243345" w:rsidRDefault="00243345" w:rsidP="00B20CDE">
      <w:pPr>
        <w:spacing w:after="0" w:line="240" w:lineRule="auto"/>
      </w:pPr>
      <w:r>
        <w:separator/>
      </w:r>
    </w:p>
  </w:footnote>
  <w:footnote w:type="continuationSeparator" w:id="0">
    <w:p w14:paraId="3C9063C2" w14:textId="77777777" w:rsidR="00243345" w:rsidRDefault="00243345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F725" w14:textId="607845FE" w:rsidR="007D4BA7" w:rsidRPr="007D4BA7" w:rsidRDefault="007D4BA7" w:rsidP="007D4BA7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Periodic Trends – Practice Ranking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285BC8"/>
    <w:multiLevelType w:val="hybridMultilevel"/>
    <w:tmpl w:val="4BBE25F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69353">
    <w:abstractNumId w:val="8"/>
  </w:num>
  <w:num w:numId="2" w16cid:durableId="2068871324">
    <w:abstractNumId w:val="0"/>
  </w:num>
  <w:num w:numId="3" w16cid:durableId="476803764">
    <w:abstractNumId w:val="1"/>
  </w:num>
  <w:num w:numId="4" w16cid:durableId="377168463">
    <w:abstractNumId w:val="4"/>
  </w:num>
  <w:num w:numId="5" w16cid:durableId="78647523">
    <w:abstractNumId w:val="7"/>
  </w:num>
  <w:num w:numId="6" w16cid:durableId="1217275381">
    <w:abstractNumId w:val="2"/>
  </w:num>
  <w:num w:numId="7" w16cid:durableId="484250261">
    <w:abstractNumId w:val="5"/>
  </w:num>
  <w:num w:numId="8" w16cid:durableId="653535812">
    <w:abstractNumId w:val="3"/>
  </w:num>
  <w:num w:numId="9" w16cid:durableId="607005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F4"/>
    <w:rsid w:val="000B22D9"/>
    <w:rsid w:val="001071AA"/>
    <w:rsid w:val="00171097"/>
    <w:rsid w:val="001E1A81"/>
    <w:rsid w:val="00205838"/>
    <w:rsid w:val="00214B3A"/>
    <w:rsid w:val="002151EB"/>
    <w:rsid w:val="00243345"/>
    <w:rsid w:val="002A0B9D"/>
    <w:rsid w:val="002E63B3"/>
    <w:rsid w:val="003145E3"/>
    <w:rsid w:val="003525CD"/>
    <w:rsid w:val="00385FA0"/>
    <w:rsid w:val="00413E62"/>
    <w:rsid w:val="005C2E17"/>
    <w:rsid w:val="00693193"/>
    <w:rsid w:val="00717956"/>
    <w:rsid w:val="00762751"/>
    <w:rsid w:val="007B7E1C"/>
    <w:rsid w:val="007D4BA7"/>
    <w:rsid w:val="007F7DA2"/>
    <w:rsid w:val="00835D57"/>
    <w:rsid w:val="008B5FF4"/>
    <w:rsid w:val="008B7953"/>
    <w:rsid w:val="00985F19"/>
    <w:rsid w:val="009D4DB5"/>
    <w:rsid w:val="00A336B3"/>
    <w:rsid w:val="00B20CDE"/>
    <w:rsid w:val="00B80227"/>
    <w:rsid w:val="00C745C2"/>
    <w:rsid w:val="00C8644C"/>
    <w:rsid w:val="00D6430E"/>
    <w:rsid w:val="00D93245"/>
    <w:rsid w:val="00E35CC9"/>
    <w:rsid w:val="00E7562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1F9D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DABC-9103-4B94-BAC9-1798BC97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6</cp:revision>
  <cp:lastPrinted>2014-10-17T17:23:00Z</cp:lastPrinted>
  <dcterms:created xsi:type="dcterms:W3CDTF">2018-09-25T04:23:00Z</dcterms:created>
  <dcterms:modified xsi:type="dcterms:W3CDTF">2023-05-30T17:22:00Z</dcterms:modified>
</cp:coreProperties>
</file>