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223" w:rsidRDefault="008758BE" w:rsidP="008758BE">
      <w:pPr>
        <w:jc w:val="center"/>
        <w:rPr>
          <w:rFonts w:ascii="Impact" w:hAnsi="Impact"/>
          <w:sz w:val="52"/>
          <w:u w:val="single"/>
        </w:rPr>
      </w:pPr>
      <w:r w:rsidRPr="008758BE">
        <w:rPr>
          <w:rFonts w:ascii="Impact" w:hAnsi="Impact"/>
          <w:sz w:val="52"/>
          <w:u w:val="single"/>
        </w:rPr>
        <w:t xml:space="preserve">Honors </w:t>
      </w:r>
      <w:proofErr w:type="spellStart"/>
      <w:r w:rsidRPr="008758BE">
        <w:rPr>
          <w:rFonts w:ascii="Impact" w:hAnsi="Impact"/>
          <w:sz w:val="52"/>
          <w:u w:val="single"/>
        </w:rPr>
        <w:t>Chem</w:t>
      </w:r>
      <w:proofErr w:type="spellEnd"/>
      <w:r w:rsidRPr="008758BE">
        <w:rPr>
          <w:rFonts w:ascii="Impact" w:hAnsi="Impact"/>
          <w:sz w:val="52"/>
          <w:u w:val="single"/>
        </w:rPr>
        <w:t xml:space="preserve"> - Thanksgiving Break To-Do List</w:t>
      </w:r>
    </w:p>
    <w:p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Make sure all ions are memorized!</w:t>
      </w:r>
    </w:p>
    <w:p w:rsidR="00332928" w:rsidRPr="00332928" w:rsidRDefault="00332928" w:rsidP="00332928">
      <w:pPr>
        <w:pStyle w:val="ListParagraph"/>
        <w:numPr>
          <w:ilvl w:val="1"/>
          <w:numId w:val="1"/>
        </w:numPr>
        <w:rPr>
          <w:rFonts w:ascii="Arial" w:hAnsi="Arial" w:cs="Arial"/>
          <w:sz w:val="28"/>
        </w:rPr>
      </w:pPr>
      <w:r w:rsidRPr="00332928">
        <w:rPr>
          <w:rFonts w:ascii="Arial" w:hAnsi="Arial" w:cs="Arial"/>
          <w:sz w:val="28"/>
        </w:rPr>
        <w:t>Yes, we will have</w:t>
      </w:r>
      <w:r>
        <w:rPr>
          <w:rFonts w:ascii="Arial" w:hAnsi="Arial" w:cs="Arial"/>
          <w:sz w:val="28"/>
        </w:rPr>
        <w:t xml:space="preserve"> more ion quizzes! We will </w:t>
      </w:r>
      <w:r w:rsidRPr="00332928">
        <w:rPr>
          <w:rFonts w:ascii="Arial" w:hAnsi="Arial" w:cs="Arial"/>
          <w:sz w:val="28"/>
        </w:rPr>
        <w:t xml:space="preserve">be adding formula writing </w:t>
      </w:r>
      <w:r>
        <w:rPr>
          <w:rFonts w:ascii="Arial" w:hAnsi="Arial" w:cs="Arial"/>
          <w:sz w:val="28"/>
        </w:rPr>
        <w:t>to</w:t>
      </w:r>
      <w:bookmarkStart w:id="0" w:name="_GoBack"/>
      <w:bookmarkEnd w:id="0"/>
      <w:r w:rsidRPr="00332928">
        <w:rPr>
          <w:rFonts w:ascii="Arial" w:hAnsi="Arial" w:cs="Arial"/>
          <w:sz w:val="28"/>
        </w:rPr>
        <w:t xml:space="preserve"> ion quizzes from now on to make sure you don’t forget how to use your ions!</w:t>
      </w:r>
    </w:p>
    <w:p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Practice writing and naming formulas!</w:t>
      </w:r>
    </w:p>
    <w:p w:rsidR="008758BE" w:rsidRPr="00332928" w:rsidRDefault="008758BE" w:rsidP="008758BE">
      <w:pPr>
        <w:pStyle w:val="ListParagraph"/>
        <w:numPr>
          <w:ilvl w:val="1"/>
          <w:numId w:val="1"/>
        </w:numPr>
        <w:rPr>
          <w:rFonts w:ascii="Arial" w:hAnsi="Arial" w:cs="Arial"/>
          <w:sz w:val="28"/>
        </w:rPr>
      </w:pPr>
      <w:r w:rsidRPr="00332928">
        <w:rPr>
          <w:rFonts w:ascii="Arial" w:hAnsi="Arial" w:cs="Arial"/>
          <w:sz w:val="28"/>
        </w:rPr>
        <w:t xml:space="preserve">You have lots of practice available in your extra worksheets, on the class website, and the entire internet! </w:t>
      </w:r>
    </w:p>
    <w:p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Practice net ionic!</w:t>
      </w:r>
    </w:p>
    <w:p w:rsidR="008758BE" w:rsidRDefault="008758BE" w:rsidP="008758BE">
      <w:pPr>
        <w:pStyle w:val="ListParagraph"/>
        <w:numPr>
          <w:ilvl w:val="1"/>
          <w:numId w:val="1"/>
        </w:numPr>
        <w:rPr>
          <w:rFonts w:ascii="Arial" w:hAnsi="Arial" w:cs="Arial"/>
          <w:sz w:val="28"/>
        </w:rPr>
      </w:pPr>
      <w:r w:rsidRPr="00332928">
        <w:rPr>
          <w:rFonts w:ascii="Arial" w:hAnsi="Arial" w:cs="Arial"/>
          <w:sz w:val="28"/>
        </w:rPr>
        <w:t xml:space="preserve">If you would like to use a quiz retake to redo your net ionic quiz you can come in at lunch any day the week we get back. </w:t>
      </w:r>
    </w:p>
    <w:p w:rsidR="00332928" w:rsidRPr="00332928" w:rsidRDefault="00332928" w:rsidP="00332928">
      <w:pPr>
        <w:pStyle w:val="ListParagraph"/>
        <w:numPr>
          <w:ilvl w:val="2"/>
          <w:numId w:val="1"/>
        </w:numPr>
        <w:rPr>
          <w:rFonts w:ascii="Arial" w:hAnsi="Arial" w:cs="Arial"/>
          <w:sz w:val="24"/>
        </w:rPr>
      </w:pPr>
      <w:r w:rsidRPr="00332928">
        <w:rPr>
          <w:rFonts w:ascii="Arial" w:hAnsi="Arial" w:cs="Arial"/>
          <w:sz w:val="24"/>
        </w:rPr>
        <w:t xml:space="preserve">You must turn in your three pieces of “evidence of studying,” along with your quiz retake pass and one of the “green forms” in order to retake your net ionic quiz. </w:t>
      </w:r>
    </w:p>
    <w:p w:rsidR="008758BE" w:rsidRPr="00332928" w:rsidRDefault="008758BE" w:rsidP="008758BE">
      <w:pPr>
        <w:pStyle w:val="ListParagraph"/>
        <w:numPr>
          <w:ilvl w:val="1"/>
          <w:numId w:val="1"/>
        </w:numPr>
        <w:rPr>
          <w:rFonts w:ascii="Arial" w:hAnsi="Arial" w:cs="Arial"/>
          <w:sz w:val="28"/>
        </w:rPr>
      </w:pPr>
      <w:r w:rsidRPr="00332928">
        <w:rPr>
          <w:rFonts w:ascii="Arial" w:hAnsi="Arial" w:cs="Arial"/>
          <w:sz w:val="28"/>
        </w:rPr>
        <w:t xml:space="preserve">PLEASE remember that writing equations and writing net ionic equations are hard because there isn’t partial credit – you either wrote a valid equation or you didn’t! I know that is hard and not necessarily “fun”…but some topics in chemistry are black and white, right or wrong. This is one of the most “attention to detail” topics of the entire semester. Instead of only giving 100% or 0% I did give partial credit broken down by </w:t>
      </w:r>
      <w:r w:rsidRPr="00332928">
        <w:rPr>
          <w:rFonts w:ascii="Arial" w:hAnsi="Arial" w:cs="Arial"/>
          <w:sz w:val="28"/>
          <w:vertAlign w:val="superscript"/>
        </w:rPr>
        <w:t>1</w:t>
      </w:r>
      <w:r w:rsidRPr="00332928">
        <w:rPr>
          <w:rFonts w:ascii="Arial" w:hAnsi="Arial" w:cs="Arial"/>
          <w:sz w:val="28"/>
        </w:rPr>
        <w:t>/</w:t>
      </w:r>
      <w:r w:rsidRPr="00332928">
        <w:rPr>
          <w:rFonts w:ascii="Arial" w:hAnsi="Arial" w:cs="Arial"/>
          <w:sz w:val="28"/>
          <w:vertAlign w:val="subscript"/>
        </w:rPr>
        <w:t>3</w:t>
      </w:r>
      <w:r w:rsidRPr="00332928">
        <w:rPr>
          <w:rFonts w:ascii="Arial" w:hAnsi="Arial" w:cs="Arial"/>
          <w:sz w:val="28"/>
        </w:rPr>
        <w:t xml:space="preserve"> balanced, </w:t>
      </w:r>
      <w:r w:rsidRPr="00332928">
        <w:rPr>
          <w:rFonts w:ascii="Arial" w:hAnsi="Arial" w:cs="Arial"/>
          <w:sz w:val="28"/>
          <w:vertAlign w:val="superscript"/>
        </w:rPr>
        <w:t>1</w:t>
      </w:r>
      <w:r w:rsidRPr="00332928">
        <w:rPr>
          <w:rFonts w:ascii="Arial" w:hAnsi="Arial" w:cs="Arial"/>
          <w:sz w:val="28"/>
        </w:rPr>
        <w:t>/</w:t>
      </w:r>
      <w:r w:rsidRPr="00332928">
        <w:rPr>
          <w:rFonts w:ascii="Arial" w:hAnsi="Arial" w:cs="Arial"/>
          <w:sz w:val="28"/>
          <w:vertAlign w:val="subscript"/>
        </w:rPr>
        <w:t>3</w:t>
      </w:r>
      <w:r w:rsidRPr="00332928">
        <w:rPr>
          <w:rFonts w:ascii="Arial" w:hAnsi="Arial" w:cs="Arial"/>
          <w:sz w:val="28"/>
        </w:rPr>
        <w:t xml:space="preserve"> total, </w:t>
      </w:r>
      <w:r w:rsidRPr="00332928">
        <w:rPr>
          <w:rFonts w:ascii="Arial" w:hAnsi="Arial" w:cs="Arial"/>
          <w:sz w:val="28"/>
          <w:vertAlign w:val="superscript"/>
        </w:rPr>
        <w:t>1</w:t>
      </w:r>
      <w:r w:rsidRPr="00332928">
        <w:rPr>
          <w:rFonts w:ascii="Arial" w:hAnsi="Arial" w:cs="Arial"/>
          <w:sz w:val="28"/>
        </w:rPr>
        <w:t>/</w:t>
      </w:r>
      <w:r w:rsidRPr="00332928">
        <w:rPr>
          <w:rFonts w:ascii="Arial" w:hAnsi="Arial" w:cs="Arial"/>
          <w:sz w:val="28"/>
          <w:vertAlign w:val="subscript"/>
        </w:rPr>
        <w:t>3</w:t>
      </w:r>
      <w:r w:rsidRPr="00332928">
        <w:rPr>
          <w:rFonts w:ascii="Arial" w:hAnsi="Arial" w:cs="Arial"/>
          <w:sz w:val="28"/>
        </w:rPr>
        <w:t xml:space="preserve"> net. The retake will be the same format but different equations. </w:t>
      </w:r>
    </w:p>
    <w:p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Do Unit #7 Stoichiometry WS #1</w:t>
      </w:r>
    </w:p>
    <w:p w:rsidR="008758BE" w:rsidRPr="00332928" w:rsidRDefault="008758BE" w:rsidP="008758BE">
      <w:pPr>
        <w:pStyle w:val="ListParagraph"/>
        <w:numPr>
          <w:ilvl w:val="1"/>
          <w:numId w:val="1"/>
        </w:numPr>
        <w:rPr>
          <w:rFonts w:ascii="Arial" w:hAnsi="Arial" w:cs="Arial"/>
          <w:sz w:val="28"/>
        </w:rPr>
      </w:pPr>
      <w:r w:rsidRPr="00332928">
        <w:rPr>
          <w:rFonts w:ascii="Arial" w:hAnsi="Arial" w:cs="Arial"/>
          <w:sz w:val="28"/>
        </w:rPr>
        <w:t>PLEASE remember that all units must be present and dimensional analysis used in order to earn credit! I will be nit-picky about all your units! You have been warned ;-)</w:t>
      </w:r>
    </w:p>
    <w:p w:rsidR="008758BE" w:rsidRPr="00332928" w:rsidRDefault="008758BE" w:rsidP="008758BE">
      <w:pPr>
        <w:pStyle w:val="ListParagraph"/>
        <w:numPr>
          <w:ilvl w:val="0"/>
          <w:numId w:val="1"/>
        </w:numPr>
        <w:rPr>
          <w:rFonts w:ascii="Arial" w:hAnsi="Arial" w:cs="Arial"/>
          <w:b/>
          <w:sz w:val="32"/>
        </w:rPr>
      </w:pPr>
      <w:r w:rsidRPr="00332928">
        <w:rPr>
          <w:rFonts w:ascii="Arial" w:hAnsi="Arial" w:cs="Arial"/>
          <w:b/>
          <w:sz w:val="32"/>
        </w:rPr>
        <w:t xml:space="preserve"> Do your prelab for Unit #7 Stoichiometry WS #2</w:t>
      </w:r>
    </w:p>
    <w:p w:rsidR="008758BE" w:rsidRPr="00332928" w:rsidRDefault="008758BE" w:rsidP="008758BE">
      <w:pPr>
        <w:pStyle w:val="ListParagraph"/>
        <w:numPr>
          <w:ilvl w:val="1"/>
          <w:numId w:val="1"/>
        </w:numPr>
        <w:rPr>
          <w:rFonts w:ascii="Arial" w:hAnsi="Arial" w:cs="Arial"/>
          <w:sz w:val="28"/>
        </w:rPr>
      </w:pPr>
      <w:r w:rsidRPr="00332928">
        <w:rPr>
          <w:rFonts w:ascii="Arial" w:hAnsi="Arial" w:cs="Arial"/>
          <w:sz w:val="28"/>
        </w:rPr>
        <w:t xml:space="preserve">Make sure you bring your lab notebook home so you can do this! It must be on your carbon copy paper as always. </w:t>
      </w:r>
    </w:p>
    <w:p w:rsidR="008758BE" w:rsidRDefault="008758BE" w:rsidP="008758BE">
      <w:pPr>
        <w:pStyle w:val="ListParagraph"/>
        <w:numPr>
          <w:ilvl w:val="1"/>
          <w:numId w:val="1"/>
        </w:numPr>
        <w:rPr>
          <w:rFonts w:ascii="Arial" w:hAnsi="Arial" w:cs="Arial"/>
          <w:sz w:val="28"/>
        </w:rPr>
      </w:pPr>
      <w:r w:rsidRPr="00332928">
        <w:rPr>
          <w:rFonts w:ascii="Arial" w:hAnsi="Arial" w:cs="Arial"/>
          <w:sz w:val="28"/>
        </w:rPr>
        <w:t xml:space="preserve">Do not do this at the last minute – it requires that you come up with your own procedure. You will need to talk to your lab partner to make sure you guys have the same plan/procedure! </w:t>
      </w:r>
    </w:p>
    <w:p w:rsidR="00332928" w:rsidRPr="00332928" w:rsidRDefault="00332928" w:rsidP="00332928">
      <w:pPr>
        <w:pStyle w:val="ListParagraph"/>
        <w:numPr>
          <w:ilvl w:val="0"/>
          <w:numId w:val="1"/>
        </w:numPr>
        <w:rPr>
          <w:rFonts w:ascii="Arial" w:hAnsi="Arial" w:cs="Arial"/>
          <w:sz w:val="24"/>
        </w:rPr>
      </w:pPr>
      <w:r w:rsidRPr="00332928">
        <w:rPr>
          <w:rFonts w:ascii="Arial" w:hAnsi="Arial" w:cs="Arial"/>
          <w:b/>
          <w:sz w:val="32"/>
        </w:rPr>
        <w:t xml:space="preserve"> Get your binder</w:t>
      </w:r>
      <w:r>
        <w:rPr>
          <w:rFonts w:ascii="Arial" w:hAnsi="Arial" w:cs="Arial"/>
          <w:b/>
          <w:sz w:val="32"/>
        </w:rPr>
        <w:t xml:space="preserve"> and composition book in order</w:t>
      </w:r>
    </w:p>
    <w:p w:rsidR="00332928" w:rsidRPr="00332928" w:rsidRDefault="00332928" w:rsidP="00332928">
      <w:pPr>
        <w:pStyle w:val="ListParagraph"/>
        <w:numPr>
          <w:ilvl w:val="1"/>
          <w:numId w:val="1"/>
        </w:numPr>
        <w:rPr>
          <w:rFonts w:ascii="Arial" w:hAnsi="Arial" w:cs="Arial"/>
          <w:sz w:val="24"/>
        </w:rPr>
      </w:pPr>
      <w:r>
        <w:rPr>
          <w:rFonts w:ascii="Arial" w:hAnsi="Arial" w:cs="Arial"/>
          <w:sz w:val="28"/>
        </w:rPr>
        <w:t xml:space="preserve">We still have an entire chapter to learn after vacation, and then review for the final exam! Please make sure you are coming back from break organized, prepared, rested, and ready to hit the ground running. Don’t lose focus for the last few weeks! You can do it, you are almost there! </w:t>
      </w:r>
      <w:r w:rsidRPr="00332928">
        <w:rPr>
          <w:rFonts w:ascii="Arial" w:hAnsi="Arial" w:cs="Arial"/>
          <w:sz w:val="28"/>
        </w:rPr>
        <w:sym w:font="Wingdings" w:char="F04A"/>
      </w:r>
      <w:r>
        <w:rPr>
          <w:rFonts w:ascii="Arial" w:hAnsi="Arial" w:cs="Arial"/>
          <w:sz w:val="28"/>
        </w:rPr>
        <w:t xml:space="preserve"> </w:t>
      </w:r>
    </w:p>
    <w:sectPr w:rsidR="00332928" w:rsidRPr="00332928" w:rsidSect="008758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7382D"/>
    <w:multiLevelType w:val="hybridMultilevel"/>
    <w:tmpl w:val="D1B49A4E"/>
    <w:lvl w:ilvl="0" w:tplc="5218EB18">
      <w:start w:val="1"/>
      <w:numFmt w:val="bullet"/>
      <w:lvlText w:val=""/>
      <w:lvlJc w:val="left"/>
      <w:pPr>
        <w:ind w:left="720" w:hanging="360"/>
      </w:pPr>
      <w:rPr>
        <w:rFonts w:ascii="Symbol" w:hAnsi="Symbol" w:hint="default"/>
        <w:sz w:val="5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BE"/>
    <w:rsid w:val="00332928"/>
    <w:rsid w:val="0040635B"/>
    <w:rsid w:val="005A7C5E"/>
    <w:rsid w:val="00650AD1"/>
    <w:rsid w:val="008758BE"/>
    <w:rsid w:val="00C5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53C1E"/>
  <w15:chartTrackingRefBased/>
  <w15:docId w15:val="{8E09A3F7-E92C-40B4-96FE-54456B70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cp:revision>
  <dcterms:created xsi:type="dcterms:W3CDTF">2019-11-20T19:16:00Z</dcterms:created>
  <dcterms:modified xsi:type="dcterms:W3CDTF">2019-11-20T19:32:00Z</dcterms:modified>
</cp:coreProperties>
</file>