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FB1" w:rsidRPr="00C71085" w:rsidRDefault="00CC50C7" w:rsidP="00C84FB1">
      <w:pPr>
        <w:pBdr>
          <w:bottom w:val="single" w:sz="4" w:space="1" w:color="auto"/>
        </w:pBdr>
        <w:spacing w:after="0"/>
        <w:rPr>
          <w:rFonts w:cstheme="minorHAnsi"/>
          <w:sz w:val="28"/>
        </w:rPr>
      </w:pPr>
      <w:r>
        <w:rPr>
          <w:rFonts w:ascii="Impact" w:hAnsi="Impact"/>
          <w:sz w:val="28"/>
        </w:rPr>
        <w:t>Molar Mass of Butane</w:t>
      </w:r>
      <w:r w:rsidR="00822783">
        <w:rPr>
          <w:rFonts w:ascii="Impact" w:hAnsi="Impact"/>
          <w:sz w:val="28"/>
        </w:rPr>
        <w:t xml:space="preserve"> </w:t>
      </w:r>
      <w:r w:rsidR="00C84FB1" w:rsidRPr="00C71085">
        <w:rPr>
          <w:rFonts w:ascii="Impact" w:hAnsi="Impact"/>
          <w:sz w:val="28"/>
        </w:rPr>
        <w:t xml:space="preserve">Prelab </w:t>
      </w:r>
      <w:r w:rsidR="00C84FB1" w:rsidRPr="00C71085">
        <w:rPr>
          <w:rFonts w:cstheme="minorHAnsi"/>
          <w:sz w:val="28"/>
        </w:rPr>
        <w:tab/>
      </w:r>
      <w:r w:rsidR="00C84FB1" w:rsidRPr="00C71085">
        <w:rPr>
          <w:rFonts w:cstheme="minorHAnsi"/>
          <w:sz w:val="28"/>
        </w:rPr>
        <w:tab/>
      </w:r>
      <w:r w:rsidR="00C84FB1" w:rsidRPr="00C71085">
        <w:rPr>
          <w:rFonts w:cstheme="minorHAnsi"/>
          <w:sz w:val="28"/>
        </w:rPr>
        <w:tab/>
      </w:r>
      <w:r w:rsidR="00C84FB1" w:rsidRPr="00C71085">
        <w:rPr>
          <w:rFonts w:cstheme="minorHAnsi"/>
          <w:b/>
        </w:rPr>
        <w:t>Name:</w:t>
      </w:r>
      <w:r w:rsidR="00C84FB1" w:rsidRPr="00C71085">
        <w:rPr>
          <w:rFonts w:cstheme="minorHAnsi"/>
          <w:b/>
        </w:rPr>
        <w:tab/>
      </w:r>
      <w:r w:rsidR="00C84FB1" w:rsidRPr="00C71085">
        <w:rPr>
          <w:rFonts w:cstheme="minorHAnsi"/>
          <w:b/>
        </w:rPr>
        <w:tab/>
      </w:r>
      <w:r w:rsidR="00C84FB1" w:rsidRPr="00C71085">
        <w:rPr>
          <w:rFonts w:cstheme="minorHAnsi"/>
          <w:b/>
        </w:rPr>
        <w:tab/>
      </w:r>
      <w:r w:rsidR="00C84FB1" w:rsidRPr="00C71085">
        <w:rPr>
          <w:rFonts w:cstheme="minorHAnsi"/>
          <w:b/>
        </w:rPr>
        <w:tab/>
      </w:r>
      <w:r w:rsidR="00C84FB1" w:rsidRPr="00C71085">
        <w:rPr>
          <w:rFonts w:cstheme="minorHAnsi"/>
          <w:b/>
        </w:rPr>
        <w:tab/>
      </w:r>
      <w:r w:rsidR="00C84FB1" w:rsidRPr="00C71085">
        <w:rPr>
          <w:rFonts w:cstheme="minorHAnsi"/>
          <w:b/>
        </w:rPr>
        <w:tab/>
        <w:t>Period:</w:t>
      </w:r>
    </w:p>
    <w:p w:rsidR="00FA1823" w:rsidRPr="00C71085" w:rsidRDefault="00B72142" w:rsidP="00B72142">
      <w:pPr>
        <w:spacing w:after="0"/>
        <w:rPr>
          <w:b/>
          <w:sz w:val="24"/>
        </w:rPr>
      </w:pPr>
      <w:r w:rsidRPr="00C71085">
        <w:rPr>
          <w:b/>
          <w:sz w:val="24"/>
          <w:u w:val="single"/>
        </w:rPr>
        <w:t>General</w:t>
      </w:r>
    </w:p>
    <w:p w:rsidR="00E05C79" w:rsidRDefault="00E05C79" w:rsidP="00B72142">
      <w:pPr>
        <w:pStyle w:val="ListParagraph"/>
        <w:numPr>
          <w:ilvl w:val="0"/>
          <w:numId w:val="1"/>
        </w:numPr>
        <w:spacing w:after="0"/>
        <w:sectPr w:rsidR="00E05C79" w:rsidSect="00C84FB1">
          <w:type w:val="continuous"/>
          <w:pgSz w:w="12240" w:h="15840"/>
          <w:pgMar w:top="432" w:right="720" w:bottom="432" w:left="720" w:header="0" w:footer="720" w:gutter="0"/>
          <w:cols w:space="720"/>
          <w:docGrid w:linePitch="360"/>
        </w:sectPr>
      </w:pPr>
    </w:p>
    <w:p w:rsidR="00B72142" w:rsidRPr="00C71085" w:rsidRDefault="00415188" w:rsidP="00B72142">
      <w:pPr>
        <w:pStyle w:val="ListParagraph"/>
        <w:numPr>
          <w:ilvl w:val="0"/>
          <w:numId w:val="1"/>
        </w:numPr>
        <w:spacing w:after="0"/>
        <w:rPr>
          <w:sz w:val="20"/>
        </w:rPr>
      </w:pPr>
      <w:r>
        <w:rPr>
          <w:sz w:val="20"/>
        </w:rPr>
        <w:t>Headers not filled out</w:t>
      </w:r>
    </w:p>
    <w:p w:rsidR="00B72142" w:rsidRPr="00C71085" w:rsidRDefault="00415188" w:rsidP="00B72142">
      <w:pPr>
        <w:pStyle w:val="ListParagraph"/>
        <w:numPr>
          <w:ilvl w:val="0"/>
          <w:numId w:val="1"/>
        </w:numPr>
        <w:spacing w:after="0"/>
        <w:rPr>
          <w:sz w:val="20"/>
        </w:rPr>
      </w:pPr>
      <w:r>
        <w:rPr>
          <w:sz w:val="20"/>
        </w:rPr>
        <w:t>Footers not signed/dated</w:t>
      </w:r>
    </w:p>
    <w:p w:rsidR="00C84FB1" w:rsidRPr="00C71085" w:rsidRDefault="00C84FB1" w:rsidP="00C84FB1">
      <w:pPr>
        <w:pStyle w:val="ListParagraph"/>
        <w:spacing w:after="0"/>
        <w:rPr>
          <w:sz w:val="18"/>
        </w:rPr>
      </w:pPr>
    </w:p>
    <w:p w:rsidR="00B72142" w:rsidRPr="00C71085" w:rsidRDefault="00415188" w:rsidP="00415188">
      <w:pPr>
        <w:pStyle w:val="ListParagraph"/>
        <w:numPr>
          <w:ilvl w:val="0"/>
          <w:numId w:val="1"/>
        </w:numPr>
        <w:spacing w:after="0"/>
        <w:ind w:left="270" w:hanging="270"/>
        <w:rPr>
          <w:sz w:val="20"/>
        </w:rPr>
      </w:pPr>
      <w:r>
        <w:rPr>
          <w:sz w:val="20"/>
        </w:rPr>
        <w:t>Sections not labeled</w:t>
      </w:r>
    </w:p>
    <w:p w:rsidR="00B72142" w:rsidRPr="00C71085" w:rsidRDefault="00415188" w:rsidP="00415188">
      <w:pPr>
        <w:pStyle w:val="ListParagraph"/>
        <w:numPr>
          <w:ilvl w:val="0"/>
          <w:numId w:val="1"/>
        </w:numPr>
        <w:spacing w:after="0"/>
        <w:ind w:left="270" w:hanging="270"/>
        <w:rPr>
          <w:sz w:val="20"/>
        </w:rPr>
      </w:pPr>
      <w:r>
        <w:rPr>
          <w:sz w:val="20"/>
        </w:rPr>
        <w:t>Not adequate s</w:t>
      </w:r>
      <w:r w:rsidR="00B72142" w:rsidRPr="00C71085">
        <w:rPr>
          <w:sz w:val="20"/>
        </w:rPr>
        <w:t xml:space="preserve">pacing </w:t>
      </w:r>
    </w:p>
    <w:p w:rsidR="00B72142" w:rsidRPr="00C71085" w:rsidRDefault="00415188" w:rsidP="00415188">
      <w:pPr>
        <w:pStyle w:val="ListParagraph"/>
        <w:numPr>
          <w:ilvl w:val="0"/>
          <w:numId w:val="1"/>
        </w:numPr>
        <w:spacing w:after="0"/>
        <w:ind w:left="270" w:hanging="270"/>
        <w:rPr>
          <w:sz w:val="20"/>
        </w:rPr>
      </w:pPr>
      <w:r>
        <w:rPr>
          <w:sz w:val="20"/>
        </w:rPr>
        <w:t xml:space="preserve">Lack of </w:t>
      </w:r>
      <w:r w:rsidR="00B72142" w:rsidRPr="00C71085">
        <w:rPr>
          <w:sz w:val="20"/>
        </w:rPr>
        <w:t>Professionalism/Care/Thought</w:t>
      </w:r>
    </w:p>
    <w:p w:rsidR="00B72142" w:rsidRPr="00C71085" w:rsidRDefault="00B72142" w:rsidP="00B72142">
      <w:pPr>
        <w:pStyle w:val="ListParagraph"/>
        <w:numPr>
          <w:ilvl w:val="0"/>
          <w:numId w:val="1"/>
        </w:numPr>
        <w:spacing w:after="0"/>
        <w:rPr>
          <w:sz w:val="20"/>
        </w:rPr>
      </w:pPr>
      <w:r w:rsidRPr="00C71085">
        <w:rPr>
          <w:sz w:val="20"/>
        </w:rPr>
        <w:t>Extra sections included that were not asked for</w:t>
      </w:r>
    </w:p>
    <w:p w:rsidR="00B72142" w:rsidRPr="00C71085" w:rsidRDefault="00E05C79" w:rsidP="00B72142">
      <w:pPr>
        <w:pStyle w:val="ListParagraph"/>
        <w:numPr>
          <w:ilvl w:val="0"/>
          <w:numId w:val="1"/>
        </w:numPr>
        <w:spacing w:after="0"/>
        <w:rPr>
          <w:sz w:val="20"/>
        </w:rPr>
      </w:pPr>
      <w:r w:rsidRPr="00C71085">
        <w:rPr>
          <w:sz w:val="20"/>
        </w:rPr>
        <w:t>Other:</w:t>
      </w:r>
    </w:p>
    <w:p w:rsidR="00E05C79" w:rsidRDefault="00E05C79" w:rsidP="00B72142">
      <w:pPr>
        <w:spacing w:after="0"/>
        <w:rPr>
          <w:b/>
        </w:rPr>
        <w:sectPr w:rsidR="00E05C79" w:rsidSect="00E05C79">
          <w:type w:val="continuous"/>
          <w:pgSz w:w="12240" w:h="15840"/>
          <w:pgMar w:top="720" w:right="720" w:bottom="720" w:left="720" w:header="720" w:footer="720" w:gutter="0"/>
          <w:cols w:num="3" w:space="144"/>
          <w:docGrid w:linePitch="360"/>
        </w:sectPr>
      </w:pPr>
    </w:p>
    <w:p w:rsidR="00C84FB1" w:rsidRPr="006C2FB5" w:rsidRDefault="00C84FB1" w:rsidP="00C84FB1">
      <w:pPr>
        <w:spacing w:after="0"/>
        <w:rPr>
          <w:i/>
          <w:sz w:val="8"/>
        </w:rPr>
      </w:pPr>
    </w:p>
    <w:tbl>
      <w:tblPr>
        <w:tblStyle w:val="TableGrid"/>
        <w:tblpPr w:leftFromText="180" w:rightFromText="180" w:vertAnchor="text" w:horzAnchor="page" w:tblpX="6586" w:tblpY="135"/>
        <w:tblW w:w="0" w:type="auto"/>
        <w:tblLook w:val="04A0" w:firstRow="1" w:lastRow="0" w:firstColumn="1" w:lastColumn="0" w:noHBand="0" w:noVBand="1"/>
      </w:tblPr>
      <w:tblGrid>
        <w:gridCol w:w="1975"/>
        <w:gridCol w:w="630"/>
        <w:gridCol w:w="1530"/>
      </w:tblGrid>
      <w:tr w:rsidR="00C84FB1" w:rsidTr="00C84FB1">
        <w:trPr>
          <w:trHeight w:val="576"/>
        </w:trPr>
        <w:tc>
          <w:tcPr>
            <w:tcW w:w="1975" w:type="dxa"/>
            <w:vAlign w:val="center"/>
          </w:tcPr>
          <w:p w:rsidR="00C84FB1" w:rsidRPr="00E05C79" w:rsidRDefault="00C84FB1" w:rsidP="00C84FB1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General</w:t>
            </w:r>
          </w:p>
        </w:tc>
        <w:tc>
          <w:tcPr>
            <w:tcW w:w="630" w:type="dxa"/>
            <w:vAlign w:val="center"/>
          </w:tcPr>
          <w:p w:rsidR="00C84FB1" w:rsidRPr="00E05C79" w:rsidRDefault="00C84FB1" w:rsidP="00C84FB1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84FB1" w:rsidRDefault="00C84FB1" w:rsidP="00C84FB1"/>
        </w:tc>
      </w:tr>
      <w:tr w:rsidR="00C71085" w:rsidTr="00C84FB1">
        <w:trPr>
          <w:trHeight w:val="576"/>
        </w:trPr>
        <w:tc>
          <w:tcPr>
            <w:tcW w:w="1975" w:type="dxa"/>
            <w:vAlign w:val="center"/>
          </w:tcPr>
          <w:p w:rsidR="00C71085" w:rsidRPr="00E05C79" w:rsidRDefault="00C71085" w:rsidP="00C84FB1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Prelab Q’s</w:t>
            </w:r>
          </w:p>
        </w:tc>
        <w:tc>
          <w:tcPr>
            <w:tcW w:w="630" w:type="dxa"/>
            <w:vAlign w:val="center"/>
          </w:tcPr>
          <w:p w:rsidR="00C71085" w:rsidRDefault="00415188" w:rsidP="00C84FB1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71085" w:rsidRDefault="00C71085" w:rsidP="00C84FB1"/>
        </w:tc>
      </w:tr>
      <w:tr w:rsidR="00C84FB1" w:rsidTr="00C84FB1">
        <w:trPr>
          <w:trHeight w:val="576"/>
        </w:trPr>
        <w:tc>
          <w:tcPr>
            <w:tcW w:w="1975" w:type="dxa"/>
            <w:vAlign w:val="center"/>
          </w:tcPr>
          <w:p w:rsidR="00C84FB1" w:rsidRPr="00E05C79" w:rsidRDefault="00C84FB1" w:rsidP="00C84FB1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Materials</w:t>
            </w:r>
          </w:p>
        </w:tc>
        <w:tc>
          <w:tcPr>
            <w:tcW w:w="630" w:type="dxa"/>
            <w:vAlign w:val="center"/>
          </w:tcPr>
          <w:p w:rsidR="00C84FB1" w:rsidRPr="00E05C79" w:rsidRDefault="00C84FB1" w:rsidP="00C84FB1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84FB1" w:rsidRDefault="00C84FB1" w:rsidP="00C84FB1"/>
        </w:tc>
      </w:tr>
      <w:tr w:rsidR="00C84FB1" w:rsidTr="00C84FB1">
        <w:trPr>
          <w:trHeight w:val="576"/>
        </w:trPr>
        <w:tc>
          <w:tcPr>
            <w:tcW w:w="1975" w:type="dxa"/>
            <w:vAlign w:val="center"/>
          </w:tcPr>
          <w:p w:rsidR="00C84FB1" w:rsidRPr="00E05C79" w:rsidRDefault="00C84FB1" w:rsidP="00C84FB1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Reagent Table</w:t>
            </w:r>
          </w:p>
        </w:tc>
        <w:tc>
          <w:tcPr>
            <w:tcW w:w="630" w:type="dxa"/>
            <w:vAlign w:val="center"/>
          </w:tcPr>
          <w:p w:rsidR="00C84FB1" w:rsidRPr="00E05C79" w:rsidRDefault="00C84FB1" w:rsidP="00C84FB1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84FB1" w:rsidRDefault="00C84FB1" w:rsidP="00C84FB1"/>
        </w:tc>
      </w:tr>
      <w:tr w:rsidR="00C84FB1" w:rsidTr="00C84FB1">
        <w:trPr>
          <w:trHeight w:val="576"/>
        </w:trPr>
        <w:tc>
          <w:tcPr>
            <w:tcW w:w="1975" w:type="dxa"/>
            <w:vAlign w:val="center"/>
          </w:tcPr>
          <w:p w:rsidR="00C84FB1" w:rsidRPr="00E05C79" w:rsidRDefault="00C84FB1" w:rsidP="00C84FB1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Procedure</w:t>
            </w:r>
          </w:p>
        </w:tc>
        <w:tc>
          <w:tcPr>
            <w:tcW w:w="630" w:type="dxa"/>
            <w:vAlign w:val="center"/>
          </w:tcPr>
          <w:p w:rsidR="00C84FB1" w:rsidRPr="00E05C79" w:rsidRDefault="00C84FB1" w:rsidP="00C84FB1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84FB1" w:rsidRDefault="00C84FB1" w:rsidP="00C84FB1"/>
        </w:tc>
      </w:tr>
      <w:tr w:rsidR="00C84FB1" w:rsidTr="00C84FB1">
        <w:trPr>
          <w:trHeight w:val="576"/>
        </w:trPr>
        <w:tc>
          <w:tcPr>
            <w:tcW w:w="1975" w:type="dxa"/>
            <w:shd w:val="clear" w:color="auto" w:fill="D9D9D9" w:themeFill="background1" w:themeFillShade="D9"/>
            <w:vAlign w:val="center"/>
          </w:tcPr>
          <w:p w:rsidR="00C84FB1" w:rsidRPr="00235882" w:rsidRDefault="00C84FB1" w:rsidP="00C84FB1">
            <w:pPr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Total</w:t>
            </w:r>
          </w:p>
        </w:tc>
        <w:tc>
          <w:tcPr>
            <w:tcW w:w="630" w:type="dxa"/>
            <w:shd w:val="clear" w:color="auto" w:fill="D9D9D9" w:themeFill="background1" w:themeFillShade="D9"/>
            <w:vAlign w:val="center"/>
          </w:tcPr>
          <w:p w:rsidR="00C84FB1" w:rsidRDefault="00822783" w:rsidP="00C84FB1">
            <w:pPr>
              <w:jc w:val="center"/>
            </w:pPr>
            <w:r>
              <w:t>25</w:t>
            </w:r>
          </w:p>
        </w:tc>
        <w:tc>
          <w:tcPr>
            <w:tcW w:w="1530" w:type="dxa"/>
          </w:tcPr>
          <w:p w:rsidR="00C84FB1" w:rsidRDefault="00C84FB1" w:rsidP="00C84FB1"/>
        </w:tc>
      </w:tr>
    </w:tbl>
    <w:p w:rsidR="00C71085" w:rsidRPr="00C71085" w:rsidRDefault="00C71085" w:rsidP="00C71085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Prelab Questions</w:t>
      </w:r>
    </w:p>
    <w:p w:rsidR="00C71085" w:rsidRPr="00C71085" w:rsidRDefault="00C71085" w:rsidP="00C71085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1 --- incorrect --- inadequate --- missing </w:t>
      </w:r>
    </w:p>
    <w:p w:rsidR="00C71085" w:rsidRPr="00415188" w:rsidRDefault="00C71085" w:rsidP="00822783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2 --- incorrect --- inadequate --- missing </w:t>
      </w:r>
    </w:p>
    <w:p w:rsidR="00415188" w:rsidRPr="00822783" w:rsidRDefault="00415188" w:rsidP="00415188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</w:t>
      </w:r>
      <w:r>
        <w:rPr>
          <w:sz w:val="20"/>
        </w:rPr>
        <w:t>3</w:t>
      </w:r>
      <w:r w:rsidRPr="00C71085">
        <w:rPr>
          <w:sz w:val="20"/>
        </w:rPr>
        <w:t xml:space="preserve"> --- incorrect --- inadequate --- missing </w:t>
      </w:r>
    </w:p>
    <w:p w:rsidR="00415188" w:rsidRPr="00415188" w:rsidRDefault="00415188" w:rsidP="00415188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</w:t>
      </w:r>
      <w:r>
        <w:rPr>
          <w:sz w:val="20"/>
        </w:rPr>
        <w:t>4</w:t>
      </w:r>
      <w:r w:rsidRPr="00C71085">
        <w:rPr>
          <w:sz w:val="20"/>
        </w:rPr>
        <w:t xml:space="preserve"> --- incorrect --- inadequate --- missing </w:t>
      </w:r>
    </w:p>
    <w:p w:rsidR="00C71085" w:rsidRPr="00C71085" w:rsidRDefault="00C71085" w:rsidP="00C71085">
      <w:pPr>
        <w:spacing w:after="0"/>
        <w:rPr>
          <w:i/>
          <w:sz w:val="12"/>
        </w:rPr>
      </w:pPr>
    </w:p>
    <w:p w:rsidR="00FA1823" w:rsidRPr="00C71085" w:rsidRDefault="00FA1823" w:rsidP="00FA1823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Materials</w:t>
      </w:r>
    </w:p>
    <w:p w:rsidR="000D6154" w:rsidRPr="00C71085" w:rsidRDefault="00415188" w:rsidP="000D6154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>
        <w:rPr>
          <w:sz w:val="20"/>
        </w:rPr>
        <w:t>Missing relevant materials</w:t>
      </w:r>
    </w:p>
    <w:p w:rsidR="00FA1823" w:rsidRPr="00C71085" w:rsidRDefault="00FA1823" w:rsidP="00FA1823">
      <w:pPr>
        <w:spacing w:after="0"/>
        <w:rPr>
          <w:i/>
          <w:sz w:val="12"/>
        </w:rPr>
      </w:pPr>
    </w:p>
    <w:p w:rsidR="00FA1823" w:rsidRPr="00C71085" w:rsidRDefault="00FA1823" w:rsidP="00FA1823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Reagent Table</w:t>
      </w:r>
    </w:p>
    <w:p w:rsidR="00FA1823" w:rsidRPr="00C71085" w:rsidRDefault="00415188" w:rsidP="00FA1823">
      <w:pPr>
        <w:pStyle w:val="ListParagraph"/>
        <w:numPr>
          <w:ilvl w:val="0"/>
          <w:numId w:val="2"/>
        </w:numPr>
        <w:spacing w:after="0"/>
        <w:rPr>
          <w:i/>
          <w:sz w:val="20"/>
        </w:rPr>
      </w:pPr>
      <w:r>
        <w:rPr>
          <w:sz w:val="20"/>
        </w:rPr>
        <w:t>Not a</w:t>
      </w:r>
      <w:r w:rsidR="00FA1823" w:rsidRPr="00C71085">
        <w:rPr>
          <w:sz w:val="20"/>
        </w:rPr>
        <w:t>ll sections included</w:t>
      </w:r>
    </w:p>
    <w:p w:rsidR="00FA1823" w:rsidRPr="00C71085" w:rsidRDefault="00415188" w:rsidP="00FA1823">
      <w:pPr>
        <w:pStyle w:val="ListParagraph"/>
        <w:numPr>
          <w:ilvl w:val="0"/>
          <w:numId w:val="2"/>
        </w:numPr>
        <w:spacing w:after="0"/>
        <w:rPr>
          <w:i/>
          <w:sz w:val="20"/>
        </w:rPr>
      </w:pPr>
      <w:r>
        <w:rPr>
          <w:sz w:val="20"/>
        </w:rPr>
        <w:t>Not a</w:t>
      </w:r>
      <w:r w:rsidR="00FA1823" w:rsidRPr="00C71085">
        <w:rPr>
          <w:sz w:val="20"/>
        </w:rPr>
        <w:t xml:space="preserve">ll chemicals represented </w:t>
      </w:r>
    </w:p>
    <w:p w:rsidR="00FA1823" w:rsidRPr="00C71085" w:rsidRDefault="00FA1823" w:rsidP="00FA1823">
      <w:pPr>
        <w:spacing w:after="0"/>
        <w:rPr>
          <w:i/>
          <w:sz w:val="12"/>
        </w:rPr>
      </w:pPr>
    </w:p>
    <w:p w:rsidR="00FA1823" w:rsidRPr="00C71085" w:rsidRDefault="00FA1823" w:rsidP="00FA1823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Procedure</w:t>
      </w:r>
    </w:p>
    <w:p w:rsidR="00C71085" w:rsidRDefault="00C71085" w:rsidP="00B72142">
      <w:pPr>
        <w:pStyle w:val="ListParagraph"/>
        <w:numPr>
          <w:ilvl w:val="0"/>
          <w:numId w:val="4"/>
        </w:numPr>
        <w:spacing w:after="0"/>
        <w:sectPr w:rsidR="00C71085" w:rsidSect="00C84FB1">
          <w:type w:val="continuous"/>
          <w:pgSz w:w="12240" w:h="15840"/>
          <w:pgMar w:top="432" w:right="720" w:bottom="432" w:left="720" w:header="0" w:footer="720" w:gutter="0"/>
          <w:cols w:space="720"/>
          <w:docGrid w:linePitch="360"/>
        </w:sectPr>
      </w:pPr>
    </w:p>
    <w:p w:rsidR="00B72142" w:rsidRPr="00C71085" w:rsidRDefault="00415188" w:rsidP="00B72142">
      <w:pPr>
        <w:pStyle w:val="ListParagraph"/>
        <w:numPr>
          <w:ilvl w:val="0"/>
          <w:numId w:val="4"/>
        </w:numPr>
        <w:spacing w:after="0"/>
        <w:rPr>
          <w:sz w:val="20"/>
        </w:rPr>
      </w:pPr>
      <w:r>
        <w:rPr>
          <w:sz w:val="20"/>
        </w:rPr>
        <w:t>Not i</w:t>
      </w:r>
      <w:r w:rsidR="00B72142" w:rsidRPr="00C71085">
        <w:rPr>
          <w:sz w:val="20"/>
        </w:rPr>
        <w:t>n own words, copied</w:t>
      </w:r>
    </w:p>
    <w:p w:rsidR="00B72142" w:rsidRPr="00C71085" w:rsidRDefault="00415188" w:rsidP="00B72142">
      <w:pPr>
        <w:pStyle w:val="ListParagraph"/>
        <w:numPr>
          <w:ilvl w:val="0"/>
          <w:numId w:val="4"/>
        </w:numPr>
        <w:spacing w:after="0"/>
        <w:rPr>
          <w:sz w:val="20"/>
        </w:rPr>
      </w:pPr>
      <w:r>
        <w:rPr>
          <w:sz w:val="20"/>
        </w:rPr>
        <w:t>Not a</w:t>
      </w:r>
      <w:r w:rsidR="00B72142" w:rsidRPr="00C71085">
        <w:rPr>
          <w:sz w:val="20"/>
        </w:rPr>
        <w:t>ll numbered steps represented</w:t>
      </w:r>
    </w:p>
    <w:p w:rsidR="00FA1823" w:rsidRPr="00415188" w:rsidRDefault="00415188" w:rsidP="00415188">
      <w:pPr>
        <w:pStyle w:val="ListParagraph"/>
        <w:numPr>
          <w:ilvl w:val="0"/>
          <w:numId w:val="4"/>
        </w:numPr>
        <w:spacing w:after="0"/>
        <w:rPr>
          <w:sz w:val="20"/>
        </w:rPr>
      </w:pPr>
      <w:r>
        <w:rPr>
          <w:sz w:val="20"/>
        </w:rPr>
        <w:t>Not a s</w:t>
      </w:r>
      <w:r w:rsidR="00B72142" w:rsidRPr="00C71085">
        <w:rPr>
          <w:sz w:val="20"/>
        </w:rPr>
        <w:t>hortened version</w:t>
      </w:r>
    </w:p>
    <w:p w:rsidR="00822783" w:rsidRDefault="00822783" w:rsidP="00FA1823">
      <w:pPr>
        <w:spacing w:after="0"/>
        <w:rPr>
          <w:i/>
        </w:rPr>
      </w:pPr>
    </w:p>
    <w:p w:rsidR="00822783" w:rsidRDefault="00822783" w:rsidP="00FA1823">
      <w:pPr>
        <w:spacing w:after="0"/>
        <w:rPr>
          <w:i/>
        </w:rPr>
      </w:pPr>
    </w:p>
    <w:p w:rsidR="00822783" w:rsidRDefault="00822783" w:rsidP="00FA1823">
      <w:pPr>
        <w:spacing w:after="0"/>
        <w:rPr>
          <w:i/>
        </w:rPr>
      </w:pPr>
    </w:p>
    <w:p w:rsidR="00415188" w:rsidRDefault="00415188" w:rsidP="00FA1823">
      <w:pPr>
        <w:spacing w:after="0"/>
        <w:rPr>
          <w:i/>
        </w:rPr>
      </w:pPr>
    </w:p>
    <w:p w:rsidR="00822783" w:rsidRDefault="00822783" w:rsidP="00FA1823">
      <w:pPr>
        <w:spacing w:after="0"/>
        <w:rPr>
          <w:i/>
        </w:rPr>
      </w:pPr>
    </w:p>
    <w:p w:rsidR="00822783" w:rsidRDefault="00822783" w:rsidP="00FA1823">
      <w:pPr>
        <w:spacing w:after="0"/>
        <w:rPr>
          <w:i/>
        </w:rPr>
      </w:pPr>
    </w:p>
    <w:p w:rsidR="00822783" w:rsidRDefault="00822783" w:rsidP="00FA1823">
      <w:pPr>
        <w:spacing w:after="0"/>
        <w:rPr>
          <w:i/>
        </w:rPr>
      </w:pPr>
    </w:p>
    <w:p w:rsidR="00CC50C7" w:rsidRPr="00C71085" w:rsidRDefault="00CC50C7" w:rsidP="00CC50C7">
      <w:pPr>
        <w:pBdr>
          <w:bottom w:val="single" w:sz="4" w:space="1" w:color="auto"/>
        </w:pBdr>
        <w:spacing w:after="0"/>
        <w:rPr>
          <w:rFonts w:cstheme="minorHAnsi"/>
          <w:sz w:val="28"/>
        </w:rPr>
      </w:pPr>
      <w:r>
        <w:rPr>
          <w:rFonts w:ascii="Impact" w:hAnsi="Impact"/>
          <w:sz w:val="28"/>
        </w:rPr>
        <w:t xml:space="preserve">Molar Mass of Butane </w:t>
      </w:r>
      <w:r w:rsidRPr="00C71085">
        <w:rPr>
          <w:rFonts w:ascii="Impact" w:hAnsi="Impact"/>
          <w:sz w:val="28"/>
        </w:rPr>
        <w:t xml:space="preserve">Prelab </w:t>
      </w:r>
      <w:r w:rsidRPr="00C71085">
        <w:rPr>
          <w:rFonts w:cstheme="minorHAnsi"/>
          <w:sz w:val="28"/>
        </w:rPr>
        <w:tab/>
      </w:r>
      <w:r w:rsidRPr="00C71085">
        <w:rPr>
          <w:rFonts w:cstheme="minorHAnsi"/>
          <w:sz w:val="28"/>
        </w:rPr>
        <w:tab/>
      </w:r>
      <w:r w:rsidRPr="00C71085">
        <w:rPr>
          <w:rFonts w:cstheme="minorHAnsi"/>
          <w:sz w:val="28"/>
        </w:rPr>
        <w:tab/>
      </w:r>
      <w:r w:rsidRPr="00C71085">
        <w:rPr>
          <w:rFonts w:cstheme="minorHAnsi"/>
          <w:b/>
        </w:rPr>
        <w:t>Name:</w:t>
      </w:r>
      <w:r w:rsidRPr="00C71085">
        <w:rPr>
          <w:rFonts w:cstheme="minorHAnsi"/>
          <w:b/>
        </w:rPr>
        <w:tab/>
      </w:r>
      <w:r w:rsidRPr="00C71085">
        <w:rPr>
          <w:rFonts w:cstheme="minorHAnsi"/>
          <w:b/>
        </w:rPr>
        <w:tab/>
      </w:r>
      <w:r w:rsidRPr="00C71085">
        <w:rPr>
          <w:rFonts w:cstheme="minorHAnsi"/>
          <w:b/>
        </w:rPr>
        <w:tab/>
      </w:r>
      <w:r w:rsidRPr="00C71085">
        <w:rPr>
          <w:rFonts w:cstheme="minorHAnsi"/>
          <w:b/>
        </w:rPr>
        <w:tab/>
      </w:r>
      <w:r w:rsidRPr="00C71085">
        <w:rPr>
          <w:rFonts w:cstheme="minorHAnsi"/>
          <w:b/>
        </w:rPr>
        <w:tab/>
      </w:r>
      <w:r w:rsidRPr="00C71085">
        <w:rPr>
          <w:rFonts w:cstheme="minorHAnsi"/>
          <w:b/>
        </w:rPr>
        <w:tab/>
        <w:t>Period:</w:t>
      </w:r>
    </w:p>
    <w:p w:rsidR="00CC50C7" w:rsidRPr="00C71085" w:rsidRDefault="00CC50C7" w:rsidP="00CC50C7">
      <w:pPr>
        <w:spacing w:after="0"/>
        <w:rPr>
          <w:b/>
          <w:sz w:val="24"/>
        </w:rPr>
      </w:pPr>
      <w:r w:rsidRPr="00C71085">
        <w:rPr>
          <w:b/>
          <w:sz w:val="24"/>
          <w:u w:val="single"/>
        </w:rPr>
        <w:t>General</w:t>
      </w:r>
    </w:p>
    <w:p w:rsidR="00CC50C7" w:rsidRDefault="00CC50C7" w:rsidP="00CC50C7">
      <w:pPr>
        <w:pStyle w:val="ListParagraph"/>
        <w:numPr>
          <w:ilvl w:val="0"/>
          <w:numId w:val="1"/>
        </w:numPr>
        <w:spacing w:after="0"/>
        <w:sectPr w:rsidR="00CC50C7" w:rsidSect="00C84FB1">
          <w:type w:val="continuous"/>
          <w:pgSz w:w="12240" w:h="15840"/>
          <w:pgMar w:top="432" w:right="720" w:bottom="432" w:left="720" w:header="0" w:footer="720" w:gutter="0"/>
          <w:cols w:space="720"/>
          <w:docGrid w:linePitch="360"/>
        </w:sectPr>
      </w:pP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rPr>
          <w:sz w:val="20"/>
        </w:rPr>
      </w:pPr>
      <w:r>
        <w:rPr>
          <w:sz w:val="20"/>
        </w:rPr>
        <w:t>Headers not filled out</w:t>
      </w: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rPr>
          <w:sz w:val="20"/>
        </w:rPr>
      </w:pPr>
      <w:r>
        <w:rPr>
          <w:sz w:val="20"/>
        </w:rPr>
        <w:t>Footers not signed/dated</w:t>
      </w:r>
    </w:p>
    <w:p w:rsidR="00CC50C7" w:rsidRPr="00C71085" w:rsidRDefault="00CC50C7" w:rsidP="00CC50C7">
      <w:pPr>
        <w:pStyle w:val="ListParagraph"/>
        <w:spacing w:after="0"/>
        <w:rPr>
          <w:sz w:val="18"/>
        </w:rPr>
      </w:pP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ind w:left="270" w:hanging="270"/>
        <w:rPr>
          <w:sz w:val="20"/>
        </w:rPr>
      </w:pPr>
      <w:r>
        <w:rPr>
          <w:sz w:val="20"/>
        </w:rPr>
        <w:t>Sections not labeled</w:t>
      </w: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ind w:left="270" w:hanging="270"/>
        <w:rPr>
          <w:sz w:val="20"/>
        </w:rPr>
      </w:pPr>
      <w:r>
        <w:rPr>
          <w:sz w:val="20"/>
        </w:rPr>
        <w:t>Not adequate s</w:t>
      </w:r>
      <w:r w:rsidRPr="00C71085">
        <w:rPr>
          <w:sz w:val="20"/>
        </w:rPr>
        <w:t xml:space="preserve">pacing </w:t>
      </w: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ind w:left="270" w:hanging="270"/>
        <w:rPr>
          <w:sz w:val="20"/>
        </w:rPr>
      </w:pPr>
      <w:r>
        <w:rPr>
          <w:sz w:val="20"/>
        </w:rPr>
        <w:t xml:space="preserve">Lack of </w:t>
      </w:r>
      <w:r w:rsidRPr="00C71085">
        <w:rPr>
          <w:sz w:val="20"/>
        </w:rPr>
        <w:t>Professionalism/Care/Thought</w:t>
      </w: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rPr>
          <w:sz w:val="20"/>
        </w:rPr>
      </w:pPr>
      <w:r w:rsidRPr="00C71085">
        <w:rPr>
          <w:sz w:val="20"/>
        </w:rPr>
        <w:t>Extra sections included that were not asked for</w:t>
      </w:r>
    </w:p>
    <w:p w:rsidR="00CC50C7" w:rsidRPr="00C71085" w:rsidRDefault="00CC50C7" w:rsidP="00CC50C7">
      <w:pPr>
        <w:pStyle w:val="ListParagraph"/>
        <w:numPr>
          <w:ilvl w:val="0"/>
          <w:numId w:val="1"/>
        </w:numPr>
        <w:spacing w:after="0"/>
        <w:rPr>
          <w:sz w:val="20"/>
        </w:rPr>
      </w:pPr>
      <w:r w:rsidRPr="00C71085">
        <w:rPr>
          <w:sz w:val="20"/>
        </w:rPr>
        <w:t>Other:</w:t>
      </w:r>
    </w:p>
    <w:p w:rsidR="00CC50C7" w:rsidRDefault="00CC50C7" w:rsidP="00CC50C7">
      <w:pPr>
        <w:spacing w:after="0"/>
        <w:rPr>
          <w:b/>
        </w:rPr>
        <w:sectPr w:rsidR="00CC50C7" w:rsidSect="00E05C79">
          <w:type w:val="continuous"/>
          <w:pgSz w:w="12240" w:h="15840"/>
          <w:pgMar w:top="720" w:right="720" w:bottom="720" w:left="720" w:header="720" w:footer="720" w:gutter="0"/>
          <w:cols w:num="3" w:space="144"/>
          <w:docGrid w:linePitch="360"/>
        </w:sectPr>
      </w:pPr>
    </w:p>
    <w:p w:rsidR="00CC50C7" w:rsidRPr="006C2FB5" w:rsidRDefault="00CC50C7" w:rsidP="00CC50C7">
      <w:pPr>
        <w:spacing w:after="0"/>
        <w:rPr>
          <w:i/>
          <w:sz w:val="8"/>
        </w:rPr>
      </w:pPr>
    </w:p>
    <w:tbl>
      <w:tblPr>
        <w:tblStyle w:val="TableGrid"/>
        <w:tblpPr w:leftFromText="180" w:rightFromText="180" w:vertAnchor="text" w:horzAnchor="page" w:tblpX="6586" w:tblpY="135"/>
        <w:tblW w:w="0" w:type="auto"/>
        <w:tblLook w:val="04A0" w:firstRow="1" w:lastRow="0" w:firstColumn="1" w:lastColumn="0" w:noHBand="0" w:noVBand="1"/>
      </w:tblPr>
      <w:tblGrid>
        <w:gridCol w:w="1975"/>
        <w:gridCol w:w="630"/>
        <w:gridCol w:w="1530"/>
      </w:tblGrid>
      <w:tr w:rsidR="00CC50C7" w:rsidTr="00184106">
        <w:trPr>
          <w:trHeight w:val="576"/>
        </w:trPr>
        <w:tc>
          <w:tcPr>
            <w:tcW w:w="1975" w:type="dxa"/>
            <w:vAlign w:val="center"/>
          </w:tcPr>
          <w:p w:rsidR="00CC50C7" w:rsidRPr="00E05C79" w:rsidRDefault="00CC50C7" w:rsidP="00184106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General</w:t>
            </w:r>
          </w:p>
        </w:tc>
        <w:tc>
          <w:tcPr>
            <w:tcW w:w="630" w:type="dxa"/>
            <w:vAlign w:val="center"/>
          </w:tcPr>
          <w:p w:rsidR="00CC50C7" w:rsidRPr="00E05C79" w:rsidRDefault="00CC50C7" w:rsidP="00184106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C50C7" w:rsidRDefault="00CC50C7" w:rsidP="00184106"/>
        </w:tc>
      </w:tr>
      <w:tr w:rsidR="00CC50C7" w:rsidTr="00184106">
        <w:trPr>
          <w:trHeight w:val="576"/>
        </w:trPr>
        <w:tc>
          <w:tcPr>
            <w:tcW w:w="1975" w:type="dxa"/>
            <w:vAlign w:val="center"/>
          </w:tcPr>
          <w:p w:rsidR="00CC50C7" w:rsidRPr="00E05C79" w:rsidRDefault="00CC50C7" w:rsidP="00184106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Prelab Q’s</w:t>
            </w:r>
          </w:p>
        </w:tc>
        <w:tc>
          <w:tcPr>
            <w:tcW w:w="630" w:type="dxa"/>
            <w:vAlign w:val="center"/>
          </w:tcPr>
          <w:p w:rsidR="00CC50C7" w:rsidRDefault="00CC50C7" w:rsidP="00184106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C50C7" w:rsidRDefault="00CC50C7" w:rsidP="00184106"/>
        </w:tc>
      </w:tr>
      <w:tr w:rsidR="00CC50C7" w:rsidTr="00184106">
        <w:trPr>
          <w:trHeight w:val="576"/>
        </w:trPr>
        <w:tc>
          <w:tcPr>
            <w:tcW w:w="1975" w:type="dxa"/>
            <w:vAlign w:val="center"/>
          </w:tcPr>
          <w:p w:rsidR="00CC50C7" w:rsidRPr="00E05C79" w:rsidRDefault="00CC50C7" w:rsidP="00184106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Materials</w:t>
            </w:r>
          </w:p>
        </w:tc>
        <w:tc>
          <w:tcPr>
            <w:tcW w:w="630" w:type="dxa"/>
            <w:vAlign w:val="center"/>
          </w:tcPr>
          <w:p w:rsidR="00CC50C7" w:rsidRPr="00E05C79" w:rsidRDefault="00CC50C7" w:rsidP="00184106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C50C7" w:rsidRDefault="00CC50C7" w:rsidP="00184106"/>
        </w:tc>
      </w:tr>
      <w:tr w:rsidR="00CC50C7" w:rsidTr="00184106">
        <w:trPr>
          <w:trHeight w:val="576"/>
        </w:trPr>
        <w:tc>
          <w:tcPr>
            <w:tcW w:w="1975" w:type="dxa"/>
            <w:vAlign w:val="center"/>
          </w:tcPr>
          <w:p w:rsidR="00CC50C7" w:rsidRPr="00E05C79" w:rsidRDefault="00CC50C7" w:rsidP="00184106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Reagent Table</w:t>
            </w:r>
          </w:p>
        </w:tc>
        <w:tc>
          <w:tcPr>
            <w:tcW w:w="630" w:type="dxa"/>
            <w:vAlign w:val="center"/>
          </w:tcPr>
          <w:p w:rsidR="00CC50C7" w:rsidRPr="00E05C79" w:rsidRDefault="00CC50C7" w:rsidP="00184106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C50C7" w:rsidRDefault="00CC50C7" w:rsidP="00184106"/>
        </w:tc>
      </w:tr>
      <w:tr w:rsidR="00CC50C7" w:rsidTr="00184106">
        <w:trPr>
          <w:trHeight w:val="576"/>
        </w:trPr>
        <w:tc>
          <w:tcPr>
            <w:tcW w:w="1975" w:type="dxa"/>
            <w:vAlign w:val="center"/>
          </w:tcPr>
          <w:p w:rsidR="00CC50C7" w:rsidRPr="00E05C79" w:rsidRDefault="00CC50C7" w:rsidP="00184106">
            <w:pPr>
              <w:rPr>
                <w:b/>
                <w:sz w:val="28"/>
              </w:rPr>
            </w:pPr>
            <w:r w:rsidRPr="00E05C79">
              <w:rPr>
                <w:b/>
                <w:sz w:val="28"/>
              </w:rPr>
              <w:t>Procedure</w:t>
            </w:r>
          </w:p>
        </w:tc>
        <w:tc>
          <w:tcPr>
            <w:tcW w:w="630" w:type="dxa"/>
            <w:vAlign w:val="center"/>
          </w:tcPr>
          <w:p w:rsidR="00CC50C7" w:rsidRPr="00E05C79" w:rsidRDefault="00CC50C7" w:rsidP="00184106">
            <w:pPr>
              <w:jc w:val="center"/>
            </w:pPr>
            <w:r>
              <w:t>5</w:t>
            </w:r>
          </w:p>
        </w:tc>
        <w:tc>
          <w:tcPr>
            <w:tcW w:w="1530" w:type="dxa"/>
          </w:tcPr>
          <w:p w:rsidR="00CC50C7" w:rsidRDefault="00CC50C7" w:rsidP="00184106"/>
        </w:tc>
      </w:tr>
      <w:tr w:rsidR="00CC50C7" w:rsidTr="00184106">
        <w:trPr>
          <w:trHeight w:val="576"/>
        </w:trPr>
        <w:tc>
          <w:tcPr>
            <w:tcW w:w="1975" w:type="dxa"/>
            <w:shd w:val="clear" w:color="auto" w:fill="D9D9D9" w:themeFill="background1" w:themeFillShade="D9"/>
            <w:vAlign w:val="center"/>
          </w:tcPr>
          <w:p w:rsidR="00CC50C7" w:rsidRPr="00235882" w:rsidRDefault="00CC50C7" w:rsidP="00184106">
            <w:pPr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Total</w:t>
            </w:r>
          </w:p>
        </w:tc>
        <w:tc>
          <w:tcPr>
            <w:tcW w:w="630" w:type="dxa"/>
            <w:shd w:val="clear" w:color="auto" w:fill="D9D9D9" w:themeFill="background1" w:themeFillShade="D9"/>
            <w:vAlign w:val="center"/>
          </w:tcPr>
          <w:p w:rsidR="00CC50C7" w:rsidRDefault="00CC50C7" w:rsidP="00184106">
            <w:pPr>
              <w:jc w:val="center"/>
            </w:pPr>
            <w:r>
              <w:t>25</w:t>
            </w:r>
          </w:p>
        </w:tc>
        <w:tc>
          <w:tcPr>
            <w:tcW w:w="1530" w:type="dxa"/>
          </w:tcPr>
          <w:p w:rsidR="00CC50C7" w:rsidRDefault="00CC50C7" w:rsidP="00184106"/>
        </w:tc>
      </w:tr>
    </w:tbl>
    <w:p w:rsidR="00CC50C7" w:rsidRPr="00C71085" w:rsidRDefault="00CC50C7" w:rsidP="00CC50C7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Prelab Questions</w:t>
      </w:r>
    </w:p>
    <w:p w:rsidR="00CC50C7" w:rsidRPr="00C71085" w:rsidRDefault="00CC50C7" w:rsidP="00CC50C7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1 --- incorrect --- inadequate --- missing </w:t>
      </w:r>
    </w:p>
    <w:p w:rsidR="00CC50C7" w:rsidRPr="00415188" w:rsidRDefault="00CC50C7" w:rsidP="00CC50C7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2 --- incorrect --- inadequate --- missing </w:t>
      </w:r>
    </w:p>
    <w:p w:rsidR="00CC50C7" w:rsidRPr="00822783" w:rsidRDefault="00CC50C7" w:rsidP="00CC50C7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</w:t>
      </w:r>
      <w:r>
        <w:rPr>
          <w:sz w:val="20"/>
        </w:rPr>
        <w:t>3</w:t>
      </w:r>
      <w:r w:rsidRPr="00C71085">
        <w:rPr>
          <w:sz w:val="20"/>
        </w:rPr>
        <w:t xml:space="preserve"> --- incorrect --- inadequate --- missing </w:t>
      </w:r>
    </w:p>
    <w:p w:rsidR="00CC50C7" w:rsidRPr="00415188" w:rsidRDefault="00CC50C7" w:rsidP="00CC50C7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 w:rsidRPr="00C71085">
        <w:rPr>
          <w:sz w:val="20"/>
        </w:rPr>
        <w:t xml:space="preserve">Q </w:t>
      </w:r>
      <w:r>
        <w:rPr>
          <w:sz w:val="20"/>
        </w:rPr>
        <w:t>4</w:t>
      </w:r>
      <w:r w:rsidRPr="00C71085">
        <w:rPr>
          <w:sz w:val="20"/>
        </w:rPr>
        <w:t xml:space="preserve"> --- incorrect --- inadequate --- missing </w:t>
      </w:r>
    </w:p>
    <w:p w:rsidR="00CC50C7" w:rsidRPr="00C71085" w:rsidRDefault="00CC50C7" w:rsidP="00CC50C7">
      <w:pPr>
        <w:spacing w:after="0"/>
        <w:rPr>
          <w:i/>
          <w:sz w:val="12"/>
        </w:rPr>
      </w:pPr>
    </w:p>
    <w:p w:rsidR="00CC50C7" w:rsidRPr="00C71085" w:rsidRDefault="00CC50C7" w:rsidP="00CC50C7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Materials</w:t>
      </w:r>
    </w:p>
    <w:p w:rsidR="00CC50C7" w:rsidRPr="00C71085" w:rsidRDefault="00CC50C7" w:rsidP="00CC50C7">
      <w:pPr>
        <w:pStyle w:val="ListParagraph"/>
        <w:numPr>
          <w:ilvl w:val="0"/>
          <w:numId w:val="3"/>
        </w:numPr>
        <w:spacing w:after="0"/>
        <w:rPr>
          <w:i/>
          <w:sz w:val="20"/>
        </w:rPr>
      </w:pPr>
      <w:r>
        <w:rPr>
          <w:sz w:val="20"/>
        </w:rPr>
        <w:t>Missing relevant materials</w:t>
      </w:r>
    </w:p>
    <w:p w:rsidR="00CC50C7" w:rsidRPr="00C71085" w:rsidRDefault="00CC50C7" w:rsidP="00CC50C7">
      <w:pPr>
        <w:spacing w:after="0"/>
        <w:rPr>
          <w:i/>
          <w:sz w:val="12"/>
        </w:rPr>
      </w:pPr>
    </w:p>
    <w:p w:rsidR="00CC50C7" w:rsidRPr="00C71085" w:rsidRDefault="00CC50C7" w:rsidP="00CC50C7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Reagent Table</w:t>
      </w:r>
    </w:p>
    <w:p w:rsidR="00CC50C7" w:rsidRPr="00C71085" w:rsidRDefault="00CC50C7" w:rsidP="00CC50C7">
      <w:pPr>
        <w:pStyle w:val="ListParagraph"/>
        <w:numPr>
          <w:ilvl w:val="0"/>
          <w:numId w:val="2"/>
        </w:numPr>
        <w:spacing w:after="0"/>
        <w:rPr>
          <w:i/>
          <w:sz w:val="20"/>
        </w:rPr>
      </w:pPr>
      <w:r>
        <w:rPr>
          <w:sz w:val="20"/>
        </w:rPr>
        <w:t>Not a</w:t>
      </w:r>
      <w:r w:rsidRPr="00C71085">
        <w:rPr>
          <w:sz w:val="20"/>
        </w:rPr>
        <w:t>ll sections included</w:t>
      </w:r>
    </w:p>
    <w:p w:rsidR="00CC50C7" w:rsidRPr="00C71085" w:rsidRDefault="00CC50C7" w:rsidP="00CC50C7">
      <w:pPr>
        <w:pStyle w:val="ListParagraph"/>
        <w:numPr>
          <w:ilvl w:val="0"/>
          <w:numId w:val="2"/>
        </w:numPr>
        <w:spacing w:after="0"/>
        <w:rPr>
          <w:i/>
          <w:sz w:val="20"/>
        </w:rPr>
      </w:pPr>
      <w:r>
        <w:rPr>
          <w:sz w:val="20"/>
        </w:rPr>
        <w:t>Not a</w:t>
      </w:r>
      <w:r w:rsidRPr="00C71085">
        <w:rPr>
          <w:sz w:val="20"/>
        </w:rPr>
        <w:t xml:space="preserve">ll chemicals represented </w:t>
      </w:r>
    </w:p>
    <w:p w:rsidR="00CC50C7" w:rsidRPr="00C71085" w:rsidRDefault="00CC50C7" w:rsidP="00CC50C7">
      <w:pPr>
        <w:spacing w:after="0"/>
        <w:rPr>
          <w:i/>
          <w:sz w:val="12"/>
        </w:rPr>
      </w:pPr>
    </w:p>
    <w:p w:rsidR="00CC50C7" w:rsidRPr="00C71085" w:rsidRDefault="00CC50C7" w:rsidP="00CC50C7">
      <w:pPr>
        <w:spacing w:after="0"/>
        <w:rPr>
          <w:b/>
          <w:sz w:val="24"/>
          <w:u w:val="single"/>
        </w:rPr>
      </w:pPr>
      <w:r w:rsidRPr="00C71085">
        <w:rPr>
          <w:b/>
          <w:sz w:val="24"/>
          <w:u w:val="single"/>
        </w:rPr>
        <w:t>Procedure</w:t>
      </w:r>
    </w:p>
    <w:p w:rsidR="00CC50C7" w:rsidRDefault="00CC50C7" w:rsidP="00CC50C7">
      <w:pPr>
        <w:pStyle w:val="ListParagraph"/>
        <w:numPr>
          <w:ilvl w:val="0"/>
          <w:numId w:val="4"/>
        </w:numPr>
        <w:spacing w:after="0"/>
        <w:sectPr w:rsidR="00CC50C7" w:rsidSect="00C84FB1">
          <w:type w:val="continuous"/>
          <w:pgSz w:w="12240" w:h="15840"/>
          <w:pgMar w:top="432" w:right="720" w:bottom="432" w:left="720" w:header="0" w:footer="720" w:gutter="0"/>
          <w:cols w:space="720"/>
          <w:docGrid w:linePitch="360"/>
        </w:sectPr>
      </w:pPr>
    </w:p>
    <w:p w:rsidR="00CC50C7" w:rsidRPr="00C71085" w:rsidRDefault="00CC50C7" w:rsidP="00CC50C7">
      <w:pPr>
        <w:pStyle w:val="ListParagraph"/>
        <w:numPr>
          <w:ilvl w:val="0"/>
          <w:numId w:val="4"/>
        </w:numPr>
        <w:spacing w:after="0"/>
        <w:rPr>
          <w:sz w:val="20"/>
        </w:rPr>
      </w:pPr>
      <w:r>
        <w:rPr>
          <w:sz w:val="20"/>
        </w:rPr>
        <w:t>Not i</w:t>
      </w:r>
      <w:r w:rsidRPr="00C71085">
        <w:rPr>
          <w:sz w:val="20"/>
        </w:rPr>
        <w:t>n own words, copied</w:t>
      </w:r>
    </w:p>
    <w:p w:rsidR="00CC50C7" w:rsidRPr="00C71085" w:rsidRDefault="00CC50C7" w:rsidP="00CC50C7">
      <w:pPr>
        <w:pStyle w:val="ListParagraph"/>
        <w:numPr>
          <w:ilvl w:val="0"/>
          <w:numId w:val="4"/>
        </w:numPr>
        <w:spacing w:after="0"/>
        <w:rPr>
          <w:sz w:val="20"/>
        </w:rPr>
      </w:pPr>
      <w:r>
        <w:rPr>
          <w:sz w:val="20"/>
        </w:rPr>
        <w:t>Not a</w:t>
      </w:r>
      <w:r w:rsidRPr="00C71085">
        <w:rPr>
          <w:sz w:val="20"/>
        </w:rPr>
        <w:t>ll numbered steps represented</w:t>
      </w:r>
    </w:p>
    <w:p w:rsidR="00CC50C7" w:rsidRPr="00415188" w:rsidRDefault="00CC50C7" w:rsidP="00CC50C7">
      <w:pPr>
        <w:pStyle w:val="ListParagraph"/>
        <w:numPr>
          <w:ilvl w:val="0"/>
          <w:numId w:val="4"/>
        </w:numPr>
        <w:spacing w:after="0"/>
        <w:rPr>
          <w:sz w:val="20"/>
        </w:rPr>
      </w:pPr>
      <w:r>
        <w:rPr>
          <w:sz w:val="20"/>
        </w:rPr>
        <w:t>Not a s</w:t>
      </w:r>
      <w:r w:rsidRPr="00C71085">
        <w:rPr>
          <w:sz w:val="20"/>
        </w:rPr>
        <w:t>hortened version</w:t>
      </w:r>
    </w:p>
    <w:p w:rsidR="00CC50C7" w:rsidRDefault="00CC50C7" w:rsidP="00CC50C7">
      <w:pPr>
        <w:spacing w:after="0"/>
        <w:rPr>
          <w:i/>
        </w:rPr>
      </w:pPr>
    </w:p>
    <w:p w:rsidR="00415188" w:rsidRDefault="00415188" w:rsidP="00415188">
      <w:pPr>
        <w:spacing w:after="0"/>
        <w:rPr>
          <w:i/>
        </w:rPr>
      </w:pPr>
      <w:bookmarkStart w:id="0" w:name="_GoBack"/>
      <w:bookmarkEnd w:id="0"/>
    </w:p>
    <w:sectPr w:rsidR="00415188" w:rsidSect="00C71085">
      <w:type w:val="continuous"/>
      <w:pgSz w:w="12240" w:h="15840"/>
      <w:pgMar w:top="432" w:right="720" w:bottom="432" w:left="72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B0F" w:rsidRDefault="00CA6B0F" w:rsidP="00E05C79">
      <w:pPr>
        <w:spacing w:after="0" w:line="240" w:lineRule="auto"/>
      </w:pPr>
      <w:r>
        <w:separator/>
      </w:r>
    </w:p>
  </w:endnote>
  <w:endnote w:type="continuationSeparator" w:id="0">
    <w:p w:rsidR="00CA6B0F" w:rsidRDefault="00CA6B0F" w:rsidP="00E05C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B0F" w:rsidRDefault="00CA6B0F" w:rsidP="00E05C79">
      <w:pPr>
        <w:spacing w:after="0" w:line="240" w:lineRule="auto"/>
      </w:pPr>
      <w:r>
        <w:separator/>
      </w:r>
    </w:p>
  </w:footnote>
  <w:footnote w:type="continuationSeparator" w:id="0">
    <w:p w:rsidR="00CA6B0F" w:rsidRDefault="00CA6B0F" w:rsidP="00E05C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85422"/>
    <w:multiLevelType w:val="hybridMultilevel"/>
    <w:tmpl w:val="EA045DA6"/>
    <w:lvl w:ilvl="0" w:tplc="2C308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5F41DA"/>
    <w:multiLevelType w:val="hybridMultilevel"/>
    <w:tmpl w:val="1EAE633A"/>
    <w:lvl w:ilvl="0" w:tplc="2C308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900C47"/>
    <w:multiLevelType w:val="hybridMultilevel"/>
    <w:tmpl w:val="5C2C79C0"/>
    <w:lvl w:ilvl="0" w:tplc="2C308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D46421"/>
    <w:multiLevelType w:val="hybridMultilevel"/>
    <w:tmpl w:val="1F48891A"/>
    <w:lvl w:ilvl="0" w:tplc="2C308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823"/>
    <w:rsid w:val="000D6154"/>
    <w:rsid w:val="000D777C"/>
    <w:rsid w:val="00190BBF"/>
    <w:rsid w:val="00235882"/>
    <w:rsid w:val="00262295"/>
    <w:rsid w:val="0040635B"/>
    <w:rsid w:val="00415188"/>
    <w:rsid w:val="004F643E"/>
    <w:rsid w:val="005641E7"/>
    <w:rsid w:val="005A7C5E"/>
    <w:rsid w:val="00650AD1"/>
    <w:rsid w:val="006713DD"/>
    <w:rsid w:val="006C2FB5"/>
    <w:rsid w:val="00822783"/>
    <w:rsid w:val="00B72142"/>
    <w:rsid w:val="00C52D4D"/>
    <w:rsid w:val="00C53445"/>
    <w:rsid w:val="00C71085"/>
    <w:rsid w:val="00C84FB1"/>
    <w:rsid w:val="00CA6B0F"/>
    <w:rsid w:val="00CC50C7"/>
    <w:rsid w:val="00E05C79"/>
    <w:rsid w:val="00EE395F"/>
    <w:rsid w:val="00F56CC0"/>
    <w:rsid w:val="00FA1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069FD"/>
  <w15:chartTrackingRefBased/>
  <w15:docId w15:val="{029E8695-2A9F-4977-B35A-95864FB21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1823"/>
    <w:pPr>
      <w:ind w:left="720"/>
      <w:contextualSpacing/>
    </w:pPr>
  </w:style>
  <w:style w:type="table" w:styleId="TableGrid">
    <w:name w:val="Table Grid"/>
    <w:basedOn w:val="TableNormal"/>
    <w:uiPriority w:val="39"/>
    <w:rsid w:val="00B721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05C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5C79"/>
  </w:style>
  <w:style w:type="paragraph" w:styleId="Footer">
    <w:name w:val="footer"/>
    <w:basedOn w:val="Normal"/>
    <w:link w:val="FooterChar"/>
    <w:uiPriority w:val="99"/>
    <w:unhideWhenUsed/>
    <w:rsid w:val="00E05C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5C79"/>
  </w:style>
  <w:style w:type="paragraph" w:styleId="BalloonText">
    <w:name w:val="Balloon Text"/>
    <w:basedOn w:val="Normal"/>
    <w:link w:val="BalloonTextChar"/>
    <w:uiPriority w:val="99"/>
    <w:semiHidden/>
    <w:unhideWhenUsed/>
    <w:rsid w:val="000D61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1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2</cp:revision>
  <cp:lastPrinted>2020-02-11T22:13:00Z</cp:lastPrinted>
  <dcterms:created xsi:type="dcterms:W3CDTF">2020-02-11T22:14:00Z</dcterms:created>
  <dcterms:modified xsi:type="dcterms:W3CDTF">2020-02-11T22:14:00Z</dcterms:modified>
</cp:coreProperties>
</file>