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A804" w14:textId="77777777" w:rsidR="00262E85" w:rsidRDefault="00262E85" w:rsidP="00262E85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97C0ED" wp14:editId="51D12A13">
            <wp:simplePos x="0" y="0"/>
            <wp:positionH relativeFrom="column">
              <wp:posOffset>3427081</wp:posOffset>
            </wp:positionH>
            <wp:positionV relativeFrom="paragraph">
              <wp:posOffset>-71386</wp:posOffset>
            </wp:positionV>
            <wp:extent cx="481124" cy="46783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7FCE8" wp14:editId="44BE4099">
            <wp:simplePos x="0" y="0"/>
            <wp:positionH relativeFrom="column">
              <wp:posOffset>490855</wp:posOffset>
            </wp:positionH>
            <wp:positionV relativeFrom="paragraph">
              <wp:posOffset>-73837</wp:posOffset>
            </wp:positionV>
            <wp:extent cx="481124" cy="46783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>www.mychemistryclass.net</w:t>
      </w:r>
    </w:p>
    <w:p w14:paraId="6C635706" w14:textId="77777777" w:rsidR="00262E85" w:rsidRPr="00C97223" w:rsidRDefault="00262E85" w:rsidP="00262E85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3A0E7C83" w14:textId="77777777" w:rsidR="00262E85" w:rsidRPr="00C97223" w:rsidRDefault="00262E85" w:rsidP="00262E85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58CB86D4" w14:textId="77777777" w:rsidR="00262E85" w:rsidRPr="003311C8" w:rsidRDefault="00262E85" w:rsidP="00262E85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130059AC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0F7CC91E" w14:textId="77777777" w:rsidR="00262E85" w:rsidRPr="003311C8" w:rsidRDefault="00262E85" w:rsidP="00262E85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413C4F20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41B4668D" w14:textId="77777777" w:rsidR="00262E85" w:rsidRDefault="00262E85" w:rsidP="00262E85">
      <w:pPr>
        <w:pStyle w:val="AveryStyle3"/>
        <w:jc w:val="left"/>
        <w:rPr>
          <w:rFonts w:ascii="Times New Roman" w:hAnsi="Times New Roman"/>
          <w:b/>
          <w:sz w:val="20"/>
          <w:u w:val="single"/>
        </w:rPr>
      </w:pPr>
    </w:p>
    <w:p w14:paraId="50835725" w14:textId="2EF1307D" w:rsidR="00C355B0" w:rsidRDefault="00262E85" w:rsidP="00C355B0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to </w:t>
      </w:r>
      <w:r w:rsidR="008126F8">
        <w:rPr>
          <w:rFonts w:ascii="Times New Roman" w:hAnsi="Times New Roman"/>
          <w:b/>
          <w:sz w:val="24"/>
          <w:u w:val="single"/>
        </w:rPr>
        <w:t>B</w:t>
      </w:r>
      <w:r w:rsidRPr="00262E85">
        <w:rPr>
          <w:rFonts w:ascii="Times New Roman" w:hAnsi="Times New Roman"/>
          <w:b/>
          <w:sz w:val="24"/>
          <w:u w:val="single"/>
        </w:rPr>
        <w:t xml:space="preserve">ring </w:t>
      </w:r>
      <w:r w:rsidR="008126F8">
        <w:rPr>
          <w:rFonts w:ascii="Times New Roman" w:hAnsi="Times New Roman"/>
          <w:b/>
          <w:sz w:val="24"/>
          <w:u w:val="single"/>
        </w:rPr>
        <w:t>E</w:t>
      </w:r>
      <w:r w:rsidR="00E3570E">
        <w:rPr>
          <w:rFonts w:ascii="Times New Roman" w:hAnsi="Times New Roman"/>
          <w:b/>
          <w:sz w:val="24"/>
          <w:u w:val="single"/>
        </w:rPr>
        <w:t>VERY</w:t>
      </w:r>
      <w:r w:rsidRPr="00262E85">
        <w:rPr>
          <w:rFonts w:ascii="Times New Roman" w:hAnsi="Times New Roman"/>
          <w:b/>
          <w:sz w:val="24"/>
          <w:u w:val="single"/>
        </w:rPr>
        <w:t xml:space="preserve"> </w:t>
      </w:r>
      <w:r w:rsidR="008126F8">
        <w:rPr>
          <w:rFonts w:ascii="Times New Roman" w:hAnsi="Times New Roman"/>
          <w:b/>
          <w:sz w:val="24"/>
          <w:u w:val="single"/>
        </w:rPr>
        <w:t>D</w:t>
      </w:r>
      <w:r w:rsidRPr="00262E85">
        <w:rPr>
          <w:rFonts w:ascii="Times New Roman" w:hAnsi="Times New Roman"/>
          <w:b/>
          <w:sz w:val="24"/>
          <w:u w:val="single"/>
        </w:rPr>
        <w:t>ay: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Pr="00262E85">
        <w:rPr>
          <w:rFonts w:ascii="Century Gothic" w:hAnsi="Century Gothic"/>
          <w:sz w:val="20"/>
        </w:rPr>
        <w:t>Composition notebook, 3-ring binder, scissors, glue, red pen, black pen, green pen, pencil, non-graphing calculator, highlighter, color pencils or markers</w:t>
      </w:r>
      <w:r w:rsidR="00C355B0">
        <w:rPr>
          <w:rFonts w:ascii="Century Gothic" w:hAnsi="Century Gothic"/>
          <w:sz w:val="20"/>
        </w:rPr>
        <w:t>.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Grading: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C355B0">
        <w:rPr>
          <w:rFonts w:ascii="Century Gothic" w:hAnsi="Century Gothic"/>
          <w:sz w:val="20"/>
        </w:rPr>
        <w:t>See class website “About Your Chem Class” tab.</w:t>
      </w:r>
    </w:p>
    <w:p w14:paraId="40CF0697" w14:textId="59B2FCAF" w:rsidR="00262E85" w:rsidRPr="00262E85" w:rsidRDefault="00C355B0" w:rsidP="00C355B0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Go to the link for your class syllabus. </w:t>
      </w:r>
      <w:r w:rsidRPr="00262E85">
        <w:rPr>
          <w:rFonts w:ascii="Century Gothic" w:hAnsi="Century Gothic"/>
          <w:sz w:val="20"/>
        </w:rPr>
        <w:t xml:space="preserve">    </w:t>
      </w:r>
      <w:r w:rsidR="00262E85" w:rsidRPr="00262E85">
        <w:rPr>
          <w:rFonts w:ascii="Century Gothic" w:hAnsi="Century Gothic"/>
          <w:sz w:val="20"/>
        </w:rPr>
        <w:br/>
      </w:r>
      <w:r w:rsidR="00262E85" w:rsidRPr="00262E85">
        <w:rPr>
          <w:rFonts w:ascii="Century Gothic" w:hAnsi="Century Gothic"/>
          <w:sz w:val="20"/>
        </w:rPr>
        <w:tab/>
      </w:r>
    </w:p>
    <w:p w14:paraId="613CA0C0" w14:textId="6B18DB7A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>Getting Help: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b/>
          <w:sz w:val="20"/>
        </w:rPr>
        <w:t>Brunch and Lunch:</w:t>
      </w:r>
      <w:r w:rsidRPr="00262E85">
        <w:rPr>
          <w:rFonts w:ascii="Century Gothic" w:hAnsi="Century Gothic"/>
          <w:sz w:val="20"/>
        </w:rPr>
        <w:t xml:space="preserve"> Sometimes…no promises!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Access: </w:t>
      </w:r>
      <w:r w:rsidRPr="00262E85">
        <w:rPr>
          <w:rFonts w:ascii="Century Gothic" w:hAnsi="Century Gothic"/>
          <w:sz w:val="20"/>
        </w:rPr>
        <w:t>Must sign up ahead of time!</w:t>
      </w:r>
      <w:r w:rsidR="00E3570E">
        <w:rPr>
          <w:rFonts w:ascii="Century Gothic" w:hAnsi="Century Gothic"/>
          <w:sz w:val="20"/>
        </w:rPr>
        <w:t xml:space="preserve"> Tues. 8am sign ups close! 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Class Website: </w:t>
      </w:r>
      <w:r w:rsidRPr="00262E85">
        <w:rPr>
          <w:rFonts w:ascii="Century Gothic" w:hAnsi="Century Gothic"/>
          <w:sz w:val="20"/>
        </w:rPr>
        <w:t>Resources Tab has lots of stuff!</w:t>
      </w:r>
    </w:p>
    <w:p w14:paraId="6DEFD40B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Every Day:</w:t>
      </w:r>
      <w:r w:rsidRPr="00262E85">
        <w:rPr>
          <w:rFonts w:ascii="Times New Roman" w:hAnsi="Times New Roman"/>
          <w:b/>
          <w:sz w:val="24"/>
        </w:rPr>
        <w:tab/>
        <w:t xml:space="preserve">        </w:t>
      </w:r>
      <w:r w:rsidRPr="00262E85">
        <w:rPr>
          <w:rFonts w:ascii="Times New Roman" w:hAnsi="Times New Roman"/>
          <w:b/>
          <w:sz w:val="24"/>
          <w:u w:val="single"/>
        </w:rPr>
        <w:t>Clean Up:</w:t>
      </w:r>
      <w:r w:rsidRPr="00262E85">
        <w:rPr>
          <w:rFonts w:ascii="Times New Roman" w:hAnsi="Times New Roman"/>
          <w:b/>
          <w:sz w:val="24"/>
        </w:rPr>
        <w:t xml:space="preserve">       </w:t>
      </w:r>
      <w:r w:rsidRPr="00262E85">
        <w:rPr>
          <w:rFonts w:ascii="Times New Roman" w:hAnsi="Times New Roman"/>
          <w:b/>
          <w:sz w:val="24"/>
        </w:rPr>
        <w:tab/>
      </w:r>
      <w:r w:rsidRPr="00262E85">
        <w:rPr>
          <w:rFonts w:ascii="Times New Roman" w:hAnsi="Times New Roman"/>
          <w:b/>
          <w:sz w:val="24"/>
          <w:u w:val="single"/>
        </w:rPr>
        <w:t>Effort: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sz w:val="20"/>
        </w:rPr>
        <w:t>1) Warmup</w:t>
      </w:r>
      <w:r w:rsidRPr="00262E85">
        <w:rPr>
          <w:rFonts w:ascii="Century Gothic" w:hAnsi="Century Gothic"/>
          <w:sz w:val="20"/>
        </w:rPr>
        <w:tab/>
        <w:t xml:space="preserve">        1) Desks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1) Work</w:t>
      </w:r>
      <w:r w:rsidRPr="00262E85">
        <w:rPr>
          <w:rFonts w:ascii="Century Gothic" w:hAnsi="Century Gothic"/>
          <w:sz w:val="20"/>
        </w:rPr>
        <w:br/>
        <w:t>2) Lesson</w:t>
      </w:r>
      <w:r w:rsidRPr="00262E85">
        <w:rPr>
          <w:rFonts w:ascii="Century Gothic" w:hAnsi="Century Gothic"/>
          <w:sz w:val="20"/>
        </w:rPr>
        <w:tab/>
        <w:t xml:space="preserve">        2) Benches</w:t>
      </w:r>
      <w:r w:rsidRPr="00262E85">
        <w:rPr>
          <w:rFonts w:ascii="Century Gothic" w:hAnsi="Century Gothic"/>
          <w:sz w:val="20"/>
        </w:rPr>
        <w:tab/>
        <w:t>2) Questions</w:t>
      </w:r>
      <w:r w:rsidRPr="00262E85">
        <w:rPr>
          <w:rFonts w:ascii="Century Gothic" w:hAnsi="Century Gothic"/>
          <w:sz w:val="20"/>
        </w:rPr>
        <w:br/>
        <w:t xml:space="preserve">3) Cleanup           </w:t>
      </w:r>
      <w:r w:rsidR="003311C8" w:rsidRPr="00B47E67">
        <w:rPr>
          <w:rFonts w:ascii="Century Gothic" w:hAnsi="Century Gothic"/>
          <w:sz w:val="28"/>
        </w:rPr>
        <w:t xml:space="preserve"> </w:t>
      </w:r>
      <w:r w:rsidR="003311C8">
        <w:rPr>
          <w:rFonts w:ascii="Century Gothic" w:hAnsi="Century Gothic"/>
          <w:sz w:val="20"/>
        </w:rPr>
        <w:t xml:space="preserve"> </w:t>
      </w:r>
      <w:r w:rsidRPr="00262E85">
        <w:rPr>
          <w:rFonts w:ascii="Century Gothic" w:hAnsi="Century Gothic"/>
          <w:sz w:val="20"/>
        </w:rPr>
        <w:t xml:space="preserve"> 3) Floors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3) Participate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Page Number and Binder Section “Codes”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Pr="00262E85">
        <w:rPr>
          <w:rFonts w:ascii="Century Gothic" w:hAnsi="Century Gothic"/>
          <w:sz w:val="20"/>
        </w:rPr>
        <w:t>W = warmup</w:t>
      </w:r>
      <w:r w:rsidR="003F47C4">
        <w:rPr>
          <w:rFonts w:ascii="Century Gothic" w:hAnsi="Century Gothic"/>
          <w:sz w:val="20"/>
        </w:rPr>
        <w:t xml:space="preserve">            R = reference sheets           </w:t>
      </w:r>
      <w:r w:rsidRPr="00262E85">
        <w:rPr>
          <w:rFonts w:ascii="Century Gothic" w:hAnsi="Century Gothic"/>
          <w:sz w:val="20"/>
        </w:rPr>
        <w:t>OP = old packets</w:t>
      </w:r>
      <w:r w:rsidRPr="00262E85">
        <w:rPr>
          <w:rFonts w:ascii="Century Gothic" w:hAnsi="Century Gothic"/>
          <w:sz w:val="20"/>
        </w:rPr>
        <w:br/>
        <w:t>N = notes</w:t>
      </w:r>
      <w:r w:rsidRPr="00262E85">
        <w:rPr>
          <w:rFonts w:ascii="Century Gothic" w:hAnsi="Century Gothic"/>
          <w:sz w:val="20"/>
        </w:rPr>
        <w:tab/>
      </w:r>
      <w:r w:rsidR="003F47C4">
        <w:rPr>
          <w:rFonts w:ascii="Century Gothic" w:hAnsi="Century Gothic"/>
          <w:sz w:val="20"/>
        </w:rPr>
        <w:t xml:space="preserve">        </w:t>
      </w:r>
      <w:r w:rsidRPr="00262E85">
        <w:rPr>
          <w:rFonts w:ascii="Century Gothic" w:hAnsi="Century Gothic"/>
          <w:sz w:val="20"/>
        </w:rPr>
        <w:t>P = current packet</w:t>
      </w:r>
      <w:r w:rsidRPr="00262E85">
        <w:rPr>
          <w:rFonts w:ascii="Century Gothic" w:hAnsi="Century Gothic"/>
          <w:sz w:val="20"/>
        </w:rPr>
        <w:tab/>
      </w:r>
      <w:r w:rsidR="003F47C4" w:rsidRPr="002D4534">
        <w:rPr>
          <w:rFonts w:ascii="Century Gothic" w:hAnsi="Century Gothic"/>
          <w:sz w:val="28"/>
        </w:rPr>
        <w:t xml:space="preserve"> </w:t>
      </w:r>
      <w:r w:rsidR="003F47C4">
        <w:rPr>
          <w:rFonts w:ascii="Century Gothic" w:hAnsi="Century Gothic"/>
          <w:sz w:val="20"/>
        </w:rPr>
        <w:t xml:space="preserve">  </w:t>
      </w:r>
      <w:r w:rsidRPr="00262E85">
        <w:rPr>
          <w:rFonts w:ascii="Century Gothic" w:hAnsi="Century Gothic"/>
          <w:sz w:val="20"/>
        </w:rPr>
        <w:t>S = study materials</w:t>
      </w:r>
    </w:p>
    <w:p w14:paraId="24A69239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</w:p>
    <w:p w14:paraId="254461A9" w14:textId="77777777" w:rsidR="00262E85" w:rsidRPr="00262E85" w:rsidRDefault="00262E85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 w:rsidRPr="00262E85">
        <w:rPr>
          <w:rFonts w:ascii="Times New Roman" w:hAnsi="Times New Roman"/>
          <w:b/>
          <w:sz w:val="24"/>
          <w:u w:val="single"/>
        </w:rPr>
        <w:t>Requirements for Notebook:</w:t>
      </w:r>
    </w:p>
    <w:p w14:paraId="4B6358C6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bookmarkStart w:id="0" w:name="_Hlk109991368"/>
      <w:r w:rsidRPr="00262E85">
        <w:rPr>
          <w:rFonts w:ascii="Century Gothic" w:hAnsi="Century Gothic"/>
          <w:sz w:val="20"/>
        </w:rPr>
        <w:t>Warmup finished and corrected</w:t>
      </w:r>
    </w:p>
    <w:p w14:paraId="3D518F9A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Highlighter line separating assignments</w:t>
      </w:r>
    </w:p>
    <w:p w14:paraId="7CFEE175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Descriptive and obvious t</w:t>
      </w:r>
      <w:r w:rsidR="00262E85" w:rsidRPr="003311C8">
        <w:rPr>
          <w:rFonts w:ascii="Century Gothic" w:hAnsi="Century Gothic"/>
          <w:sz w:val="20"/>
        </w:rPr>
        <w:t>it</w:t>
      </w:r>
      <w:r>
        <w:rPr>
          <w:rFonts w:ascii="Century Gothic" w:hAnsi="Century Gothic"/>
          <w:sz w:val="20"/>
        </w:rPr>
        <w:t>le</w:t>
      </w:r>
    </w:p>
    <w:p w14:paraId="591C2F87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>Target</w:t>
      </w:r>
      <w:r w:rsidR="003311C8">
        <w:rPr>
          <w:rFonts w:ascii="Century Gothic" w:hAnsi="Century Gothic"/>
          <w:sz w:val="20"/>
        </w:rPr>
        <w:t xml:space="preserve"> in red pen</w:t>
      </w:r>
    </w:p>
    <w:p w14:paraId="295828C8" w14:textId="677FAD40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Detailed </w:t>
      </w:r>
      <w:r w:rsidR="00262E85" w:rsidRPr="003311C8">
        <w:rPr>
          <w:rFonts w:ascii="Century Gothic" w:hAnsi="Century Gothic"/>
          <w:sz w:val="20"/>
        </w:rPr>
        <w:t>notes</w:t>
      </w:r>
      <w:r>
        <w:rPr>
          <w:rFonts w:ascii="Century Gothic" w:hAnsi="Century Gothic"/>
          <w:sz w:val="20"/>
        </w:rPr>
        <w:t xml:space="preserve"> capturing all key info</w:t>
      </w:r>
      <w:r w:rsidR="00755B59">
        <w:rPr>
          <w:rFonts w:ascii="Century Gothic" w:hAnsi="Century Gothic"/>
          <w:sz w:val="20"/>
        </w:rPr>
        <w:t xml:space="preserve"> – no copying!</w:t>
      </w:r>
    </w:p>
    <w:p w14:paraId="7BF76337" w14:textId="5D4ACBC0" w:rsidR="00755B59" w:rsidRDefault="00755B59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Visual space between ideas – no squishing!</w:t>
      </w:r>
    </w:p>
    <w:p w14:paraId="36215939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62E85" w:rsidRPr="003311C8">
        <w:rPr>
          <w:rFonts w:ascii="Century Gothic" w:hAnsi="Century Gothic"/>
          <w:sz w:val="20"/>
        </w:rPr>
        <w:t>olor annotations</w:t>
      </w:r>
      <w:r>
        <w:rPr>
          <w:rFonts w:ascii="Century Gothic" w:hAnsi="Century Gothic"/>
          <w:sz w:val="20"/>
        </w:rPr>
        <w:t xml:space="preserve"> done in a meaningful way</w:t>
      </w:r>
    </w:p>
    <w:p w14:paraId="3868AE02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 xml:space="preserve">KCQ Boxes </w:t>
      </w:r>
      <w:r w:rsidR="003311C8">
        <w:rPr>
          <w:rFonts w:ascii="Century Gothic" w:hAnsi="Century Gothic"/>
          <w:sz w:val="20"/>
        </w:rPr>
        <w:t>at end of notes</w:t>
      </w:r>
    </w:p>
    <w:p w14:paraId="22E85573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Key Terms - all listed</w:t>
      </w:r>
    </w:p>
    <w:p w14:paraId="4622E4A2" w14:textId="0AC792F3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Connections – specific and detailed</w:t>
      </w:r>
      <w:r w:rsidR="0056633F">
        <w:rPr>
          <w:rFonts w:ascii="Century Gothic" w:hAnsi="Century Gothic"/>
          <w:sz w:val="20"/>
        </w:rPr>
        <w:t>, one minimum</w:t>
      </w:r>
    </w:p>
    <w:p w14:paraId="43A9FC1C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Questions – two written, one low level, one high level</w:t>
      </w:r>
    </w:p>
    <w:bookmarkEnd w:id="0"/>
    <w:p w14:paraId="6B398F2B" w14:textId="77777777" w:rsidR="003311C8" w:rsidRDefault="003311C8" w:rsidP="003311C8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C11223" wp14:editId="76E19969">
            <wp:simplePos x="0" y="0"/>
            <wp:positionH relativeFrom="column">
              <wp:posOffset>3427081</wp:posOffset>
            </wp:positionH>
            <wp:positionV relativeFrom="paragraph">
              <wp:posOffset>-71386</wp:posOffset>
            </wp:positionV>
            <wp:extent cx="481124" cy="467833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7C74309" wp14:editId="42638DB5">
            <wp:simplePos x="0" y="0"/>
            <wp:positionH relativeFrom="column">
              <wp:posOffset>490855</wp:posOffset>
            </wp:positionH>
            <wp:positionV relativeFrom="paragraph">
              <wp:posOffset>-73837</wp:posOffset>
            </wp:positionV>
            <wp:extent cx="481124" cy="467833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>www.mychemistryclass.net</w:t>
      </w:r>
    </w:p>
    <w:p w14:paraId="1A364C06" w14:textId="77777777" w:rsidR="003311C8" w:rsidRPr="00C97223" w:rsidRDefault="003311C8" w:rsidP="003311C8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300F4F22" w14:textId="77777777" w:rsidR="003311C8" w:rsidRPr="00C97223" w:rsidRDefault="003311C8" w:rsidP="003311C8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565B93BB" w14:textId="77777777" w:rsidR="003311C8" w:rsidRPr="003311C8" w:rsidRDefault="003311C8" w:rsidP="003311C8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123F589C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23370CD3" w14:textId="77777777" w:rsidR="003311C8" w:rsidRPr="003311C8" w:rsidRDefault="003311C8" w:rsidP="003311C8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11F3BE51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4ED8DDBA" w14:textId="77777777" w:rsidR="003311C8" w:rsidRDefault="003311C8" w:rsidP="003311C8">
      <w:pPr>
        <w:pStyle w:val="AveryStyle3"/>
        <w:jc w:val="left"/>
        <w:rPr>
          <w:rFonts w:ascii="Times New Roman" w:hAnsi="Times New Roman"/>
          <w:b/>
          <w:sz w:val="20"/>
          <w:u w:val="single"/>
        </w:rPr>
      </w:pPr>
    </w:p>
    <w:p w14:paraId="22C3EB9D" w14:textId="18FAF0F8" w:rsidR="00C355B0" w:rsidRDefault="008126F8" w:rsidP="00C355B0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to </w:t>
      </w:r>
      <w:r>
        <w:rPr>
          <w:rFonts w:ascii="Times New Roman" w:hAnsi="Times New Roman"/>
          <w:b/>
          <w:sz w:val="24"/>
          <w:u w:val="single"/>
        </w:rPr>
        <w:t>B</w:t>
      </w:r>
      <w:r w:rsidRPr="00262E85">
        <w:rPr>
          <w:rFonts w:ascii="Times New Roman" w:hAnsi="Times New Roman"/>
          <w:b/>
          <w:sz w:val="24"/>
          <w:u w:val="single"/>
        </w:rPr>
        <w:t xml:space="preserve">ring </w:t>
      </w:r>
      <w:r>
        <w:rPr>
          <w:rFonts w:ascii="Times New Roman" w:hAnsi="Times New Roman"/>
          <w:b/>
          <w:sz w:val="24"/>
          <w:u w:val="single"/>
        </w:rPr>
        <w:t>E</w:t>
      </w:r>
      <w:r w:rsidR="00E3570E">
        <w:rPr>
          <w:rFonts w:ascii="Times New Roman" w:hAnsi="Times New Roman"/>
          <w:b/>
          <w:sz w:val="24"/>
          <w:u w:val="single"/>
        </w:rPr>
        <w:t>VERY</w:t>
      </w:r>
      <w:r w:rsidRPr="00262E85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</w:t>
      </w:r>
      <w:r w:rsidRPr="00262E85">
        <w:rPr>
          <w:rFonts w:ascii="Times New Roman" w:hAnsi="Times New Roman"/>
          <w:b/>
          <w:sz w:val="24"/>
          <w:u w:val="single"/>
        </w:rPr>
        <w:t>ay: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3311C8" w:rsidRPr="00262E85">
        <w:rPr>
          <w:rFonts w:ascii="Century Gothic" w:hAnsi="Century Gothic"/>
          <w:sz w:val="20"/>
        </w:rPr>
        <w:t>Composition notebook, 3-ring binder, scissors, glue, red pen, black pen, green pen, pencil, non-graphing calculator, highlighter, color pencils or markers</w:t>
      </w:r>
      <w:r w:rsidR="00C355B0">
        <w:rPr>
          <w:rFonts w:ascii="Century Gothic" w:hAnsi="Century Gothic"/>
          <w:sz w:val="20"/>
        </w:rPr>
        <w:t>.</w:t>
      </w:r>
      <w:r w:rsidR="003311C8" w:rsidRPr="00262E85">
        <w:rPr>
          <w:rFonts w:ascii="Century Gothic" w:hAnsi="Century Gothic"/>
          <w:sz w:val="20"/>
        </w:rPr>
        <w:br/>
      </w:r>
      <w:r w:rsidR="003311C8" w:rsidRPr="00262E85">
        <w:rPr>
          <w:rFonts w:ascii="Times New Roman" w:hAnsi="Times New Roman"/>
          <w:sz w:val="20"/>
        </w:rPr>
        <w:br/>
      </w:r>
      <w:r w:rsidR="003311C8" w:rsidRPr="00262E85">
        <w:rPr>
          <w:rFonts w:ascii="Times New Roman" w:hAnsi="Times New Roman"/>
          <w:b/>
          <w:sz w:val="24"/>
          <w:u w:val="single"/>
        </w:rPr>
        <w:t>Grading:</w:t>
      </w:r>
      <w:r w:rsidR="003311C8" w:rsidRPr="00262E85">
        <w:rPr>
          <w:rFonts w:ascii="Times New Roman" w:hAnsi="Times New Roman"/>
          <w:sz w:val="24"/>
        </w:rPr>
        <w:t xml:space="preserve"> </w:t>
      </w:r>
      <w:r w:rsidR="003311C8" w:rsidRPr="00262E85">
        <w:rPr>
          <w:rFonts w:ascii="Times New Roman" w:hAnsi="Times New Roman"/>
          <w:sz w:val="24"/>
        </w:rPr>
        <w:br/>
      </w:r>
      <w:r w:rsidR="00C355B0">
        <w:rPr>
          <w:rFonts w:ascii="Century Gothic" w:hAnsi="Century Gothic"/>
          <w:sz w:val="20"/>
        </w:rPr>
        <w:t>See class website “About Your Chem Class” tab.</w:t>
      </w:r>
    </w:p>
    <w:p w14:paraId="70BEFA2A" w14:textId="5132B861" w:rsidR="003311C8" w:rsidRPr="00262E85" w:rsidRDefault="00C355B0" w:rsidP="00C355B0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Go to the link for your class syllabus. </w:t>
      </w:r>
      <w:r w:rsidRPr="00262E85">
        <w:rPr>
          <w:rFonts w:ascii="Century Gothic" w:hAnsi="Century Gothic"/>
          <w:sz w:val="20"/>
        </w:rPr>
        <w:t xml:space="preserve">    </w:t>
      </w:r>
      <w:r w:rsidR="003311C8" w:rsidRPr="00262E85">
        <w:rPr>
          <w:rFonts w:ascii="Century Gothic" w:hAnsi="Century Gothic"/>
          <w:sz w:val="20"/>
        </w:rPr>
        <w:br/>
      </w:r>
      <w:r w:rsidR="003311C8" w:rsidRPr="00262E85">
        <w:rPr>
          <w:rFonts w:ascii="Century Gothic" w:hAnsi="Century Gothic"/>
          <w:sz w:val="20"/>
        </w:rPr>
        <w:tab/>
      </w:r>
    </w:p>
    <w:p w14:paraId="6990160A" w14:textId="2B85CA11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>Getting Help: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b/>
          <w:sz w:val="20"/>
        </w:rPr>
        <w:t>Brunch and Lunch:</w:t>
      </w:r>
      <w:r w:rsidRPr="00262E85">
        <w:rPr>
          <w:rFonts w:ascii="Century Gothic" w:hAnsi="Century Gothic"/>
          <w:sz w:val="20"/>
        </w:rPr>
        <w:t xml:space="preserve"> Sometimes…no promises!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Access: </w:t>
      </w:r>
      <w:r w:rsidRPr="00262E85">
        <w:rPr>
          <w:rFonts w:ascii="Century Gothic" w:hAnsi="Century Gothic"/>
          <w:sz w:val="20"/>
        </w:rPr>
        <w:t>Must sign up ahead of time!</w:t>
      </w:r>
      <w:r w:rsidR="00E3570E">
        <w:rPr>
          <w:rFonts w:ascii="Century Gothic" w:hAnsi="Century Gothic"/>
          <w:sz w:val="20"/>
        </w:rPr>
        <w:t xml:space="preserve"> </w:t>
      </w:r>
      <w:r w:rsidR="00E3570E">
        <w:rPr>
          <w:rFonts w:ascii="Century Gothic" w:hAnsi="Century Gothic"/>
          <w:sz w:val="20"/>
        </w:rPr>
        <w:t>Tues. 8am sign ups close!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Class Website: </w:t>
      </w:r>
      <w:r w:rsidRPr="00262E85">
        <w:rPr>
          <w:rFonts w:ascii="Century Gothic" w:hAnsi="Century Gothic"/>
          <w:sz w:val="20"/>
        </w:rPr>
        <w:t>Resources Tab has lots of stuff!</w:t>
      </w:r>
    </w:p>
    <w:p w14:paraId="57AA7657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Every Day:</w:t>
      </w:r>
      <w:r w:rsidRPr="00262E85">
        <w:rPr>
          <w:rFonts w:ascii="Times New Roman" w:hAnsi="Times New Roman"/>
          <w:b/>
          <w:sz w:val="24"/>
        </w:rPr>
        <w:tab/>
        <w:t xml:space="preserve">        </w:t>
      </w:r>
      <w:r w:rsidRPr="00262E85">
        <w:rPr>
          <w:rFonts w:ascii="Times New Roman" w:hAnsi="Times New Roman"/>
          <w:b/>
          <w:sz w:val="24"/>
          <w:u w:val="single"/>
        </w:rPr>
        <w:t>Clean Up:</w:t>
      </w:r>
      <w:r w:rsidRPr="00262E85">
        <w:rPr>
          <w:rFonts w:ascii="Times New Roman" w:hAnsi="Times New Roman"/>
          <w:b/>
          <w:sz w:val="24"/>
        </w:rPr>
        <w:t xml:space="preserve">       </w:t>
      </w:r>
      <w:r w:rsidRPr="00262E85">
        <w:rPr>
          <w:rFonts w:ascii="Times New Roman" w:hAnsi="Times New Roman"/>
          <w:b/>
          <w:sz w:val="24"/>
        </w:rPr>
        <w:tab/>
      </w:r>
      <w:r w:rsidRPr="00262E85">
        <w:rPr>
          <w:rFonts w:ascii="Times New Roman" w:hAnsi="Times New Roman"/>
          <w:b/>
          <w:sz w:val="24"/>
          <w:u w:val="single"/>
        </w:rPr>
        <w:t>Effort: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sz w:val="20"/>
        </w:rPr>
        <w:t>1) Warmup</w:t>
      </w:r>
      <w:r w:rsidRPr="00262E85">
        <w:rPr>
          <w:rFonts w:ascii="Century Gothic" w:hAnsi="Century Gothic"/>
          <w:sz w:val="20"/>
        </w:rPr>
        <w:tab/>
        <w:t xml:space="preserve">        1) Desks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1) Work</w:t>
      </w:r>
      <w:r w:rsidRPr="00262E85">
        <w:rPr>
          <w:rFonts w:ascii="Century Gothic" w:hAnsi="Century Gothic"/>
          <w:sz w:val="20"/>
        </w:rPr>
        <w:br/>
        <w:t>2) Lesson</w:t>
      </w:r>
      <w:r w:rsidRPr="00262E85">
        <w:rPr>
          <w:rFonts w:ascii="Century Gothic" w:hAnsi="Century Gothic"/>
          <w:sz w:val="20"/>
        </w:rPr>
        <w:tab/>
        <w:t xml:space="preserve">        2) Benches</w:t>
      </w:r>
      <w:r w:rsidRPr="00262E85">
        <w:rPr>
          <w:rFonts w:ascii="Century Gothic" w:hAnsi="Century Gothic"/>
          <w:sz w:val="20"/>
        </w:rPr>
        <w:tab/>
        <w:t>2) Questions</w:t>
      </w:r>
      <w:r w:rsidRPr="00262E85">
        <w:rPr>
          <w:rFonts w:ascii="Century Gothic" w:hAnsi="Century Gothic"/>
          <w:sz w:val="20"/>
        </w:rPr>
        <w:br/>
        <w:t xml:space="preserve">3) Cleanup          </w:t>
      </w:r>
      <w:r w:rsidRPr="00B47E6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0"/>
        </w:rPr>
        <w:t xml:space="preserve">  </w:t>
      </w:r>
      <w:r w:rsidRPr="00262E85">
        <w:rPr>
          <w:rFonts w:ascii="Century Gothic" w:hAnsi="Century Gothic"/>
          <w:sz w:val="20"/>
        </w:rPr>
        <w:t xml:space="preserve"> 3) Floors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3) Participate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Page Number and Binder Section “Codes”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3F47C4" w:rsidRPr="00262E85">
        <w:rPr>
          <w:rFonts w:ascii="Century Gothic" w:hAnsi="Century Gothic"/>
          <w:sz w:val="20"/>
        </w:rPr>
        <w:t>W = warmup</w:t>
      </w:r>
      <w:r w:rsidR="003F47C4">
        <w:rPr>
          <w:rFonts w:ascii="Century Gothic" w:hAnsi="Century Gothic"/>
          <w:sz w:val="20"/>
        </w:rPr>
        <w:t xml:space="preserve">            R = reference sheets           </w:t>
      </w:r>
      <w:r w:rsidR="003F47C4" w:rsidRPr="00262E85">
        <w:rPr>
          <w:rFonts w:ascii="Century Gothic" w:hAnsi="Century Gothic"/>
          <w:sz w:val="20"/>
        </w:rPr>
        <w:t>OP = old packets</w:t>
      </w:r>
      <w:r w:rsidR="003F47C4" w:rsidRPr="00262E85">
        <w:rPr>
          <w:rFonts w:ascii="Century Gothic" w:hAnsi="Century Gothic"/>
          <w:sz w:val="20"/>
        </w:rPr>
        <w:br/>
        <w:t>N = notes</w:t>
      </w:r>
      <w:r w:rsidR="003F47C4" w:rsidRPr="00262E85">
        <w:rPr>
          <w:rFonts w:ascii="Century Gothic" w:hAnsi="Century Gothic"/>
          <w:sz w:val="20"/>
        </w:rPr>
        <w:tab/>
      </w:r>
      <w:r w:rsidR="003F47C4">
        <w:rPr>
          <w:rFonts w:ascii="Century Gothic" w:hAnsi="Century Gothic"/>
          <w:sz w:val="20"/>
        </w:rPr>
        <w:t xml:space="preserve">        </w:t>
      </w:r>
      <w:r w:rsidR="003F47C4" w:rsidRPr="00262E85">
        <w:rPr>
          <w:rFonts w:ascii="Century Gothic" w:hAnsi="Century Gothic"/>
          <w:sz w:val="20"/>
        </w:rPr>
        <w:t>P = current packet</w:t>
      </w:r>
      <w:r w:rsidR="003F47C4" w:rsidRPr="00262E85">
        <w:rPr>
          <w:rFonts w:ascii="Century Gothic" w:hAnsi="Century Gothic"/>
          <w:sz w:val="20"/>
        </w:rPr>
        <w:tab/>
      </w:r>
      <w:r w:rsidR="003F47C4" w:rsidRPr="002D4534">
        <w:rPr>
          <w:rFonts w:ascii="Century Gothic" w:hAnsi="Century Gothic"/>
          <w:sz w:val="28"/>
        </w:rPr>
        <w:t xml:space="preserve"> </w:t>
      </w:r>
      <w:r w:rsidR="003F47C4">
        <w:rPr>
          <w:rFonts w:ascii="Century Gothic" w:hAnsi="Century Gothic"/>
          <w:sz w:val="20"/>
        </w:rPr>
        <w:t xml:space="preserve">  </w:t>
      </w:r>
      <w:r w:rsidR="003F47C4" w:rsidRPr="00262E85">
        <w:rPr>
          <w:rFonts w:ascii="Century Gothic" w:hAnsi="Century Gothic"/>
          <w:sz w:val="20"/>
        </w:rPr>
        <w:t>S = study materials</w:t>
      </w:r>
    </w:p>
    <w:p w14:paraId="418AD959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</w:p>
    <w:p w14:paraId="06C0FAD6" w14:textId="77777777" w:rsidR="003311C8" w:rsidRPr="00262E85" w:rsidRDefault="003311C8" w:rsidP="003311C8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 w:rsidRPr="00262E85">
        <w:rPr>
          <w:rFonts w:ascii="Times New Roman" w:hAnsi="Times New Roman"/>
          <w:b/>
          <w:sz w:val="24"/>
          <w:u w:val="single"/>
        </w:rPr>
        <w:t>Requirements for Notebook:</w:t>
      </w:r>
    </w:p>
    <w:p w14:paraId="34638C81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t>Warmup finished and corrected</w:t>
      </w:r>
    </w:p>
    <w:p w14:paraId="6A120382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Highlighter line separating assignments</w:t>
      </w:r>
    </w:p>
    <w:p w14:paraId="501D797A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Descriptive and obvious t</w:t>
      </w:r>
      <w:r w:rsidRPr="003311C8">
        <w:rPr>
          <w:rFonts w:ascii="Century Gothic" w:hAnsi="Century Gothic"/>
          <w:sz w:val="20"/>
        </w:rPr>
        <w:t>it</w:t>
      </w:r>
      <w:r>
        <w:rPr>
          <w:rFonts w:ascii="Century Gothic" w:hAnsi="Century Gothic"/>
          <w:sz w:val="20"/>
        </w:rPr>
        <w:t>le</w:t>
      </w:r>
    </w:p>
    <w:p w14:paraId="15CA22B4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>Target</w:t>
      </w:r>
      <w:r>
        <w:rPr>
          <w:rFonts w:ascii="Century Gothic" w:hAnsi="Century Gothic"/>
          <w:sz w:val="20"/>
        </w:rPr>
        <w:t xml:space="preserve"> in red pen</w:t>
      </w:r>
    </w:p>
    <w:p w14:paraId="06A1FDA7" w14:textId="4D07F4D0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Detailed </w:t>
      </w:r>
      <w:r w:rsidRPr="003311C8">
        <w:rPr>
          <w:rFonts w:ascii="Century Gothic" w:hAnsi="Century Gothic"/>
          <w:sz w:val="20"/>
        </w:rPr>
        <w:t>notes</w:t>
      </w:r>
      <w:r>
        <w:rPr>
          <w:rFonts w:ascii="Century Gothic" w:hAnsi="Century Gothic"/>
          <w:sz w:val="20"/>
        </w:rPr>
        <w:t xml:space="preserve"> capturing all key info</w:t>
      </w:r>
      <w:r w:rsidR="00755B59">
        <w:rPr>
          <w:rFonts w:ascii="Century Gothic" w:hAnsi="Century Gothic"/>
          <w:sz w:val="20"/>
        </w:rPr>
        <w:t xml:space="preserve"> – no copying!</w:t>
      </w:r>
    </w:p>
    <w:p w14:paraId="4547BDDB" w14:textId="2D603588" w:rsidR="00755B59" w:rsidRDefault="00755B59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Visual space between ideas – no squishing!</w:t>
      </w:r>
    </w:p>
    <w:p w14:paraId="0F8CB43B" w14:textId="12AEA2BB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Pr="003311C8">
        <w:rPr>
          <w:rFonts w:ascii="Century Gothic" w:hAnsi="Century Gothic"/>
          <w:sz w:val="20"/>
        </w:rPr>
        <w:t>olor annotations</w:t>
      </w:r>
      <w:r>
        <w:rPr>
          <w:rFonts w:ascii="Century Gothic" w:hAnsi="Century Gothic"/>
          <w:sz w:val="20"/>
        </w:rPr>
        <w:t xml:space="preserve"> done in a meaningful way</w:t>
      </w:r>
      <w:r w:rsidR="00755B59">
        <w:rPr>
          <w:rFonts w:ascii="Century Gothic" w:hAnsi="Century Gothic"/>
          <w:sz w:val="20"/>
        </w:rPr>
        <w:t xml:space="preserve"> </w:t>
      </w:r>
    </w:p>
    <w:p w14:paraId="23EAF6A1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 xml:space="preserve">KCQ Boxes </w:t>
      </w:r>
      <w:r>
        <w:rPr>
          <w:rFonts w:ascii="Century Gothic" w:hAnsi="Century Gothic"/>
          <w:sz w:val="20"/>
        </w:rPr>
        <w:t>at end of notes</w:t>
      </w:r>
    </w:p>
    <w:p w14:paraId="08044500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Key Terms - all listed</w:t>
      </w:r>
    </w:p>
    <w:p w14:paraId="26D7C18E" w14:textId="463379E8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Connections – specific and detailed</w:t>
      </w:r>
      <w:r w:rsidR="0056633F">
        <w:rPr>
          <w:rFonts w:ascii="Century Gothic" w:hAnsi="Century Gothic"/>
          <w:sz w:val="20"/>
        </w:rPr>
        <w:t>, one minimum</w:t>
      </w:r>
    </w:p>
    <w:p w14:paraId="3E293309" w14:textId="77777777" w:rsidR="00837223" w:rsidRP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Questions – two written, one low level, one high level</w:t>
      </w:r>
    </w:p>
    <w:sectPr w:rsidR="00837223" w:rsidRPr="003311C8" w:rsidSect="00755B59">
      <w:pgSz w:w="15840" w:h="12240" w:orient="landscape"/>
      <w:pgMar w:top="720" w:right="720" w:bottom="63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691C"/>
    <w:multiLevelType w:val="hybridMultilevel"/>
    <w:tmpl w:val="823478B6"/>
    <w:lvl w:ilvl="0" w:tplc="69BA7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5"/>
    <w:rsid w:val="00262E85"/>
    <w:rsid w:val="002D4534"/>
    <w:rsid w:val="00301894"/>
    <w:rsid w:val="003311C8"/>
    <w:rsid w:val="003F47C4"/>
    <w:rsid w:val="0040635B"/>
    <w:rsid w:val="0056633F"/>
    <w:rsid w:val="005A7C5E"/>
    <w:rsid w:val="00650AD1"/>
    <w:rsid w:val="00755B59"/>
    <w:rsid w:val="008126F8"/>
    <w:rsid w:val="00B47E67"/>
    <w:rsid w:val="00C355B0"/>
    <w:rsid w:val="00C53445"/>
    <w:rsid w:val="00E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839C"/>
  <w15:chartTrackingRefBased/>
  <w15:docId w15:val="{CEBF6F53-A2A2-4E63-A4FE-F0669F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262E85"/>
    <w:pPr>
      <w:spacing w:after="0" w:line="240" w:lineRule="auto"/>
      <w:jc w:val="center"/>
    </w:pPr>
    <w:rPr>
      <w:rFonts w:ascii="Calibri" w:eastAsia="SimSun" w:hAnsi="Calibri" w:cs="Times New Roman"/>
      <w:bCs/>
      <w:color w:val="000000"/>
      <w:sz w:val="34"/>
    </w:rPr>
  </w:style>
  <w:style w:type="character" w:styleId="Hyperlink">
    <w:name w:val="Hyperlink"/>
    <w:basedOn w:val="DefaultParagraphFont"/>
    <w:uiPriority w:val="99"/>
    <w:unhideWhenUsed/>
    <w:rsid w:val="00262E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2024-03-01T22:40:00Z</cp:lastPrinted>
  <dcterms:created xsi:type="dcterms:W3CDTF">2021-04-27T03:17:00Z</dcterms:created>
  <dcterms:modified xsi:type="dcterms:W3CDTF">2024-03-01T22:40:00Z</dcterms:modified>
</cp:coreProperties>
</file>