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F17089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2BB41" wp14:editId="2F8688C7">
                <wp:simplePos x="0" y="0"/>
                <wp:positionH relativeFrom="column">
                  <wp:posOffset>3281680</wp:posOffset>
                </wp:positionH>
                <wp:positionV relativeFrom="paragraph">
                  <wp:posOffset>-267496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089" w:rsidRPr="00FD0A67" w:rsidRDefault="00F17089" w:rsidP="00F17089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2BB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8.4pt;margin-top:-21.05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" filled="f" stroked="f" strokeweight=".5pt">
                <v:textbox inset="0,0,0,0">
                  <w:txbxContent>
                    <w:p w:rsidR="00F17089" w:rsidRPr="00FD0A67" w:rsidRDefault="00F17089" w:rsidP="00F17089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-465263</wp:posOffset>
                </wp:positionV>
                <wp:extent cx="958141" cy="581660"/>
                <wp:effectExtent l="19050" t="19050" r="3302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14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5C3D00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53.6pt;margin-top:-36.65pt;width:75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Bzug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5C3D00">
                        <w:rPr>
                          <w:b/>
                          <w:color w:val="000000" w:themeColor="text1"/>
                          <w:sz w:val="5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A31D6C" w:rsidRPr="00426F64" w:rsidRDefault="00047FD3" w:rsidP="00426F64">
      <w:pPr>
        <w:pStyle w:val="Body1"/>
        <w:rPr>
          <w:rFonts w:asciiTheme="minorHAnsi" w:eastAsia="Helvetica" w:hAnsiTheme="minorHAnsi" w:cstheme="minorHAnsi"/>
          <w:b/>
          <w:sz w:val="18"/>
        </w:rPr>
        <w:sectPr w:rsidR="00A31D6C" w:rsidRPr="00426F64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426F64">
        <w:rPr>
          <w:rFonts w:asciiTheme="minorHAnsi" w:eastAsia="Helvetica" w:hAnsiTheme="minorHAnsi" w:cstheme="minorHAnsi"/>
          <w:b/>
          <w:sz w:val="18"/>
        </w:rPr>
        <w:lastRenderedPageBreak/>
        <w:t xml:space="preserve">This is a general list of some of the topics we have covered this chapter. These are suggested study topics, </w:t>
      </w:r>
      <w:r w:rsidRPr="00426F64">
        <w:rPr>
          <w:rFonts w:asciiTheme="minorHAnsi" w:eastAsia="Helvetica" w:hAnsiTheme="minorHAnsi" w:cstheme="minorHAnsi"/>
          <w:b/>
          <w:sz w:val="18"/>
          <w:u w:val="single"/>
        </w:rPr>
        <w:t>not</w:t>
      </w:r>
      <w:r w:rsidRPr="00426F64">
        <w:rPr>
          <w:rFonts w:asciiTheme="minorHAnsi" w:eastAsia="Helvetica" w:hAnsiTheme="minorHAnsi" w:cstheme="minorHAnsi"/>
          <w:b/>
          <w:sz w:val="18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</w:p>
    <w:p w:rsidR="001A012F" w:rsidRPr="00047FD3" w:rsidRDefault="001A012F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A31D6C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</w:p>
    <w:p w:rsidR="006523B2" w:rsidRDefault="006523B2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Classification of matter – solutions part</w:t>
      </w:r>
    </w:p>
    <w:p w:rsidR="007872A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Solute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Solvent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Solution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Solubility</w:t>
      </w:r>
    </w:p>
    <w:p w:rsidR="006523B2" w:rsidRDefault="006523B2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Solubility curves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Saturated solution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Unsaturated solution </w:t>
      </w:r>
    </w:p>
    <w:p w:rsidR="006523B2" w:rsidRDefault="006523B2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Colloids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Dissolve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Dissociate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Electrolytes</w:t>
      </w:r>
    </w:p>
    <w:p w:rsidR="006523B2" w:rsidRDefault="006523B2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Non-Electrolytes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Heat of solution</w:t>
      </w:r>
    </w:p>
    <w:p w:rsidR="006523B2" w:rsidRDefault="006523B2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“Like Dissolves Like”</w:t>
      </w:r>
    </w:p>
    <w:p w:rsidR="006523B2" w:rsidRDefault="006523B2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Dissolution rate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Mass Percent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Parts per Million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Grams per Liter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Mole Fraction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Molarity</w:t>
      </w:r>
    </w:p>
    <w:p w:rsidR="005C3D00" w:rsidRDefault="005C3D00" w:rsidP="007872A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Dilutions </w:t>
      </w:r>
    </w:p>
    <w:p w:rsidR="007872A0" w:rsidRPr="007872A0" w:rsidRDefault="007872A0" w:rsidP="00CB3276">
      <w:pPr>
        <w:pStyle w:val="Body1"/>
        <w:ind w:left="360"/>
        <w:rPr>
          <w:rFonts w:ascii="Arial" w:eastAsia="Helvetica" w:hAnsi="Arial" w:cs="Arial"/>
          <w:sz w:val="20"/>
        </w:rPr>
        <w:sectPr w:rsidR="007872A0" w:rsidRPr="007872A0" w:rsidSect="00A31D6C">
          <w:type w:val="continuous"/>
          <w:pgSz w:w="12240" w:h="15840"/>
          <w:pgMar w:top="720" w:right="1080" w:bottom="720" w:left="1008" w:header="720" w:footer="864" w:gutter="0"/>
          <w:cols w:num="3" w:space="720"/>
          <w:docGrid w:linePitch="326"/>
        </w:sectPr>
      </w:pPr>
    </w:p>
    <w:p w:rsidR="00A31D6C" w:rsidRPr="00CB3276" w:rsidRDefault="00A31D6C" w:rsidP="00CB3276">
      <w:pPr>
        <w:pStyle w:val="Body1"/>
        <w:rPr>
          <w:rFonts w:ascii="Arial" w:eastAsia="Helvetica" w:hAnsi="Arial" w:cs="Arial"/>
          <w:sz w:val="8"/>
        </w:rPr>
      </w:pPr>
    </w:p>
    <w:p w:rsidR="00CB3276" w:rsidRDefault="00CB3276" w:rsidP="00CB3276">
      <w:pPr>
        <w:pStyle w:val="Body1"/>
        <w:pBdr>
          <w:top w:val="single" w:sz="4" w:space="1" w:color="auto"/>
        </w:pBdr>
        <w:jc w:val="center"/>
        <w:rPr>
          <w:rFonts w:ascii="Impact" w:eastAsia="Helvetica" w:hAnsi="Impact" w:cstheme="minorHAnsi"/>
          <w:sz w:val="36"/>
          <w:u w:val="single"/>
        </w:rPr>
      </w:pPr>
      <w:r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CB3276" w:rsidRDefault="00CB3276" w:rsidP="00CB327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CB3276" w:rsidRDefault="00CB3276" w:rsidP="00CB3276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CB3276" w:rsidRDefault="00CB3276" w:rsidP="00CB3276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CB3276" w:rsidRDefault="00CB3276" w:rsidP="00CB3276">
      <w:pPr>
        <w:rPr>
          <w:rFonts w:asciiTheme="minorHAnsi" w:eastAsia="Helvetica" w:hAnsiTheme="minorHAnsi" w:cstheme="minorHAnsi"/>
          <w:sz w:val="20"/>
        </w:rPr>
        <w:sectPr w:rsidR="00CB3276" w:rsidSect="00CB3276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>
        <w:rPr>
          <w:rFonts w:asciiTheme="minorHAnsi" w:eastAsia="Helvetica" w:hAnsiTheme="minorHAnsi" w:cstheme="minorHAnsi"/>
          <w:sz w:val="18"/>
        </w:rPr>
        <w:t>paper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minimize the white space in a meaningful way!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CB3276" w:rsidRDefault="00CB3276" w:rsidP="00CB327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CB3276" w:rsidRDefault="00CB3276" w:rsidP="00CB3276">
      <w:pPr>
        <w:rPr>
          <w:rFonts w:asciiTheme="minorHAnsi" w:eastAsia="Helvetica" w:hAnsiTheme="minorHAnsi" w:cstheme="minorHAnsi"/>
          <w:b/>
        </w:rPr>
        <w:sectPr w:rsidR="00CB3276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:rsidR="00CB3276" w:rsidRDefault="00CB3276" w:rsidP="00CB3276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CB3276" w:rsidRDefault="00CB3276" w:rsidP="00CB3276">
      <w:pPr>
        <w:rPr>
          <w:rFonts w:asciiTheme="minorHAnsi" w:eastAsia="Helvetica" w:hAnsiTheme="minorHAnsi" w:cstheme="minorHAnsi"/>
          <w:b/>
          <w:u w:val="single"/>
        </w:rPr>
        <w:sectPr w:rsidR="00CB3276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CB3276" w:rsidRDefault="00CB3276" w:rsidP="00CB327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:rsidR="00CB3276" w:rsidRDefault="00CB3276" w:rsidP="00CB3276">
      <w:pPr>
        <w:rPr>
          <w:rFonts w:asciiTheme="minorHAnsi" w:eastAsia="Helvetica" w:hAnsiTheme="minorHAnsi" w:cstheme="minorHAnsi"/>
          <w:sz w:val="18"/>
        </w:rPr>
        <w:sectPr w:rsidR="00CB3276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:rsidR="00CB3276" w:rsidRDefault="00CB3276" w:rsidP="00CB3276">
      <w:pPr>
        <w:pStyle w:val="Body1"/>
        <w:pBdr>
          <w:top w:val="single" w:sz="4" w:space="1" w:color="auto"/>
        </w:pBdr>
        <w:rPr>
          <w:rFonts w:eastAsia="Helvetica"/>
          <w:sz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CB3276" w:rsidTr="00CB327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276" w:rsidRDefault="00CB327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276" w:rsidRDefault="00CB327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276" w:rsidRDefault="00CB327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276" w:rsidRDefault="00CB327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276" w:rsidRDefault="00CB327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3276" w:rsidRDefault="00CB327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CB3276" w:rsidTr="00CB327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CB3276" w:rsidTr="00CB327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CB3276" w:rsidTr="00CB327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CB3276" w:rsidTr="00CB327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6" w:rsidRDefault="00CB3276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ED5C53" w:rsidRPr="00426F64" w:rsidRDefault="00ED5C53" w:rsidP="00CB3276">
      <w:pPr>
        <w:pStyle w:val="Body1"/>
        <w:rPr>
          <w:rFonts w:asciiTheme="minorHAnsi" w:eastAsia="Helvetica" w:hAnsiTheme="minorHAnsi" w:cstheme="minorHAnsi"/>
          <w:sz w:val="20"/>
        </w:rPr>
      </w:pPr>
    </w:p>
    <w:sectPr w:rsidR="00ED5C53" w:rsidRPr="00426F64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7C" w:rsidRDefault="0038767C" w:rsidP="00ED5C53">
      <w:r>
        <w:separator/>
      </w:r>
    </w:p>
  </w:endnote>
  <w:endnote w:type="continuationSeparator" w:id="0">
    <w:p w:rsidR="0038767C" w:rsidRDefault="0038767C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7C" w:rsidRDefault="0038767C" w:rsidP="00ED5C53">
      <w:r>
        <w:separator/>
      </w:r>
    </w:p>
  </w:footnote>
  <w:footnote w:type="continuationSeparator" w:id="0">
    <w:p w:rsidR="0038767C" w:rsidRDefault="0038767C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7872A0">
      <w:rPr>
        <w:rFonts w:eastAsia="Helvetica"/>
        <w:b/>
      </w:rPr>
      <w:t>1</w:t>
    </w:r>
    <w:r w:rsidR="005C3D00">
      <w:rPr>
        <w:rFonts w:eastAsia="Helvetica"/>
        <w:b/>
      </w:rPr>
      <w:t>1</w:t>
    </w:r>
    <w:r w:rsidR="001A012F">
      <w:rPr>
        <w:rFonts w:eastAsia="Helvetica"/>
        <w:b/>
      </w:rPr>
      <w:t xml:space="preserve"> – Review Topics and </w:t>
    </w:r>
    <w:r w:rsidR="007872A0" w:rsidRPr="007872A0">
      <w:rPr>
        <w:rFonts w:eastAsia="Helvetica"/>
        <w:b/>
      </w:rPr>
      <w:t>One</w:t>
    </w:r>
    <w:r w:rsidR="00426F64">
      <w:rPr>
        <w:rFonts w:eastAsia="Helvetica"/>
        <w:b/>
      </w:rPr>
      <w:t xml:space="preserve"> </w:t>
    </w:r>
    <w:r w:rsidR="001A012F">
      <w:rPr>
        <w:rFonts w:eastAsia="Helvetica"/>
        <w:b/>
      </w:rPr>
      <w:t>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23BD3"/>
    <w:rsid w:val="001821FC"/>
    <w:rsid w:val="001846E5"/>
    <w:rsid w:val="001A012F"/>
    <w:rsid w:val="00341293"/>
    <w:rsid w:val="0038767C"/>
    <w:rsid w:val="00426F64"/>
    <w:rsid w:val="00555DD5"/>
    <w:rsid w:val="005674BC"/>
    <w:rsid w:val="005C3D00"/>
    <w:rsid w:val="005D4F8B"/>
    <w:rsid w:val="00617D0A"/>
    <w:rsid w:val="006523B2"/>
    <w:rsid w:val="00736BBF"/>
    <w:rsid w:val="007872A0"/>
    <w:rsid w:val="007F7900"/>
    <w:rsid w:val="008C29FE"/>
    <w:rsid w:val="00A31D6C"/>
    <w:rsid w:val="00A34D09"/>
    <w:rsid w:val="00A50621"/>
    <w:rsid w:val="00B804BB"/>
    <w:rsid w:val="00C02349"/>
    <w:rsid w:val="00C77D83"/>
    <w:rsid w:val="00CA276A"/>
    <w:rsid w:val="00CB3276"/>
    <w:rsid w:val="00CC3450"/>
    <w:rsid w:val="00DC7614"/>
    <w:rsid w:val="00E5421C"/>
    <w:rsid w:val="00ED5C53"/>
    <w:rsid w:val="00EE15EF"/>
    <w:rsid w:val="00F17089"/>
    <w:rsid w:val="00F26FF5"/>
    <w:rsid w:val="00F430F9"/>
    <w:rsid w:val="00F6001D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16E7CE5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23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BD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CB32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pestes</dc:creator>
  <cp:lastModifiedBy>Farmer, Stephanie [DH]</cp:lastModifiedBy>
  <cp:revision>4</cp:revision>
  <cp:lastPrinted>2019-01-29T16:08:00Z</cp:lastPrinted>
  <dcterms:created xsi:type="dcterms:W3CDTF">2020-02-28T17:38:00Z</dcterms:created>
  <dcterms:modified xsi:type="dcterms:W3CDTF">2022-01-20T20:50:00Z</dcterms:modified>
</cp:coreProperties>
</file>