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65BD6A72"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0C12A1">
                              <w:rPr>
                                <w:b/>
                                <w:color w:val="000000" w:themeColor="text1"/>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65BD6A72"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0C12A1">
                        <w:rPr>
                          <w:b/>
                          <w:color w:val="000000" w:themeColor="text1"/>
                          <w:sz w:val="56"/>
                        </w:rPr>
                        <w:t>4</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1BA93032" w:rsidR="007E56BB" w:rsidRDefault="007E56BB" w:rsidP="009A52E6">
      <w:pPr>
        <w:pBdr>
          <w:bottom w:val="single" w:sz="12" w:space="1" w:color="auto"/>
        </w:pBdr>
        <w:rPr>
          <w:rFonts w:ascii="Helvetica" w:hAnsi="Helvetica"/>
          <w:b/>
          <w:color w:val="000000" w:themeColor="text1"/>
        </w:rPr>
      </w:pPr>
      <w:r w:rsidRPr="00172B5A">
        <w:rPr>
          <w:rFonts w:ascii="Helvetica" w:hAnsi="Helvetica"/>
          <w:b/>
          <w:color w:val="000000" w:themeColor="text1"/>
        </w:rPr>
        <w:t xml:space="preserve">Study Guide </w:t>
      </w:r>
      <w:r w:rsidR="000C12A1">
        <w:rPr>
          <w:rFonts w:ascii="Helvetica" w:hAnsi="Helvetica"/>
          <w:b/>
          <w:color w:val="000000" w:themeColor="text1"/>
        </w:rPr>
        <w:t>Reactions and Stoichiometry Chapters</w:t>
      </w:r>
    </w:p>
    <w:p w14:paraId="11028E7E" w14:textId="5BFC5C03" w:rsidR="00172B5A" w:rsidRPr="009A52E6" w:rsidRDefault="009A52E6" w:rsidP="009A52E6">
      <w:pPr>
        <w:rPr>
          <w:rFonts w:ascii="Helvetica" w:hAnsi="Helvetica"/>
          <w:i/>
          <w:color w:val="000000" w:themeColor="text1"/>
        </w:rPr>
      </w:pPr>
      <w:r w:rsidRPr="009A52E6">
        <w:rPr>
          <w:rFonts w:ascii="Helvetica" w:hAnsi="Helvetica"/>
          <w:i/>
          <w:color w:val="000000" w:themeColor="text1"/>
          <w:sz w:val="20"/>
        </w:rPr>
        <w:t xml:space="preserve">This list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4A893913" w14:textId="44539DEF" w:rsidR="007E56BB" w:rsidRDefault="00635F64" w:rsidP="009A52E6">
      <w:pPr>
        <w:jc w:val="right"/>
        <w:rPr>
          <w:rFonts w:ascii="Helvetica" w:hAnsi="Helvetica"/>
        </w:rPr>
      </w:pPr>
      <w:r>
        <w:rPr>
          <w:rFonts w:ascii="Helvetica" w:hAnsi="Helvetica"/>
          <w:color w:val="FF0000"/>
        </w:rPr>
        <w:t xml:space="preserve"> </w:t>
      </w:r>
      <w:r w:rsidR="007E56BB" w:rsidRPr="00635F64">
        <w:rPr>
          <w:rFonts w:ascii="Helvetica" w:hAnsi="Helvetica"/>
          <w:color w:val="000000" w:themeColor="text1"/>
        </w:rPr>
        <w:t>+</w:t>
      </w:r>
      <w:r w:rsidR="007E56BB">
        <w:rPr>
          <w:rFonts w:ascii="Helvetica" w:hAnsi="Helvetica"/>
        </w:rPr>
        <w:t xml:space="preserve"> denotes calculations</w:t>
      </w:r>
    </w:p>
    <w:p w14:paraId="56DEB77C" w14:textId="77777777" w:rsidR="009A52E6" w:rsidRDefault="009A52E6" w:rsidP="009A52E6">
      <w:pPr>
        <w:pBdr>
          <w:top w:val="single" w:sz="12" w:space="1" w:color="auto"/>
        </w:pBdr>
        <w:rPr>
          <w:rFonts w:ascii="Helvetica" w:hAnsi="Helvetica"/>
        </w:rPr>
      </w:pPr>
    </w:p>
    <w:p w14:paraId="50FF8CAB" w14:textId="42CC6FE4" w:rsidR="005C7A06" w:rsidRPr="005C7A06" w:rsidRDefault="000C12A1" w:rsidP="005C7A06">
      <w:pPr>
        <w:rPr>
          <w:rFonts w:ascii="Helvetica" w:hAnsi="Helvetica"/>
          <w:b/>
          <w:szCs w:val="22"/>
          <w:u w:val="single"/>
        </w:rPr>
      </w:pPr>
      <w:r>
        <w:rPr>
          <w:rFonts w:ascii="Helvetica" w:hAnsi="Helvetica"/>
          <w:b/>
          <w:szCs w:val="22"/>
          <w:u w:val="single"/>
        </w:rPr>
        <w:t xml:space="preserve">Reactions </w:t>
      </w:r>
    </w:p>
    <w:p w14:paraId="00CEAA84" w14:textId="4013AE58" w:rsidR="005C7A06" w:rsidRDefault="000C12A1" w:rsidP="00F04DAB">
      <w:pPr>
        <w:numPr>
          <w:ilvl w:val="0"/>
          <w:numId w:val="4"/>
        </w:numPr>
        <w:rPr>
          <w:rFonts w:ascii="Helvetica" w:hAnsi="Helvetica"/>
          <w:szCs w:val="22"/>
        </w:rPr>
      </w:pPr>
      <w:r>
        <w:rPr>
          <w:rFonts w:ascii="Helvetica" w:hAnsi="Helvetica"/>
          <w:szCs w:val="22"/>
        </w:rPr>
        <w:t>Balancing R</w:t>
      </w:r>
      <w:r w:rsidR="00195331">
        <w:rPr>
          <w:rFonts w:ascii="Helvetica" w:hAnsi="Helvetica"/>
          <w:szCs w:val="22"/>
        </w:rPr>
        <w:t>eaction</w:t>
      </w:r>
    </w:p>
    <w:p w14:paraId="50297D6A" w14:textId="2EAEA894" w:rsidR="000C12A1" w:rsidRDefault="000C12A1" w:rsidP="00F04DAB">
      <w:pPr>
        <w:numPr>
          <w:ilvl w:val="0"/>
          <w:numId w:val="4"/>
        </w:numPr>
        <w:rPr>
          <w:rFonts w:ascii="Helvetica" w:hAnsi="Helvetica"/>
          <w:szCs w:val="22"/>
        </w:rPr>
      </w:pPr>
      <w:r>
        <w:rPr>
          <w:rFonts w:ascii="Helvetica" w:hAnsi="Helvetica"/>
          <w:szCs w:val="22"/>
        </w:rPr>
        <w:t>Identifying Types of Reactions</w:t>
      </w:r>
    </w:p>
    <w:p w14:paraId="7D85F022" w14:textId="0AF3976E" w:rsidR="000C12A1" w:rsidRDefault="000C12A1" w:rsidP="000C12A1">
      <w:pPr>
        <w:numPr>
          <w:ilvl w:val="1"/>
          <w:numId w:val="4"/>
        </w:numPr>
        <w:rPr>
          <w:rFonts w:ascii="Helvetica" w:hAnsi="Helvetica"/>
          <w:szCs w:val="22"/>
        </w:rPr>
      </w:pPr>
      <w:r>
        <w:rPr>
          <w:rFonts w:ascii="Helvetica" w:hAnsi="Helvetica"/>
          <w:szCs w:val="22"/>
        </w:rPr>
        <w:t>Synthesis</w:t>
      </w:r>
    </w:p>
    <w:p w14:paraId="3E051574" w14:textId="3F0DD76D" w:rsidR="000C12A1" w:rsidRDefault="000C12A1" w:rsidP="000C12A1">
      <w:pPr>
        <w:numPr>
          <w:ilvl w:val="1"/>
          <w:numId w:val="4"/>
        </w:numPr>
        <w:rPr>
          <w:rFonts w:ascii="Helvetica" w:hAnsi="Helvetica"/>
          <w:szCs w:val="22"/>
        </w:rPr>
      </w:pPr>
      <w:r>
        <w:rPr>
          <w:rFonts w:ascii="Helvetica" w:hAnsi="Helvetica"/>
          <w:szCs w:val="22"/>
        </w:rPr>
        <w:t>Decomposition</w:t>
      </w:r>
    </w:p>
    <w:p w14:paraId="110E420C" w14:textId="24AB92D2" w:rsidR="000C12A1" w:rsidRDefault="000C12A1" w:rsidP="000C12A1">
      <w:pPr>
        <w:numPr>
          <w:ilvl w:val="1"/>
          <w:numId w:val="4"/>
        </w:numPr>
        <w:rPr>
          <w:rFonts w:ascii="Helvetica" w:hAnsi="Helvetica"/>
          <w:szCs w:val="22"/>
        </w:rPr>
      </w:pPr>
      <w:r>
        <w:rPr>
          <w:rFonts w:ascii="Helvetica" w:hAnsi="Helvetica"/>
          <w:szCs w:val="22"/>
        </w:rPr>
        <w:t>Single Replacement</w:t>
      </w:r>
    </w:p>
    <w:p w14:paraId="652C3FF4" w14:textId="67568A0A" w:rsidR="000C12A1" w:rsidRDefault="000C12A1" w:rsidP="000C12A1">
      <w:pPr>
        <w:numPr>
          <w:ilvl w:val="1"/>
          <w:numId w:val="4"/>
        </w:numPr>
        <w:rPr>
          <w:rFonts w:ascii="Helvetica" w:hAnsi="Helvetica"/>
          <w:szCs w:val="22"/>
        </w:rPr>
      </w:pPr>
      <w:r>
        <w:rPr>
          <w:rFonts w:ascii="Helvetica" w:hAnsi="Helvetica"/>
          <w:szCs w:val="22"/>
        </w:rPr>
        <w:t>Double Replacement</w:t>
      </w:r>
    </w:p>
    <w:p w14:paraId="1D5DEEF3" w14:textId="307BD654" w:rsidR="000C12A1" w:rsidRDefault="000C12A1" w:rsidP="000C12A1">
      <w:pPr>
        <w:numPr>
          <w:ilvl w:val="1"/>
          <w:numId w:val="4"/>
        </w:numPr>
        <w:rPr>
          <w:rFonts w:ascii="Helvetica" w:hAnsi="Helvetica"/>
          <w:szCs w:val="22"/>
        </w:rPr>
      </w:pPr>
      <w:r>
        <w:rPr>
          <w:rFonts w:ascii="Helvetica" w:hAnsi="Helvetica"/>
          <w:szCs w:val="22"/>
        </w:rPr>
        <w:t>Combustion</w:t>
      </w:r>
    </w:p>
    <w:p w14:paraId="19DA1734" w14:textId="12EF1954" w:rsidR="000C12A1" w:rsidRDefault="000C12A1" w:rsidP="000C12A1">
      <w:pPr>
        <w:numPr>
          <w:ilvl w:val="0"/>
          <w:numId w:val="4"/>
        </w:numPr>
        <w:rPr>
          <w:rFonts w:ascii="Helvetica" w:hAnsi="Helvetica"/>
          <w:szCs w:val="22"/>
        </w:rPr>
      </w:pPr>
      <w:r>
        <w:rPr>
          <w:rFonts w:ascii="Helvetica" w:hAnsi="Helvetica"/>
          <w:szCs w:val="22"/>
        </w:rPr>
        <w:t>Predicting Products</w:t>
      </w:r>
    </w:p>
    <w:p w14:paraId="79AB61FC" w14:textId="0B23D062" w:rsidR="000C12A1" w:rsidRDefault="000C12A1" w:rsidP="000C12A1">
      <w:pPr>
        <w:numPr>
          <w:ilvl w:val="1"/>
          <w:numId w:val="4"/>
        </w:numPr>
        <w:rPr>
          <w:rFonts w:ascii="Helvetica" w:hAnsi="Helvetica"/>
          <w:szCs w:val="22"/>
        </w:rPr>
      </w:pPr>
      <w:r>
        <w:rPr>
          <w:rFonts w:ascii="Helvetica" w:hAnsi="Helvetica"/>
          <w:szCs w:val="22"/>
        </w:rPr>
        <w:t>First identify type of reaction! Then follow patterns</w:t>
      </w:r>
    </w:p>
    <w:p w14:paraId="77FDF493" w14:textId="22815C1E" w:rsidR="000C12A1" w:rsidRDefault="000C12A1" w:rsidP="000C12A1">
      <w:pPr>
        <w:numPr>
          <w:ilvl w:val="1"/>
          <w:numId w:val="4"/>
        </w:numPr>
        <w:rPr>
          <w:rFonts w:ascii="Helvetica" w:hAnsi="Helvetica"/>
          <w:szCs w:val="22"/>
        </w:rPr>
      </w:pPr>
      <w:r>
        <w:rPr>
          <w:rFonts w:ascii="Helvetica" w:hAnsi="Helvetica"/>
          <w:szCs w:val="22"/>
        </w:rPr>
        <w:t>Don’t forget to make neutral compounds when ionic. Cross over from scratch!</w:t>
      </w:r>
    </w:p>
    <w:p w14:paraId="57B7B3E1" w14:textId="554A180F" w:rsidR="000C12A1" w:rsidRDefault="000C12A1" w:rsidP="000C12A1">
      <w:pPr>
        <w:numPr>
          <w:ilvl w:val="1"/>
          <w:numId w:val="4"/>
        </w:numPr>
        <w:rPr>
          <w:rFonts w:ascii="Helvetica" w:hAnsi="Helvetica"/>
          <w:szCs w:val="22"/>
        </w:rPr>
      </w:pPr>
      <w:r>
        <w:rPr>
          <w:rFonts w:ascii="Helvetica" w:hAnsi="Helvetica"/>
          <w:szCs w:val="22"/>
        </w:rPr>
        <w:t xml:space="preserve">Single replacement </w:t>
      </w:r>
      <w:r w:rsidRPr="000C12A1">
        <w:rPr>
          <w:rFonts w:ascii="Helvetica" w:hAnsi="Helvetica"/>
          <w:szCs w:val="22"/>
        </w:rPr>
        <w:sym w:font="Wingdings" w:char="F0E0"/>
      </w:r>
      <w:r>
        <w:rPr>
          <w:rFonts w:ascii="Helvetica" w:hAnsi="Helvetica"/>
          <w:szCs w:val="22"/>
        </w:rPr>
        <w:t xml:space="preserve"> use activity series to see if it actually happens</w:t>
      </w:r>
    </w:p>
    <w:p w14:paraId="1689DC15" w14:textId="27E1305A" w:rsidR="000C12A1" w:rsidRDefault="00AB07F3" w:rsidP="000C12A1">
      <w:pPr>
        <w:numPr>
          <w:ilvl w:val="2"/>
          <w:numId w:val="4"/>
        </w:numPr>
        <w:rPr>
          <w:rFonts w:ascii="Helvetica" w:hAnsi="Helvetica"/>
          <w:szCs w:val="22"/>
        </w:rPr>
      </w:pPr>
      <w:r>
        <w:rPr>
          <w:rFonts w:ascii="Helvetica" w:hAnsi="Helvetica"/>
          <w:szCs w:val="22"/>
        </w:rPr>
        <w:t>D</w:t>
      </w:r>
      <w:r w:rsidR="000C12A1">
        <w:rPr>
          <w:rFonts w:ascii="Helvetica" w:hAnsi="Helvetica"/>
          <w:szCs w:val="22"/>
        </w:rPr>
        <w:t>o not need to memorize the activity series, just use it if given. If not given then you assume the reaction happens.</w:t>
      </w:r>
    </w:p>
    <w:p w14:paraId="018701F7" w14:textId="113AB649" w:rsidR="000C12A1" w:rsidRDefault="000C12A1" w:rsidP="000C12A1">
      <w:pPr>
        <w:numPr>
          <w:ilvl w:val="1"/>
          <w:numId w:val="4"/>
        </w:numPr>
        <w:rPr>
          <w:rFonts w:ascii="Helvetica" w:hAnsi="Helvetica"/>
          <w:szCs w:val="22"/>
        </w:rPr>
      </w:pPr>
      <w:r>
        <w:rPr>
          <w:rFonts w:ascii="Helvetica" w:hAnsi="Helvetica"/>
          <w:szCs w:val="22"/>
        </w:rPr>
        <w:t xml:space="preserve">Double replacement </w:t>
      </w:r>
      <w:r w:rsidRPr="000C12A1">
        <w:rPr>
          <w:rFonts w:ascii="Helvetica" w:hAnsi="Helvetica"/>
          <w:szCs w:val="22"/>
        </w:rPr>
        <w:sym w:font="Wingdings" w:char="F0E0"/>
      </w:r>
      <w:r>
        <w:rPr>
          <w:rFonts w:ascii="Helvetica" w:hAnsi="Helvetica"/>
          <w:szCs w:val="22"/>
        </w:rPr>
        <w:t xml:space="preserve"> use solubility rules to determine phases</w:t>
      </w:r>
    </w:p>
    <w:p w14:paraId="146FD64E" w14:textId="52A2BDC5" w:rsidR="000C12A1" w:rsidRDefault="000C12A1" w:rsidP="000C12A1">
      <w:pPr>
        <w:numPr>
          <w:ilvl w:val="2"/>
          <w:numId w:val="4"/>
        </w:numPr>
        <w:rPr>
          <w:rFonts w:ascii="Helvetica" w:hAnsi="Helvetica"/>
          <w:szCs w:val="22"/>
        </w:rPr>
      </w:pPr>
      <w:r>
        <w:rPr>
          <w:rFonts w:ascii="Helvetica" w:hAnsi="Helvetica"/>
          <w:szCs w:val="22"/>
        </w:rPr>
        <w:t xml:space="preserve">Do not need to memorize the solubility rules, just use if given. </w:t>
      </w:r>
    </w:p>
    <w:p w14:paraId="66FFD5F6" w14:textId="6DB21619" w:rsidR="000C12A1" w:rsidRDefault="000C12A1" w:rsidP="000C12A1">
      <w:pPr>
        <w:numPr>
          <w:ilvl w:val="2"/>
          <w:numId w:val="4"/>
        </w:numPr>
        <w:rPr>
          <w:rFonts w:ascii="Helvetica" w:hAnsi="Helvetica"/>
          <w:szCs w:val="22"/>
        </w:rPr>
      </w:pPr>
      <w:r>
        <w:rPr>
          <w:rFonts w:ascii="Helvetica" w:hAnsi="Helvetica"/>
          <w:szCs w:val="22"/>
        </w:rPr>
        <w:t xml:space="preserve">Soluble = Aqueous </w:t>
      </w:r>
      <w:r w:rsidRPr="000C12A1">
        <w:rPr>
          <w:rFonts w:ascii="Helvetica" w:hAnsi="Helvetica"/>
          <w:szCs w:val="22"/>
        </w:rPr>
        <w:sym w:font="Wingdings" w:char="F0E0"/>
      </w:r>
      <w:r>
        <w:rPr>
          <w:rFonts w:ascii="Helvetica" w:hAnsi="Helvetica"/>
          <w:szCs w:val="22"/>
        </w:rPr>
        <w:t xml:space="preserve"> breaks apart into ions </w:t>
      </w:r>
    </w:p>
    <w:p w14:paraId="11DACB4A" w14:textId="064059D9" w:rsidR="000C12A1" w:rsidRDefault="000C12A1" w:rsidP="000C12A1">
      <w:pPr>
        <w:numPr>
          <w:ilvl w:val="2"/>
          <w:numId w:val="4"/>
        </w:numPr>
        <w:rPr>
          <w:rFonts w:ascii="Helvetica" w:hAnsi="Helvetica"/>
          <w:szCs w:val="22"/>
        </w:rPr>
      </w:pPr>
      <w:r>
        <w:rPr>
          <w:rFonts w:ascii="Helvetica" w:hAnsi="Helvetica"/>
          <w:szCs w:val="22"/>
        </w:rPr>
        <w:t xml:space="preserve">Insoluble = Solid (a precipitate) </w:t>
      </w:r>
      <w:r w:rsidRPr="000C12A1">
        <w:rPr>
          <w:rFonts w:ascii="Helvetica" w:hAnsi="Helvetica"/>
          <w:szCs w:val="22"/>
        </w:rPr>
        <w:sym w:font="Wingdings" w:char="F0E0"/>
      </w:r>
      <w:r>
        <w:rPr>
          <w:rFonts w:ascii="Helvetica" w:hAnsi="Helvetica"/>
          <w:szCs w:val="22"/>
        </w:rPr>
        <w:t xml:space="preserve"> doesn’t break apart into ions </w:t>
      </w:r>
    </w:p>
    <w:p w14:paraId="353430A9" w14:textId="6DC3885C" w:rsidR="000C12A1" w:rsidRDefault="000C12A1" w:rsidP="000C12A1">
      <w:pPr>
        <w:numPr>
          <w:ilvl w:val="2"/>
          <w:numId w:val="4"/>
        </w:numPr>
        <w:rPr>
          <w:rFonts w:ascii="Helvetica" w:hAnsi="Helvetica"/>
          <w:szCs w:val="22"/>
        </w:rPr>
      </w:pPr>
      <w:r>
        <w:rPr>
          <w:rFonts w:ascii="Helvetica" w:hAnsi="Helvetica"/>
          <w:szCs w:val="22"/>
        </w:rPr>
        <w:t>Gases and liquid do not break apart into ions</w:t>
      </w:r>
    </w:p>
    <w:p w14:paraId="015329E9" w14:textId="296F41CD" w:rsidR="000C12A1" w:rsidRDefault="000C12A1" w:rsidP="000C12A1">
      <w:pPr>
        <w:numPr>
          <w:ilvl w:val="1"/>
          <w:numId w:val="4"/>
        </w:numPr>
        <w:rPr>
          <w:rFonts w:ascii="Helvetica" w:hAnsi="Helvetica"/>
          <w:szCs w:val="22"/>
        </w:rPr>
      </w:pPr>
      <w:r>
        <w:rPr>
          <w:rFonts w:ascii="Helvetica" w:hAnsi="Helvetica"/>
          <w:szCs w:val="22"/>
        </w:rPr>
        <w:t>Net Ionic</w:t>
      </w:r>
    </w:p>
    <w:p w14:paraId="2C3C24F9" w14:textId="757622A9" w:rsidR="000C12A1" w:rsidRDefault="000C12A1" w:rsidP="000C12A1">
      <w:pPr>
        <w:numPr>
          <w:ilvl w:val="2"/>
          <w:numId w:val="4"/>
        </w:numPr>
        <w:rPr>
          <w:rFonts w:ascii="Helvetica" w:hAnsi="Helvetica"/>
          <w:szCs w:val="22"/>
        </w:rPr>
      </w:pPr>
      <w:r>
        <w:rPr>
          <w:rFonts w:ascii="Helvetica" w:hAnsi="Helvetica"/>
          <w:szCs w:val="22"/>
        </w:rPr>
        <w:t>Be able to use solubility rules to break apart aqueous into ions</w:t>
      </w:r>
    </w:p>
    <w:p w14:paraId="501CA9ED" w14:textId="4856FD3E" w:rsidR="000C12A1" w:rsidRDefault="000C12A1" w:rsidP="000C12A1">
      <w:pPr>
        <w:numPr>
          <w:ilvl w:val="2"/>
          <w:numId w:val="4"/>
        </w:numPr>
        <w:rPr>
          <w:rFonts w:ascii="Helvetica" w:hAnsi="Helvetica"/>
          <w:szCs w:val="22"/>
        </w:rPr>
      </w:pPr>
      <w:r>
        <w:rPr>
          <w:rFonts w:ascii="Helvetica" w:hAnsi="Helvetica"/>
          <w:szCs w:val="22"/>
        </w:rPr>
        <w:t>Identify and remove spectator ions</w:t>
      </w:r>
    </w:p>
    <w:p w14:paraId="4C3E02B9" w14:textId="464A1178" w:rsidR="000C12A1" w:rsidRDefault="000C12A1" w:rsidP="000C12A1">
      <w:pPr>
        <w:numPr>
          <w:ilvl w:val="2"/>
          <w:numId w:val="4"/>
        </w:numPr>
        <w:rPr>
          <w:rFonts w:ascii="Helvetica" w:hAnsi="Helvetica"/>
          <w:szCs w:val="22"/>
        </w:rPr>
      </w:pPr>
      <w:r>
        <w:rPr>
          <w:rFonts w:ascii="Helvetica" w:hAnsi="Helvetica"/>
          <w:szCs w:val="22"/>
        </w:rPr>
        <w:t>Do not need to do Net Ionic unless asked.</w:t>
      </w:r>
    </w:p>
    <w:p w14:paraId="228D128B" w14:textId="190D3232" w:rsidR="00195331" w:rsidRDefault="00195331" w:rsidP="00195331">
      <w:pPr>
        <w:rPr>
          <w:rFonts w:ascii="Helvetica" w:hAnsi="Helvetica"/>
          <w:szCs w:val="22"/>
        </w:rPr>
      </w:pPr>
    </w:p>
    <w:p w14:paraId="2A4B5785" w14:textId="2680560C" w:rsidR="00195331" w:rsidRDefault="00195331" w:rsidP="00195331">
      <w:pPr>
        <w:rPr>
          <w:rFonts w:ascii="Helvetica" w:hAnsi="Helvetica"/>
          <w:szCs w:val="22"/>
        </w:rPr>
      </w:pPr>
      <w:r>
        <w:rPr>
          <w:rFonts w:ascii="Helvetica" w:hAnsi="Helvetica"/>
          <w:b/>
          <w:szCs w:val="22"/>
          <w:u w:val="single"/>
        </w:rPr>
        <w:t>Stoichiometry</w:t>
      </w:r>
    </w:p>
    <w:p w14:paraId="1A6BC13C" w14:textId="7C3E08F7" w:rsidR="00195331" w:rsidRDefault="002A2E6C" w:rsidP="002A2E6C">
      <w:pPr>
        <w:pStyle w:val="ListParagraph"/>
        <w:numPr>
          <w:ilvl w:val="0"/>
          <w:numId w:val="8"/>
        </w:numPr>
        <w:rPr>
          <w:rFonts w:ascii="Helvetica" w:hAnsi="Helvetica"/>
          <w:szCs w:val="22"/>
        </w:rPr>
      </w:pPr>
      <w:r>
        <w:rPr>
          <w:rFonts w:ascii="Helvetica" w:hAnsi="Helvetica"/>
          <w:szCs w:val="22"/>
        </w:rPr>
        <w:t xml:space="preserve">Calculate </w:t>
      </w:r>
      <w:r w:rsidR="00195331">
        <w:rPr>
          <w:rFonts w:ascii="Helvetica" w:hAnsi="Helvetica"/>
          <w:szCs w:val="22"/>
        </w:rPr>
        <w:t>Molar mass</w:t>
      </w:r>
    </w:p>
    <w:p w14:paraId="249138B6" w14:textId="173D0168" w:rsidR="00195331" w:rsidRDefault="00195331" w:rsidP="002A2E6C">
      <w:pPr>
        <w:pStyle w:val="ListParagraph"/>
        <w:numPr>
          <w:ilvl w:val="0"/>
          <w:numId w:val="9"/>
        </w:numPr>
        <w:rPr>
          <w:rFonts w:ascii="Helvetica" w:hAnsi="Helvetica"/>
          <w:szCs w:val="22"/>
        </w:rPr>
      </w:pPr>
      <w:r>
        <w:rPr>
          <w:rFonts w:ascii="Helvetica" w:hAnsi="Helvetica"/>
          <w:szCs w:val="22"/>
        </w:rPr>
        <w:t>Molar Conversions</w:t>
      </w:r>
    </w:p>
    <w:p w14:paraId="6C200694" w14:textId="14598394" w:rsidR="00195331" w:rsidRDefault="00195331" w:rsidP="00195331">
      <w:pPr>
        <w:pStyle w:val="ListParagraph"/>
        <w:numPr>
          <w:ilvl w:val="1"/>
          <w:numId w:val="7"/>
        </w:numPr>
        <w:rPr>
          <w:rFonts w:ascii="Helvetica" w:hAnsi="Helvetica"/>
          <w:szCs w:val="22"/>
        </w:rPr>
      </w:pPr>
      <w:r>
        <w:rPr>
          <w:rFonts w:ascii="Helvetica" w:hAnsi="Helvetica"/>
          <w:szCs w:val="22"/>
        </w:rPr>
        <w:t>Grams A, moles A, molecules A</w:t>
      </w:r>
    </w:p>
    <w:p w14:paraId="49198042" w14:textId="056F2C13" w:rsidR="00195331" w:rsidRDefault="00195331" w:rsidP="00195331">
      <w:pPr>
        <w:pStyle w:val="ListParagraph"/>
        <w:numPr>
          <w:ilvl w:val="1"/>
          <w:numId w:val="7"/>
        </w:numPr>
        <w:rPr>
          <w:rFonts w:ascii="Helvetica" w:hAnsi="Helvetica"/>
          <w:szCs w:val="22"/>
        </w:rPr>
      </w:pPr>
      <w:r>
        <w:rPr>
          <w:rFonts w:ascii="Helvetica" w:hAnsi="Helvetica"/>
          <w:szCs w:val="22"/>
        </w:rPr>
        <w:t xml:space="preserve">Extra conversions such as adding in a metric conversion, or a density, etc. </w:t>
      </w:r>
    </w:p>
    <w:p w14:paraId="14FA810A" w14:textId="15627E66" w:rsidR="00195331" w:rsidRDefault="00195331" w:rsidP="00195331">
      <w:pPr>
        <w:pStyle w:val="ListParagraph"/>
        <w:numPr>
          <w:ilvl w:val="0"/>
          <w:numId w:val="7"/>
        </w:numPr>
        <w:rPr>
          <w:rFonts w:ascii="Helvetica" w:hAnsi="Helvetica"/>
          <w:szCs w:val="22"/>
        </w:rPr>
      </w:pPr>
      <w:r>
        <w:rPr>
          <w:rFonts w:ascii="Helvetica" w:hAnsi="Helvetica"/>
          <w:szCs w:val="22"/>
        </w:rPr>
        <w:t>Identify mole ratios</w:t>
      </w:r>
    </w:p>
    <w:p w14:paraId="7E97DB54" w14:textId="402ECE3D" w:rsidR="00195331" w:rsidRDefault="00195331" w:rsidP="002A2E6C">
      <w:pPr>
        <w:pStyle w:val="ListParagraph"/>
        <w:numPr>
          <w:ilvl w:val="0"/>
          <w:numId w:val="11"/>
        </w:numPr>
        <w:rPr>
          <w:rFonts w:ascii="Helvetica" w:hAnsi="Helvetica"/>
          <w:szCs w:val="22"/>
        </w:rPr>
      </w:pPr>
      <w:r>
        <w:rPr>
          <w:rFonts w:ascii="Helvetica" w:hAnsi="Helvetica"/>
          <w:szCs w:val="22"/>
        </w:rPr>
        <w:t>Stoichiometry problems when converting from molecule A to molecule B</w:t>
      </w:r>
    </w:p>
    <w:p w14:paraId="5EAAD100" w14:textId="5CAFAAAB" w:rsidR="00195331" w:rsidRDefault="00195331" w:rsidP="00195331">
      <w:pPr>
        <w:pStyle w:val="ListParagraph"/>
        <w:numPr>
          <w:ilvl w:val="1"/>
          <w:numId w:val="7"/>
        </w:numPr>
        <w:rPr>
          <w:rFonts w:ascii="Helvetica" w:hAnsi="Helvetica"/>
          <w:szCs w:val="22"/>
        </w:rPr>
      </w:pPr>
      <w:r>
        <w:rPr>
          <w:rFonts w:ascii="Helvetica" w:hAnsi="Helvetica"/>
          <w:szCs w:val="22"/>
        </w:rPr>
        <w:t>All combos of mole highway pathways</w:t>
      </w:r>
    </w:p>
    <w:p w14:paraId="0C68B2A8" w14:textId="77777777" w:rsidR="00195331" w:rsidRDefault="00195331" w:rsidP="00195331">
      <w:pPr>
        <w:pStyle w:val="ListParagraph"/>
        <w:numPr>
          <w:ilvl w:val="1"/>
          <w:numId w:val="7"/>
        </w:numPr>
        <w:rPr>
          <w:rFonts w:ascii="Helvetica" w:hAnsi="Helvetica"/>
          <w:szCs w:val="22"/>
        </w:rPr>
      </w:pPr>
      <w:r>
        <w:rPr>
          <w:rFonts w:ascii="Helvetica" w:hAnsi="Helvetica"/>
          <w:szCs w:val="22"/>
        </w:rPr>
        <w:t xml:space="preserve">Extra conversions such as adding in a metric conversion, or a density, etc. </w:t>
      </w:r>
    </w:p>
    <w:p w14:paraId="5A33556F" w14:textId="142D3615" w:rsidR="00195331" w:rsidRDefault="00195331" w:rsidP="00195331">
      <w:pPr>
        <w:pStyle w:val="ListParagraph"/>
        <w:numPr>
          <w:ilvl w:val="1"/>
          <w:numId w:val="7"/>
        </w:numPr>
        <w:rPr>
          <w:rFonts w:ascii="Helvetica" w:hAnsi="Helvetica"/>
          <w:szCs w:val="22"/>
        </w:rPr>
      </w:pPr>
      <w:r>
        <w:rPr>
          <w:rFonts w:ascii="Helvetica" w:hAnsi="Helvetica"/>
          <w:szCs w:val="22"/>
        </w:rPr>
        <w:t xml:space="preserve">Be able to show work using </w:t>
      </w:r>
      <w:r>
        <w:rPr>
          <w:rFonts w:ascii="Helvetica" w:hAnsi="Helvetica"/>
          <w:szCs w:val="22"/>
          <w:u w:val="single"/>
        </w:rPr>
        <w:t xml:space="preserve">dimensional analysis set up with all units shown! </w:t>
      </w:r>
    </w:p>
    <w:p w14:paraId="25808425" w14:textId="708D5A88" w:rsidR="00195331" w:rsidRDefault="00195331" w:rsidP="00195331">
      <w:pPr>
        <w:pStyle w:val="ListParagraph"/>
        <w:numPr>
          <w:ilvl w:val="2"/>
          <w:numId w:val="7"/>
        </w:numPr>
        <w:rPr>
          <w:rFonts w:ascii="Helvetica" w:hAnsi="Helvetica"/>
          <w:szCs w:val="22"/>
        </w:rPr>
      </w:pPr>
      <w:r>
        <w:rPr>
          <w:rFonts w:ascii="Helvetica" w:hAnsi="Helvetica"/>
          <w:szCs w:val="22"/>
        </w:rPr>
        <w:t>Getting the right numerical answer is not enough – we are assessing a skill!</w:t>
      </w:r>
    </w:p>
    <w:p w14:paraId="79D71A20" w14:textId="47FB8D35" w:rsidR="00195331" w:rsidRDefault="00195331" w:rsidP="002A2E6C">
      <w:pPr>
        <w:pStyle w:val="ListParagraph"/>
        <w:numPr>
          <w:ilvl w:val="0"/>
          <w:numId w:val="12"/>
        </w:numPr>
        <w:rPr>
          <w:rFonts w:ascii="Helvetica" w:hAnsi="Helvetica"/>
          <w:szCs w:val="22"/>
        </w:rPr>
      </w:pPr>
      <w:r>
        <w:rPr>
          <w:rFonts w:ascii="Helvetica" w:hAnsi="Helvetica"/>
          <w:szCs w:val="22"/>
        </w:rPr>
        <w:t>Real life stoichiometry problems</w:t>
      </w:r>
    </w:p>
    <w:p w14:paraId="186507B1" w14:textId="11829372" w:rsidR="00195331" w:rsidRDefault="00195331" w:rsidP="00195331">
      <w:pPr>
        <w:pStyle w:val="ListParagraph"/>
        <w:numPr>
          <w:ilvl w:val="1"/>
          <w:numId w:val="7"/>
        </w:numPr>
        <w:rPr>
          <w:rFonts w:ascii="Helvetica" w:hAnsi="Helvetica"/>
          <w:szCs w:val="22"/>
        </w:rPr>
      </w:pPr>
      <w:r>
        <w:rPr>
          <w:rFonts w:ascii="Helvetica" w:hAnsi="Helvetica"/>
          <w:szCs w:val="22"/>
        </w:rPr>
        <w:t xml:space="preserve">Identify actual </w:t>
      </w:r>
      <w:r>
        <w:rPr>
          <w:rFonts w:ascii="Helvetica" w:hAnsi="Helvetica"/>
          <w:szCs w:val="22"/>
          <w:u w:val="single"/>
        </w:rPr>
        <w:t>question</w:t>
      </w:r>
      <w:r>
        <w:rPr>
          <w:rFonts w:ascii="Helvetica" w:hAnsi="Helvetica"/>
          <w:szCs w:val="22"/>
        </w:rPr>
        <w:t xml:space="preserve"> is, your </w:t>
      </w:r>
      <w:proofErr w:type="spellStart"/>
      <w:r>
        <w:rPr>
          <w:rFonts w:ascii="Helvetica" w:hAnsi="Helvetica"/>
          <w:szCs w:val="22"/>
        </w:rPr>
        <w:t>stoich</w:t>
      </w:r>
      <w:proofErr w:type="spellEnd"/>
      <w:r>
        <w:rPr>
          <w:rFonts w:ascii="Helvetica" w:hAnsi="Helvetica"/>
          <w:szCs w:val="22"/>
        </w:rPr>
        <w:t xml:space="preserve"> is the justification to your answer to the real life </w:t>
      </w:r>
      <w:r w:rsidR="00AB07F3">
        <w:rPr>
          <w:rFonts w:ascii="Helvetica" w:hAnsi="Helvetica"/>
          <w:szCs w:val="22"/>
        </w:rPr>
        <w:t>Q</w:t>
      </w:r>
      <w:r>
        <w:rPr>
          <w:rFonts w:ascii="Helvetica" w:hAnsi="Helvetica"/>
          <w:szCs w:val="22"/>
        </w:rPr>
        <w:t xml:space="preserve">. </w:t>
      </w:r>
    </w:p>
    <w:p w14:paraId="3B972C12" w14:textId="781CAF93" w:rsidR="00195331" w:rsidRDefault="00195331" w:rsidP="002A2E6C">
      <w:pPr>
        <w:pStyle w:val="ListParagraph"/>
        <w:numPr>
          <w:ilvl w:val="0"/>
          <w:numId w:val="13"/>
        </w:numPr>
        <w:rPr>
          <w:rFonts w:ascii="Helvetica" w:hAnsi="Helvetica"/>
          <w:szCs w:val="22"/>
        </w:rPr>
      </w:pPr>
      <w:r>
        <w:rPr>
          <w:rFonts w:ascii="Helvetica" w:hAnsi="Helvetica"/>
          <w:szCs w:val="22"/>
        </w:rPr>
        <w:t>Limiting Reagent Stoichiometry</w:t>
      </w:r>
    </w:p>
    <w:p w14:paraId="7F8895A8" w14:textId="11E84BE6" w:rsidR="00195331" w:rsidRDefault="00195331" w:rsidP="00195331">
      <w:pPr>
        <w:pStyle w:val="ListParagraph"/>
        <w:numPr>
          <w:ilvl w:val="1"/>
          <w:numId w:val="7"/>
        </w:numPr>
        <w:rPr>
          <w:rFonts w:ascii="Helvetica" w:hAnsi="Helvetica"/>
          <w:szCs w:val="22"/>
        </w:rPr>
      </w:pPr>
      <w:r>
        <w:rPr>
          <w:rFonts w:ascii="Helvetica" w:hAnsi="Helvetica"/>
          <w:szCs w:val="22"/>
        </w:rPr>
        <w:t xml:space="preserve">Be able to identify the limiting reagent and excess reagent in a problem </w:t>
      </w:r>
    </w:p>
    <w:p w14:paraId="0664C9CB" w14:textId="609EC344" w:rsidR="00195331" w:rsidRDefault="00195331" w:rsidP="00195331">
      <w:pPr>
        <w:pStyle w:val="ListParagraph"/>
        <w:numPr>
          <w:ilvl w:val="2"/>
          <w:numId w:val="7"/>
        </w:numPr>
        <w:rPr>
          <w:rFonts w:ascii="Helvetica" w:hAnsi="Helvetica"/>
          <w:szCs w:val="22"/>
        </w:rPr>
      </w:pPr>
      <w:r>
        <w:rPr>
          <w:rFonts w:ascii="Helvetica" w:hAnsi="Helvetica"/>
          <w:szCs w:val="22"/>
        </w:rPr>
        <w:t>Must be able to justify your answer with actual work, either method 1 with mole rations (fast method),</w:t>
      </w:r>
      <w:bookmarkStart w:id="0" w:name="_GoBack"/>
      <w:bookmarkEnd w:id="0"/>
      <w:r>
        <w:rPr>
          <w:rFonts w:ascii="Helvetica" w:hAnsi="Helvetica"/>
          <w:szCs w:val="22"/>
        </w:rPr>
        <w:t xml:space="preserve"> or method 2 with two stoichiometry problems (simpler but slower method)</w:t>
      </w:r>
    </w:p>
    <w:p w14:paraId="09247F2C" w14:textId="486739D4" w:rsidR="00195331" w:rsidRDefault="00195331" w:rsidP="00195331">
      <w:pPr>
        <w:pStyle w:val="ListParagraph"/>
        <w:numPr>
          <w:ilvl w:val="1"/>
          <w:numId w:val="7"/>
        </w:numPr>
        <w:rPr>
          <w:rFonts w:ascii="Helvetica" w:hAnsi="Helvetica"/>
          <w:szCs w:val="22"/>
        </w:rPr>
      </w:pPr>
      <w:r>
        <w:rPr>
          <w:rFonts w:ascii="Helvetica" w:hAnsi="Helvetica"/>
          <w:szCs w:val="22"/>
        </w:rPr>
        <w:t>Once you have identified the limiting reagent be able to perform various stoichiometry problems using the limiting reagent amount as your starting value</w:t>
      </w:r>
    </w:p>
    <w:p w14:paraId="3B224BD7" w14:textId="4B1D55CC" w:rsidR="00195331" w:rsidRPr="00195331" w:rsidRDefault="00195331" w:rsidP="00195331">
      <w:pPr>
        <w:pStyle w:val="ListParagraph"/>
        <w:numPr>
          <w:ilvl w:val="1"/>
          <w:numId w:val="7"/>
        </w:numPr>
        <w:rPr>
          <w:rFonts w:ascii="Helvetica" w:hAnsi="Helvetica"/>
          <w:szCs w:val="22"/>
        </w:rPr>
      </w:pPr>
      <w:r>
        <w:rPr>
          <w:rFonts w:ascii="Helvetica" w:hAnsi="Helvetica"/>
          <w:szCs w:val="22"/>
        </w:rPr>
        <w:t>Be able to determine how much of your excess reagent is left over after the reaction</w:t>
      </w:r>
    </w:p>
    <w:sectPr w:rsidR="00195331" w:rsidRPr="001953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2"/>
  </w:num>
  <w:num w:numId="5">
    <w:abstractNumId w:val="5"/>
  </w:num>
  <w:num w:numId="6">
    <w:abstractNumId w:val="4"/>
  </w:num>
  <w:num w:numId="7">
    <w:abstractNumId w:val="9"/>
  </w:num>
  <w:num w:numId="8">
    <w:abstractNumId w:val="3"/>
  </w:num>
  <w:num w:numId="9">
    <w:abstractNumId w:val="6"/>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C12A1"/>
    <w:rsid w:val="00102F80"/>
    <w:rsid w:val="00172B5A"/>
    <w:rsid w:val="00195331"/>
    <w:rsid w:val="002A24AB"/>
    <w:rsid w:val="002A2E6C"/>
    <w:rsid w:val="002F36F1"/>
    <w:rsid w:val="00330106"/>
    <w:rsid w:val="004A2BEA"/>
    <w:rsid w:val="005571D0"/>
    <w:rsid w:val="005C7A06"/>
    <w:rsid w:val="00604DBD"/>
    <w:rsid w:val="00635F64"/>
    <w:rsid w:val="006F07B7"/>
    <w:rsid w:val="0073223D"/>
    <w:rsid w:val="007E56BB"/>
    <w:rsid w:val="0081204D"/>
    <w:rsid w:val="00834DAA"/>
    <w:rsid w:val="009126CC"/>
    <w:rsid w:val="009A52E6"/>
    <w:rsid w:val="00A511E8"/>
    <w:rsid w:val="00AB07F3"/>
    <w:rsid w:val="00AC6CF8"/>
    <w:rsid w:val="00AE78B1"/>
    <w:rsid w:val="00B11851"/>
    <w:rsid w:val="00B47876"/>
    <w:rsid w:val="00CD3A86"/>
    <w:rsid w:val="00D60559"/>
    <w:rsid w:val="00D84CAE"/>
    <w:rsid w:val="00DF5AF0"/>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2018-12-06T21:01:00Z</cp:lastPrinted>
  <dcterms:created xsi:type="dcterms:W3CDTF">2018-12-06T21:01:00Z</dcterms:created>
  <dcterms:modified xsi:type="dcterms:W3CDTF">2018-12-06T21:02:00Z</dcterms:modified>
</cp:coreProperties>
</file>