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553F3" w14:textId="6999E774" w:rsidR="00BE441A" w:rsidRDefault="0065390D" w:rsidP="00BE441A">
      <w:pPr>
        <w:jc w:val="center"/>
        <w:rPr>
          <w:rFonts w:ascii="Impact" w:hAnsi="Impact"/>
          <w:sz w:val="36"/>
        </w:rPr>
      </w:pPr>
      <w:r>
        <w:rPr>
          <w:rFonts w:ascii="Impact" w:hAnsi="Impact"/>
          <w:sz w:val="36"/>
        </w:rPr>
        <w:t>Rate and Order Lab</w:t>
      </w:r>
      <w:r w:rsidR="00BE441A" w:rsidRPr="00BE441A">
        <w:rPr>
          <w:rFonts w:ascii="Impact" w:hAnsi="Impact"/>
          <w:sz w:val="36"/>
        </w:rPr>
        <w:t xml:space="preserve"> Feedback Rubric</w:t>
      </w:r>
    </w:p>
    <w:tbl>
      <w:tblPr>
        <w:tblStyle w:val="TableGrid"/>
        <w:tblW w:w="14395" w:type="dxa"/>
        <w:tblLook w:val="04A0" w:firstRow="1" w:lastRow="0" w:firstColumn="1" w:lastColumn="0" w:noHBand="0" w:noVBand="1"/>
      </w:tblPr>
      <w:tblGrid>
        <w:gridCol w:w="1995"/>
        <w:gridCol w:w="2314"/>
        <w:gridCol w:w="661"/>
        <w:gridCol w:w="5226"/>
        <w:gridCol w:w="4199"/>
      </w:tblGrid>
      <w:tr w:rsidR="0071391F" w:rsidRPr="00BE441A" w14:paraId="61EB4DBC" w14:textId="77777777" w:rsidTr="0071391F">
        <w:tc>
          <w:tcPr>
            <w:tcW w:w="1995" w:type="dxa"/>
            <w:shd w:val="clear" w:color="auto" w:fill="BFBFBF" w:themeFill="background1" w:themeFillShade="BF"/>
            <w:vAlign w:val="center"/>
          </w:tcPr>
          <w:p w14:paraId="60326725" w14:textId="77777777" w:rsidR="003F3C80" w:rsidRPr="003F3C80" w:rsidRDefault="003F3C80" w:rsidP="003F3C80">
            <w:pPr>
              <w:jc w:val="center"/>
              <w:rPr>
                <w:rFonts w:ascii="Arial" w:hAnsi="Arial" w:cs="Arial"/>
                <w:b/>
                <w:sz w:val="24"/>
                <w:szCs w:val="24"/>
              </w:rPr>
            </w:pPr>
            <w:r w:rsidRPr="003F3C80">
              <w:rPr>
                <w:rFonts w:ascii="Arial" w:hAnsi="Arial" w:cs="Arial"/>
                <w:b/>
                <w:sz w:val="24"/>
                <w:szCs w:val="24"/>
              </w:rPr>
              <w:t>Category</w:t>
            </w:r>
          </w:p>
        </w:tc>
        <w:tc>
          <w:tcPr>
            <w:tcW w:w="2320" w:type="dxa"/>
            <w:shd w:val="clear" w:color="auto" w:fill="BFBFBF" w:themeFill="background1" w:themeFillShade="BF"/>
            <w:vAlign w:val="center"/>
          </w:tcPr>
          <w:p w14:paraId="08ABD66E" w14:textId="77777777" w:rsidR="003F3C80" w:rsidRPr="003F3C80" w:rsidRDefault="003F3C80" w:rsidP="003F3C80">
            <w:pPr>
              <w:jc w:val="center"/>
              <w:rPr>
                <w:rFonts w:ascii="Arial" w:hAnsi="Arial" w:cs="Arial"/>
                <w:b/>
                <w:sz w:val="24"/>
                <w:szCs w:val="24"/>
              </w:rPr>
            </w:pPr>
            <w:r w:rsidRPr="003F3C80">
              <w:rPr>
                <w:rFonts w:ascii="Arial" w:hAnsi="Arial" w:cs="Arial"/>
                <w:b/>
                <w:sz w:val="24"/>
                <w:szCs w:val="24"/>
              </w:rPr>
              <w:t>General</w:t>
            </w:r>
          </w:p>
        </w:tc>
        <w:tc>
          <w:tcPr>
            <w:tcW w:w="583" w:type="dxa"/>
            <w:shd w:val="clear" w:color="auto" w:fill="BFBFBF" w:themeFill="background1" w:themeFillShade="BF"/>
            <w:vAlign w:val="center"/>
          </w:tcPr>
          <w:p w14:paraId="434DE139" w14:textId="77777777" w:rsidR="003F3C80" w:rsidRPr="003F3C80" w:rsidRDefault="003F3C80" w:rsidP="0071391F">
            <w:pPr>
              <w:jc w:val="center"/>
              <w:rPr>
                <w:rFonts w:ascii="Arial" w:hAnsi="Arial" w:cs="Arial"/>
                <w:b/>
                <w:sz w:val="24"/>
                <w:szCs w:val="24"/>
              </w:rPr>
            </w:pPr>
            <w:r w:rsidRPr="003F3C80">
              <w:rPr>
                <w:rFonts w:ascii="Arial" w:hAnsi="Arial" w:cs="Arial"/>
                <w:b/>
                <w:sz w:val="24"/>
                <w:szCs w:val="24"/>
              </w:rPr>
              <w:t>P</w:t>
            </w:r>
            <w:r w:rsidR="0071391F">
              <w:rPr>
                <w:rFonts w:ascii="Arial" w:hAnsi="Arial" w:cs="Arial"/>
                <w:b/>
                <w:sz w:val="24"/>
                <w:szCs w:val="24"/>
              </w:rPr>
              <w:t>ts</w:t>
            </w:r>
          </w:p>
        </w:tc>
        <w:tc>
          <w:tcPr>
            <w:tcW w:w="5267" w:type="dxa"/>
            <w:shd w:val="clear" w:color="auto" w:fill="BFBFBF" w:themeFill="background1" w:themeFillShade="BF"/>
            <w:vAlign w:val="center"/>
          </w:tcPr>
          <w:p w14:paraId="1DC62871" w14:textId="77777777" w:rsidR="003F3C80" w:rsidRPr="003F3C80" w:rsidRDefault="003F3C80" w:rsidP="003F3C80">
            <w:pPr>
              <w:jc w:val="center"/>
              <w:rPr>
                <w:rFonts w:ascii="Arial" w:hAnsi="Arial" w:cs="Arial"/>
                <w:b/>
                <w:sz w:val="24"/>
                <w:szCs w:val="24"/>
              </w:rPr>
            </w:pPr>
            <w:r w:rsidRPr="003F3C80">
              <w:rPr>
                <w:rFonts w:ascii="Arial" w:hAnsi="Arial" w:cs="Arial"/>
                <w:b/>
                <w:sz w:val="24"/>
                <w:szCs w:val="24"/>
              </w:rPr>
              <w:t>Specific</w:t>
            </w:r>
          </w:p>
        </w:tc>
        <w:tc>
          <w:tcPr>
            <w:tcW w:w="4230" w:type="dxa"/>
            <w:shd w:val="clear" w:color="auto" w:fill="BFBFBF" w:themeFill="background1" w:themeFillShade="BF"/>
            <w:vAlign w:val="center"/>
          </w:tcPr>
          <w:p w14:paraId="560A3DA2" w14:textId="77777777" w:rsidR="003F3C80" w:rsidRPr="003F3C80" w:rsidRDefault="003F3C80" w:rsidP="003F3C80">
            <w:pPr>
              <w:jc w:val="center"/>
              <w:rPr>
                <w:rFonts w:ascii="Arial" w:hAnsi="Arial" w:cs="Arial"/>
                <w:b/>
                <w:sz w:val="24"/>
                <w:szCs w:val="24"/>
              </w:rPr>
            </w:pPr>
            <w:proofErr w:type="spellStart"/>
            <w:r w:rsidRPr="003F3C80">
              <w:rPr>
                <w:rFonts w:ascii="Arial" w:hAnsi="Arial" w:cs="Arial"/>
                <w:b/>
                <w:sz w:val="24"/>
                <w:szCs w:val="24"/>
              </w:rPr>
              <w:t>Self Assessment</w:t>
            </w:r>
            <w:proofErr w:type="spellEnd"/>
          </w:p>
        </w:tc>
      </w:tr>
      <w:tr w:rsidR="0071391F" w14:paraId="330292DF" w14:textId="77777777" w:rsidTr="0071391F">
        <w:trPr>
          <w:trHeight w:val="1008"/>
        </w:trPr>
        <w:tc>
          <w:tcPr>
            <w:tcW w:w="1995" w:type="dxa"/>
            <w:vAlign w:val="center"/>
          </w:tcPr>
          <w:p w14:paraId="1B1215FE" w14:textId="77777777" w:rsidR="003F3C80" w:rsidRPr="003F3C80" w:rsidRDefault="003F3C80" w:rsidP="00BE441A">
            <w:pPr>
              <w:rPr>
                <w:rFonts w:ascii="Impact" w:hAnsi="Impact"/>
                <w:b/>
                <w:sz w:val="36"/>
              </w:rPr>
            </w:pPr>
            <w:r w:rsidRPr="003F3C80">
              <w:rPr>
                <w:rFonts w:ascii="Arial" w:hAnsi="Arial" w:cs="Arial"/>
                <w:b/>
                <w:sz w:val="20"/>
                <w:szCs w:val="20"/>
              </w:rPr>
              <w:t>Lab Title, Topic</w:t>
            </w:r>
          </w:p>
        </w:tc>
        <w:tc>
          <w:tcPr>
            <w:tcW w:w="2320" w:type="dxa"/>
            <w:vAlign w:val="center"/>
          </w:tcPr>
          <w:p w14:paraId="1FE26BF2" w14:textId="77777777" w:rsidR="003F3C80" w:rsidRPr="0071391F" w:rsidRDefault="00851779" w:rsidP="00BE441A">
            <w:pPr>
              <w:rPr>
                <w:rFonts w:ascii="Impact" w:hAnsi="Impact"/>
                <w:sz w:val="18"/>
              </w:rPr>
            </w:pPr>
            <w:r w:rsidRPr="0071391F">
              <w:rPr>
                <w:rFonts w:ascii="Arial" w:hAnsi="Arial" w:cs="Arial"/>
                <w:sz w:val="18"/>
                <w:szCs w:val="20"/>
              </w:rPr>
              <w:t>Topic is not the same as the title of the chapter!</w:t>
            </w:r>
          </w:p>
        </w:tc>
        <w:tc>
          <w:tcPr>
            <w:tcW w:w="583" w:type="dxa"/>
            <w:vAlign w:val="center"/>
          </w:tcPr>
          <w:p w14:paraId="4C53DF02" w14:textId="77777777" w:rsidR="003F3C80" w:rsidRPr="00526DD8" w:rsidRDefault="003F3C80" w:rsidP="003F3C80">
            <w:pPr>
              <w:jc w:val="center"/>
              <w:rPr>
                <w:rFonts w:ascii="Arial" w:hAnsi="Arial" w:cs="Arial"/>
                <w:b/>
                <w:bCs/>
                <w:sz w:val="40"/>
                <w:szCs w:val="36"/>
              </w:rPr>
            </w:pPr>
            <w:r w:rsidRPr="00526DD8">
              <w:rPr>
                <w:rFonts w:ascii="Arial" w:hAnsi="Arial" w:cs="Arial"/>
                <w:b/>
                <w:bCs/>
                <w:sz w:val="40"/>
                <w:szCs w:val="36"/>
              </w:rPr>
              <w:t>1</w:t>
            </w:r>
          </w:p>
        </w:tc>
        <w:tc>
          <w:tcPr>
            <w:tcW w:w="5267" w:type="dxa"/>
            <w:vAlign w:val="center"/>
          </w:tcPr>
          <w:p w14:paraId="489F1D21" w14:textId="5B18FAE2" w:rsidR="003F3C80" w:rsidRPr="00D5422A" w:rsidRDefault="00EC5C75" w:rsidP="003F3C80">
            <w:pPr>
              <w:rPr>
                <w:rFonts w:ascii="Arial" w:hAnsi="Arial" w:cs="Arial"/>
                <w:sz w:val="20"/>
                <w:szCs w:val="20"/>
              </w:rPr>
            </w:pPr>
            <w:r>
              <w:rPr>
                <w:rFonts w:ascii="Arial" w:hAnsi="Arial" w:cs="Arial"/>
                <w:sz w:val="20"/>
                <w:szCs w:val="20"/>
              </w:rPr>
              <w:t xml:space="preserve">Rate and Order, </w:t>
            </w:r>
            <w:r w:rsidR="006E33B0" w:rsidRPr="00D5422A">
              <w:rPr>
                <w:rFonts w:ascii="Arial" w:hAnsi="Arial" w:cs="Arial"/>
                <w:sz w:val="20"/>
                <w:szCs w:val="20"/>
              </w:rPr>
              <w:t>Spectroscopy</w:t>
            </w:r>
            <w:r w:rsidR="0000347B" w:rsidRPr="00D5422A">
              <w:rPr>
                <w:rFonts w:ascii="Arial" w:hAnsi="Arial" w:cs="Arial"/>
                <w:sz w:val="20"/>
                <w:szCs w:val="20"/>
              </w:rPr>
              <w:t>, Kinetics</w:t>
            </w:r>
          </w:p>
        </w:tc>
        <w:tc>
          <w:tcPr>
            <w:tcW w:w="4230" w:type="dxa"/>
            <w:vAlign w:val="center"/>
          </w:tcPr>
          <w:p w14:paraId="1B2D46D1" w14:textId="77777777" w:rsidR="003F3C80" w:rsidRPr="003F3C80" w:rsidRDefault="003F3C80" w:rsidP="003F3C80">
            <w:pPr>
              <w:rPr>
                <w:rFonts w:ascii="Arial" w:hAnsi="Arial" w:cs="Arial"/>
                <w:sz w:val="20"/>
              </w:rPr>
            </w:pPr>
          </w:p>
        </w:tc>
      </w:tr>
      <w:tr w:rsidR="0071391F" w14:paraId="1B623E2E" w14:textId="77777777" w:rsidTr="0071391F">
        <w:trPr>
          <w:trHeight w:val="1008"/>
        </w:trPr>
        <w:tc>
          <w:tcPr>
            <w:tcW w:w="1995" w:type="dxa"/>
            <w:vAlign w:val="center"/>
          </w:tcPr>
          <w:p w14:paraId="04C951C7" w14:textId="77777777" w:rsidR="003F3C80" w:rsidRPr="003F3C80" w:rsidRDefault="003F3C80" w:rsidP="003F3C80">
            <w:pPr>
              <w:rPr>
                <w:rFonts w:ascii="Impact" w:hAnsi="Impact"/>
                <w:b/>
                <w:sz w:val="36"/>
              </w:rPr>
            </w:pPr>
            <w:r w:rsidRPr="003F3C80">
              <w:rPr>
                <w:rFonts w:ascii="Arial" w:hAnsi="Arial" w:cs="Arial"/>
                <w:b/>
                <w:sz w:val="20"/>
                <w:szCs w:val="20"/>
              </w:rPr>
              <w:t>Purpose/Question/ Problem/Goal</w:t>
            </w:r>
            <w:r>
              <w:rPr>
                <w:rFonts w:ascii="Arial" w:hAnsi="Arial" w:cs="Arial"/>
                <w:b/>
                <w:sz w:val="20"/>
                <w:szCs w:val="20"/>
              </w:rPr>
              <w:t xml:space="preserve"> </w:t>
            </w:r>
            <w:r w:rsidRPr="003F3C80">
              <w:rPr>
                <w:rFonts w:ascii="Arial" w:hAnsi="Arial" w:cs="Arial"/>
                <w:b/>
                <w:sz w:val="20"/>
                <w:szCs w:val="20"/>
              </w:rPr>
              <w:t>/Hypothesis</w:t>
            </w:r>
          </w:p>
        </w:tc>
        <w:tc>
          <w:tcPr>
            <w:tcW w:w="2320" w:type="dxa"/>
            <w:vAlign w:val="center"/>
          </w:tcPr>
          <w:p w14:paraId="3A52EDD3" w14:textId="77777777" w:rsidR="003F3C80" w:rsidRPr="0071391F" w:rsidRDefault="003F3C80" w:rsidP="00BE441A">
            <w:pPr>
              <w:rPr>
                <w:rFonts w:ascii="Impact" w:hAnsi="Impact"/>
                <w:sz w:val="18"/>
              </w:rPr>
            </w:pPr>
            <w:r w:rsidRPr="0071391F">
              <w:rPr>
                <w:rFonts w:ascii="Arial" w:hAnsi="Arial" w:cs="Arial"/>
                <w:sz w:val="18"/>
                <w:szCs w:val="20"/>
              </w:rPr>
              <w:t>Relevant, thoughtful</w:t>
            </w:r>
          </w:p>
        </w:tc>
        <w:tc>
          <w:tcPr>
            <w:tcW w:w="583" w:type="dxa"/>
            <w:vAlign w:val="center"/>
          </w:tcPr>
          <w:p w14:paraId="1A7A89C7" w14:textId="77777777" w:rsidR="003F3C80" w:rsidRPr="00526DD8" w:rsidRDefault="003F3C80" w:rsidP="003F3C80">
            <w:pPr>
              <w:jc w:val="center"/>
              <w:rPr>
                <w:rFonts w:ascii="Arial" w:hAnsi="Arial" w:cs="Arial"/>
                <w:b/>
                <w:bCs/>
                <w:sz w:val="40"/>
                <w:szCs w:val="36"/>
              </w:rPr>
            </w:pPr>
            <w:r w:rsidRPr="00526DD8">
              <w:rPr>
                <w:rFonts w:ascii="Arial" w:hAnsi="Arial" w:cs="Arial"/>
                <w:b/>
                <w:bCs/>
                <w:sz w:val="40"/>
                <w:szCs w:val="36"/>
              </w:rPr>
              <w:t>1</w:t>
            </w:r>
          </w:p>
        </w:tc>
        <w:tc>
          <w:tcPr>
            <w:tcW w:w="5267" w:type="dxa"/>
            <w:vAlign w:val="center"/>
          </w:tcPr>
          <w:p w14:paraId="6A044DC3" w14:textId="41165E11" w:rsidR="003F3C80" w:rsidRPr="00D5422A" w:rsidRDefault="00505412" w:rsidP="00505412">
            <w:pPr>
              <w:pStyle w:val="NoSpacing"/>
              <w:rPr>
                <w:rFonts w:ascii="Arial" w:hAnsi="Arial" w:cs="Arial"/>
                <w:sz w:val="20"/>
                <w:szCs w:val="20"/>
              </w:rPr>
            </w:pPr>
            <w:r w:rsidRPr="00D5422A">
              <w:rPr>
                <w:rFonts w:ascii="Arial" w:hAnsi="Arial" w:cs="Arial"/>
                <w:sz w:val="20"/>
                <w:szCs w:val="20"/>
              </w:rPr>
              <w:t>To determine the order of the reaction in KI and FeCl</w:t>
            </w:r>
            <w:r w:rsidRPr="00D5422A">
              <w:rPr>
                <w:rStyle w:val="sub"/>
                <w:rFonts w:ascii="Arial" w:hAnsi="Arial" w:cs="Arial"/>
                <w:color w:val="auto"/>
                <w:sz w:val="20"/>
                <w:szCs w:val="20"/>
              </w:rPr>
              <w:t xml:space="preserve">3 </w:t>
            </w:r>
            <w:r w:rsidRPr="00D5422A">
              <w:rPr>
                <w:rFonts w:ascii="Arial" w:hAnsi="Arial" w:cs="Arial"/>
                <w:sz w:val="20"/>
                <w:szCs w:val="20"/>
              </w:rPr>
              <w:t>and determine the rate law expression for the reaction through spectroscopy</w:t>
            </w:r>
          </w:p>
        </w:tc>
        <w:tc>
          <w:tcPr>
            <w:tcW w:w="4230" w:type="dxa"/>
            <w:vAlign w:val="center"/>
          </w:tcPr>
          <w:p w14:paraId="42283411" w14:textId="77777777" w:rsidR="003F3C80" w:rsidRPr="003F3C80" w:rsidRDefault="003F3C80" w:rsidP="003F3C80">
            <w:pPr>
              <w:rPr>
                <w:rFonts w:ascii="Arial" w:hAnsi="Arial" w:cs="Arial"/>
                <w:sz w:val="20"/>
              </w:rPr>
            </w:pPr>
          </w:p>
        </w:tc>
      </w:tr>
      <w:tr w:rsidR="0071391F" w14:paraId="61D4EA3B" w14:textId="77777777" w:rsidTr="0071391F">
        <w:trPr>
          <w:trHeight w:val="1008"/>
        </w:trPr>
        <w:tc>
          <w:tcPr>
            <w:tcW w:w="1995" w:type="dxa"/>
            <w:vAlign w:val="center"/>
          </w:tcPr>
          <w:p w14:paraId="22F82190" w14:textId="77777777" w:rsidR="003F3C80" w:rsidRPr="003F3C80" w:rsidRDefault="003F3C80" w:rsidP="00BE441A">
            <w:pPr>
              <w:rPr>
                <w:rFonts w:ascii="Impact" w:hAnsi="Impact"/>
                <w:b/>
                <w:sz w:val="36"/>
              </w:rPr>
            </w:pPr>
            <w:r w:rsidRPr="003F3C80">
              <w:rPr>
                <w:rFonts w:ascii="Arial" w:hAnsi="Arial" w:cs="Arial"/>
                <w:b/>
                <w:sz w:val="20"/>
                <w:szCs w:val="20"/>
              </w:rPr>
              <w:t>Key vocab terms and equations</w:t>
            </w:r>
          </w:p>
        </w:tc>
        <w:tc>
          <w:tcPr>
            <w:tcW w:w="2320" w:type="dxa"/>
            <w:vAlign w:val="center"/>
          </w:tcPr>
          <w:p w14:paraId="242C434B" w14:textId="50321BE1" w:rsidR="003F3C80" w:rsidRPr="002C451A" w:rsidRDefault="009E4E48" w:rsidP="00BE441A">
            <w:pPr>
              <w:rPr>
                <w:rFonts w:ascii="Arial" w:hAnsi="Arial" w:cs="Arial"/>
                <w:sz w:val="18"/>
                <w:szCs w:val="18"/>
              </w:rPr>
            </w:pPr>
            <w:r w:rsidRPr="002C451A">
              <w:rPr>
                <w:rFonts w:ascii="Arial" w:hAnsi="Arial" w:cs="Arial"/>
                <w:sz w:val="18"/>
                <w:szCs w:val="18"/>
              </w:rPr>
              <w:t>Just the terms, no</w:t>
            </w:r>
            <w:r w:rsidR="002C451A" w:rsidRPr="002C451A">
              <w:rPr>
                <w:rFonts w:ascii="Arial" w:hAnsi="Arial" w:cs="Arial"/>
                <w:sz w:val="18"/>
                <w:szCs w:val="18"/>
              </w:rPr>
              <w:t>thing else</w:t>
            </w:r>
          </w:p>
        </w:tc>
        <w:tc>
          <w:tcPr>
            <w:tcW w:w="583" w:type="dxa"/>
            <w:vAlign w:val="center"/>
          </w:tcPr>
          <w:p w14:paraId="511E4DA4" w14:textId="77777777" w:rsidR="003F3C80" w:rsidRPr="00526DD8" w:rsidRDefault="003F3C80" w:rsidP="003F3C80">
            <w:pPr>
              <w:jc w:val="center"/>
              <w:rPr>
                <w:rFonts w:ascii="Arial" w:hAnsi="Arial" w:cs="Arial"/>
                <w:b/>
                <w:bCs/>
                <w:sz w:val="40"/>
                <w:szCs w:val="36"/>
              </w:rPr>
            </w:pPr>
            <w:r w:rsidRPr="00526DD8">
              <w:rPr>
                <w:rFonts w:ascii="Arial" w:hAnsi="Arial" w:cs="Arial"/>
                <w:b/>
                <w:bCs/>
                <w:sz w:val="40"/>
                <w:szCs w:val="36"/>
              </w:rPr>
              <w:t>2</w:t>
            </w:r>
          </w:p>
        </w:tc>
        <w:tc>
          <w:tcPr>
            <w:tcW w:w="5267" w:type="dxa"/>
            <w:vAlign w:val="center"/>
          </w:tcPr>
          <w:p w14:paraId="00EDA784" w14:textId="77777777" w:rsidR="002C451A" w:rsidRPr="002C451A" w:rsidRDefault="006E33B0" w:rsidP="002C451A">
            <w:pPr>
              <w:pStyle w:val="ListParagraph"/>
              <w:numPr>
                <w:ilvl w:val="0"/>
                <w:numId w:val="21"/>
              </w:numPr>
              <w:rPr>
                <w:rFonts w:ascii="Arial" w:hAnsi="Arial" w:cs="Arial"/>
                <w:sz w:val="20"/>
                <w:szCs w:val="20"/>
              </w:rPr>
            </w:pPr>
            <w:r w:rsidRPr="002C451A">
              <w:rPr>
                <w:rFonts w:ascii="Arial" w:hAnsi="Arial" w:cs="Arial"/>
                <w:sz w:val="20"/>
                <w:szCs w:val="20"/>
              </w:rPr>
              <w:t xml:space="preserve">Spectroscopy, Concentration, </w:t>
            </w:r>
            <w:r w:rsidR="00CD24D0" w:rsidRPr="002C451A">
              <w:rPr>
                <w:rFonts w:ascii="Arial" w:hAnsi="Arial" w:cs="Arial"/>
                <w:sz w:val="20"/>
                <w:szCs w:val="20"/>
              </w:rPr>
              <w:t xml:space="preserve">absorbance, </w:t>
            </w:r>
            <w:r w:rsidR="006A67CE" w:rsidRPr="002C451A">
              <w:rPr>
                <w:rFonts w:ascii="Arial" w:hAnsi="Arial" w:cs="Arial"/>
                <w:sz w:val="20"/>
                <w:szCs w:val="20"/>
              </w:rPr>
              <w:t xml:space="preserve">Kinetics (reaction rate), Rate Law, rate constant, Order(s), </w:t>
            </w:r>
          </w:p>
          <w:p w14:paraId="12956BAA" w14:textId="2D646E71" w:rsidR="003F3C80" w:rsidRPr="002C451A" w:rsidRDefault="006A67CE" w:rsidP="002C451A">
            <w:pPr>
              <w:pStyle w:val="ListParagraph"/>
              <w:numPr>
                <w:ilvl w:val="0"/>
                <w:numId w:val="21"/>
              </w:numPr>
              <w:rPr>
                <w:rFonts w:ascii="Arial" w:hAnsi="Arial" w:cs="Arial"/>
                <w:sz w:val="20"/>
                <w:szCs w:val="20"/>
              </w:rPr>
            </w:pPr>
            <w:r w:rsidRPr="002C451A">
              <w:rPr>
                <w:rFonts w:ascii="Arial" w:hAnsi="Arial" w:cs="Arial"/>
                <w:sz w:val="20"/>
                <w:szCs w:val="20"/>
              </w:rPr>
              <w:t>Rate = k[A]</w:t>
            </w:r>
            <w:r w:rsidRPr="002C451A">
              <w:rPr>
                <w:rFonts w:ascii="Arial" w:hAnsi="Arial" w:cs="Arial"/>
                <w:sz w:val="20"/>
                <w:szCs w:val="20"/>
                <w:vertAlign w:val="superscript"/>
              </w:rPr>
              <w:t>x</w:t>
            </w:r>
            <w:r w:rsidRPr="002C451A">
              <w:rPr>
                <w:rFonts w:ascii="Arial" w:hAnsi="Arial" w:cs="Arial"/>
                <w:sz w:val="20"/>
                <w:szCs w:val="20"/>
              </w:rPr>
              <w:t>[B]</w:t>
            </w:r>
            <w:r w:rsidRPr="002C451A">
              <w:rPr>
                <w:rFonts w:ascii="Arial" w:hAnsi="Arial" w:cs="Arial"/>
                <w:sz w:val="20"/>
                <w:szCs w:val="20"/>
                <w:vertAlign w:val="superscript"/>
              </w:rPr>
              <w:t>y</w:t>
            </w:r>
            <w:r w:rsidRPr="002C451A">
              <w:rPr>
                <w:rFonts w:ascii="Arial" w:hAnsi="Arial" w:cs="Arial"/>
                <w:sz w:val="20"/>
                <w:szCs w:val="20"/>
              </w:rPr>
              <w:t xml:space="preserve">, </w:t>
            </w:r>
            <w:r w:rsidR="00AB5879" w:rsidRPr="002C451A">
              <w:rPr>
                <w:rFonts w:ascii="Arial" w:hAnsi="Arial" w:cs="Arial"/>
                <w:sz w:val="20"/>
                <w:szCs w:val="20"/>
              </w:rPr>
              <w:t>wavelength max,</w:t>
            </w:r>
            <w:r w:rsidR="00C620BA" w:rsidRPr="002C451A">
              <w:rPr>
                <w:rFonts w:ascii="Arial" w:hAnsi="Arial" w:cs="Arial"/>
                <w:sz w:val="20"/>
                <w:szCs w:val="20"/>
              </w:rPr>
              <w:t xml:space="preserve"> M</w:t>
            </w:r>
            <w:r w:rsidR="00C620BA" w:rsidRPr="002C451A">
              <w:rPr>
                <w:rFonts w:ascii="Arial" w:hAnsi="Arial" w:cs="Arial"/>
                <w:sz w:val="20"/>
                <w:szCs w:val="20"/>
                <w:vertAlign w:val="subscript"/>
              </w:rPr>
              <w:t>1</w:t>
            </w:r>
            <w:r w:rsidR="00C620BA" w:rsidRPr="002C451A">
              <w:rPr>
                <w:rFonts w:ascii="Arial" w:hAnsi="Arial" w:cs="Arial"/>
                <w:sz w:val="20"/>
                <w:szCs w:val="20"/>
              </w:rPr>
              <w:t>V</w:t>
            </w:r>
            <w:r w:rsidR="00C620BA" w:rsidRPr="002C451A">
              <w:rPr>
                <w:rFonts w:ascii="Arial" w:hAnsi="Arial" w:cs="Arial"/>
                <w:sz w:val="20"/>
                <w:szCs w:val="20"/>
                <w:vertAlign w:val="subscript"/>
              </w:rPr>
              <w:t>1</w:t>
            </w:r>
            <w:r w:rsidR="00C620BA" w:rsidRPr="002C451A">
              <w:rPr>
                <w:rFonts w:ascii="Arial" w:hAnsi="Arial" w:cs="Arial"/>
                <w:sz w:val="20"/>
                <w:szCs w:val="20"/>
              </w:rPr>
              <w:t xml:space="preserve"> = M</w:t>
            </w:r>
            <w:r w:rsidR="00C620BA" w:rsidRPr="002C451A">
              <w:rPr>
                <w:rFonts w:ascii="Arial" w:hAnsi="Arial" w:cs="Arial"/>
                <w:sz w:val="20"/>
                <w:szCs w:val="20"/>
                <w:vertAlign w:val="subscript"/>
              </w:rPr>
              <w:t>2</w:t>
            </w:r>
            <w:r w:rsidR="00C620BA" w:rsidRPr="002C451A">
              <w:rPr>
                <w:rFonts w:ascii="Arial" w:hAnsi="Arial" w:cs="Arial"/>
                <w:sz w:val="20"/>
                <w:szCs w:val="20"/>
              </w:rPr>
              <w:t>V</w:t>
            </w:r>
            <w:r w:rsidR="00C620BA" w:rsidRPr="002C451A">
              <w:rPr>
                <w:rFonts w:ascii="Arial" w:hAnsi="Arial" w:cs="Arial"/>
                <w:sz w:val="20"/>
                <w:szCs w:val="20"/>
                <w:vertAlign w:val="subscript"/>
              </w:rPr>
              <w:t>2</w:t>
            </w:r>
          </w:p>
        </w:tc>
        <w:tc>
          <w:tcPr>
            <w:tcW w:w="4230" w:type="dxa"/>
            <w:vAlign w:val="center"/>
          </w:tcPr>
          <w:p w14:paraId="09501F7E" w14:textId="77777777" w:rsidR="003F3C80" w:rsidRPr="003F3C80" w:rsidRDefault="003F3C80" w:rsidP="003F3C80">
            <w:pPr>
              <w:rPr>
                <w:rFonts w:ascii="Arial" w:hAnsi="Arial" w:cs="Arial"/>
                <w:sz w:val="20"/>
              </w:rPr>
            </w:pPr>
          </w:p>
        </w:tc>
      </w:tr>
      <w:tr w:rsidR="0071391F" w14:paraId="041FC835" w14:textId="77777777" w:rsidTr="0071391F">
        <w:tc>
          <w:tcPr>
            <w:tcW w:w="1995" w:type="dxa"/>
            <w:vAlign w:val="center"/>
          </w:tcPr>
          <w:p w14:paraId="402AC1E2" w14:textId="77777777" w:rsidR="003F3C80" w:rsidRPr="003F3C80" w:rsidRDefault="00851779" w:rsidP="00BE441A">
            <w:pPr>
              <w:rPr>
                <w:rFonts w:ascii="Impact" w:hAnsi="Impact"/>
                <w:b/>
                <w:sz w:val="36"/>
              </w:rPr>
            </w:pPr>
            <w:r>
              <w:rPr>
                <w:rFonts w:ascii="Arial" w:hAnsi="Arial" w:cs="Arial"/>
                <w:b/>
                <w:sz w:val="20"/>
                <w:szCs w:val="20"/>
              </w:rPr>
              <w:t>Key concept</w:t>
            </w:r>
            <w:r w:rsidR="003F3C80" w:rsidRPr="003F3C80">
              <w:rPr>
                <w:rFonts w:ascii="Arial" w:hAnsi="Arial" w:cs="Arial"/>
                <w:b/>
                <w:sz w:val="20"/>
                <w:szCs w:val="20"/>
              </w:rPr>
              <w:t xml:space="preserve"> explained</w:t>
            </w:r>
          </w:p>
        </w:tc>
        <w:tc>
          <w:tcPr>
            <w:tcW w:w="2320" w:type="dxa"/>
            <w:vAlign w:val="center"/>
          </w:tcPr>
          <w:p w14:paraId="435CDCE2" w14:textId="77777777" w:rsidR="003F3C80" w:rsidRPr="0071391F" w:rsidRDefault="003F3C80" w:rsidP="00BE441A">
            <w:pPr>
              <w:rPr>
                <w:rFonts w:ascii="Impact" w:hAnsi="Impact"/>
                <w:sz w:val="18"/>
              </w:rPr>
            </w:pPr>
            <w:r w:rsidRPr="0071391F">
              <w:rPr>
                <w:rFonts w:ascii="Arial" w:hAnsi="Arial" w:cs="Arial"/>
                <w:sz w:val="18"/>
                <w:szCs w:val="20"/>
              </w:rPr>
              <w:t>All relevant concepts explained in a detailed and scientific way that demonstrates the connection to the material taught in the chapter.</w:t>
            </w:r>
          </w:p>
        </w:tc>
        <w:tc>
          <w:tcPr>
            <w:tcW w:w="583" w:type="dxa"/>
            <w:vAlign w:val="center"/>
          </w:tcPr>
          <w:p w14:paraId="5C92A583" w14:textId="77777777" w:rsidR="003F3C80" w:rsidRPr="00526DD8" w:rsidRDefault="003F3C80" w:rsidP="003F3C80">
            <w:pPr>
              <w:jc w:val="center"/>
              <w:rPr>
                <w:rFonts w:ascii="Arial" w:hAnsi="Arial" w:cs="Arial"/>
                <w:b/>
                <w:bCs/>
                <w:sz w:val="40"/>
                <w:szCs w:val="36"/>
              </w:rPr>
            </w:pPr>
            <w:r w:rsidRPr="00526DD8">
              <w:rPr>
                <w:rFonts w:ascii="Arial" w:hAnsi="Arial" w:cs="Arial"/>
                <w:b/>
                <w:bCs/>
                <w:sz w:val="40"/>
                <w:szCs w:val="36"/>
              </w:rPr>
              <w:t>3</w:t>
            </w:r>
          </w:p>
        </w:tc>
        <w:tc>
          <w:tcPr>
            <w:tcW w:w="5267" w:type="dxa"/>
            <w:vAlign w:val="center"/>
          </w:tcPr>
          <w:p w14:paraId="1456E74C" w14:textId="70270A7D" w:rsidR="006E5D90" w:rsidRPr="00D5422A" w:rsidRDefault="00CD24D0" w:rsidP="006E33B0">
            <w:pPr>
              <w:pStyle w:val="ListParagraph"/>
              <w:numPr>
                <w:ilvl w:val="0"/>
                <w:numId w:val="7"/>
              </w:numPr>
              <w:rPr>
                <w:rFonts w:ascii="Arial" w:hAnsi="Arial" w:cs="Arial"/>
                <w:sz w:val="20"/>
                <w:szCs w:val="20"/>
              </w:rPr>
            </w:pPr>
            <w:r w:rsidRPr="00D5422A">
              <w:rPr>
                <w:rFonts w:ascii="Arial" w:hAnsi="Arial" w:cs="Arial"/>
                <w:color w:val="000000"/>
                <w:sz w:val="20"/>
                <w:szCs w:val="20"/>
              </w:rPr>
              <w:t xml:space="preserve">As this reaction proceeds, it undergoes a color change that can be precisely measured by a </w:t>
            </w:r>
            <w:r w:rsidRPr="00D5422A">
              <w:rPr>
                <w:rStyle w:val="conditionalText"/>
                <w:rFonts w:ascii="Arial" w:hAnsi="Arial" w:cs="Arial"/>
                <w:sz w:val="20"/>
                <w:szCs w:val="20"/>
              </w:rPr>
              <w:t>Spectrometer</w:t>
            </w:r>
            <w:r w:rsidRPr="00D5422A">
              <w:rPr>
                <w:rFonts w:ascii="Arial" w:hAnsi="Arial" w:cs="Arial"/>
                <w:color w:val="000000"/>
                <w:sz w:val="20"/>
                <w:szCs w:val="20"/>
              </w:rPr>
              <w:t>. By carefully varying the concentrations of the reactants, you will determine the effect each reactant has on the rate of the reaction, and consequently the order of the reaction. From this information, you will write a rate law expression for the reaction</w:t>
            </w:r>
          </w:p>
        </w:tc>
        <w:tc>
          <w:tcPr>
            <w:tcW w:w="4230" w:type="dxa"/>
            <w:vAlign w:val="center"/>
          </w:tcPr>
          <w:p w14:paraId="64F41D95" w14:textId="77777777" w:rsidR="003F3C80" w:rsidRPr="003F3C80" w:rsidRDefault="003F3C80" w:rsidP="003F3C80">
            <w:pPr>
              <w:rPr>
                <w:rFonts w:ascii="Arial" w:hAnsi="Arial" w:cs="Arial"/>
                <w:sz w:val="20"/>
              </w:rPr>
            </w:pPr>
          </w:p>
        </w:tc>
      </w:tr>
      <w:tr w:rsidR="0071391F" w14:paraId="779EDDC5" w14:textId="77777777" w:rsidTr="001B5E01">
        <w:trPr>
          <w:trHeight w:val="576"/>
        </w:trPr>
        <w:tc>
          <w:tcPr>
            <w:tcW w:w="1995" w:type="dxa"/>
            <w:vAlign w:val="center"/>
          </w:tcPr>
          <w:p w14:paraId="52503C05" w14:textId="77777777" w:rsidR="003F3C80" w:rsidRPr="003F3C80" w:rsidRDefault="00851779" w:rsidP="00BE441A">
            <w:pPr>
              <w:rPr>
                <w:rFonts w:ascii="Impact" w:hAnsi="Impact"/>
                <w:b/>
                <w:sz w:val="36"/>
              </w:rPr>
            </w:pPr>
            <w:r>
              <w:rPr>
                <w:rFonts w:ascii="Arial" w:hAnsi="Arial" w:cs="Arial"/>
                <w:b/>
                <w:sz w:val="20"/>
                <w:szCs w:val="20"/>
              </w:rPr>
              <w:t>L</w:t>
            </w:r>
            <w:r w:rsidR="003F3C80" w:rsidRPr="003F3C80">
              <w:rPr>
                <w:rFonts w:ascii="Arial" w:hAnsi="Arial" w:cs="Arial"/>
                <w:b/>
                <w:sz w:val="20"/>
                <w:szCs w:val="20"/>
              </w:rPr>
              <w:t>ab equipment, setup, named lab techniques</w:t>
            </w:r>
          </w:p>
        </w:tc>
        <w:tc>
          <w:tcPr>
            <w:tcW w:w="2320" w:type="dxa"/>
            <w:vAlign w:val="center"/>
          </w:tcPr>
          <w:p w14:paraId="6B1B7071" w14:textId="019B86B5" w:rsidR="003F3C80" w:rsidRPr="0071391F" w:rsidRDefault="00D51072" w:rsidP="00BE441A">
            <w:pPr>
              <w:rPr>
                <w:rFonts w:ascii="Impact" w:hAnsi="Impact"/>
                <w:sz w:val="18"/>
              </w:rPr>
            </w:pPr>
            <w:proofErr w:type="spellStart"/>
            <w:r w:rsidRPr="0071391F">
              <w:rPr>
                <w:rFonts w:ascii="Arial" w:hAnsi="Arial" w:cs="Arial"/>
                <w:sz w:val="18"/>
                <w:szCs w:val="20"/>
              </w:rPr>
              <w:t>All</w:t>
            </w:r>
            <w:r>
              <w:rPr>
                <w:rFonts w:ascii="Arial" w:hAnsi="Arial" w:cs="Arial"/>
                <w:sz w:val="18"/>
                <w:szCs w:val="20"/>
              </w:rPr>
              <w:t xml:space="preserve"> </w:t>
            </w:r>
            <w:r w:rsidRPr="0071391F">
              <w:rPr>
                <w:rFonts w:ascii="Arial" w:hAnsi="Arial" w:cs="Arial"/>
                <w:sz w:val="18"/>
                <w:szCs w:val="20"/>
              </w:rPr>
              <w:t>important</w:t>
            </w:r>
            <w:proofErr w:type="spellEnd"/>
            <w:r w:rsidR="003F3C80" w:rsidRPr="0071391F">
              <w:rPr>
                <w:rFonts w:ascii="Arial" w:hAnsi="Arial" w:cs="Arial"/>
                <w:sz w:val="18"/>
                <w:szCs w:val="20"/>
              </w:rPr>
              <w:t xml:space="preserve"> items included, labeled, explained</w:t>
            </w:r>
          </w:p>
        </w:tc>
        <w:tc>
          <w:tcPr>
            <w:tcW w:w="583" w:type="dxa"/>
            <w:vAlign w:val="center"/>
          </w:tcPr>
          <w:p w14:paraId="16B59D15" w14:textId="77777777" w:rsidR="003F3C80" w:rsidRPr="00526DD8" w:rsidRDefault="003F3C80" w:rsidP="003F3C80">
            <w:pPr>
              <w:jc w:val="center"/>
              <w:rPr>
                <w:rFonts w:ascii="Arial" w:hAnsi="Arial" w:cs="Arial"/>
                <w:b/>
                <w:bCs/>
                <w:sz w:val="40"/>
                <w:szCs w:val="36"/>
              </w:rPr>
            </w:pPr>
            <w:r w:rsidRPr="00526DD8">
              <w:rPr>
                <w:rFonts w:ascii="Arial" w:hAnsi="Arial" w:cs="Arial"/>
                <w:b/>
                <w:bCs/>
                <w:sz w:val="40"/>
                <w:szCs w:val="36"/>
              </w:rPr>
              <w:t>2</w:t>
            </w:r>
          </w:p>
        </w:tc>
        <w:tc>
          <w:tcPr>
            <w:tcW w:w="5267" w:type="dxa"/>
            <w:shd w:val="clear" w:color="auto" w:fill="BFBFBF" w:themeFill="background1" w:themeFillShade="BF"/>
            <w:vAlign w:val="center"/>
          </w:tcPr>
          <w:p w14:paraId="5CFDADA4" w14:textId="693E7533" w:rsidR="006A67CE" w:rsidRPr="006A67CE" w:rsidRDefault="006A67CE" w:rsidP="006A67CE">
            <w:pPr>
              <w:autoSpaceDE w:val="0"/>
              <w:autoSpaceDN w:val="0"/>
              <w:adjustRightInd w:val="0"/>
              <w:rPr>
                <w:rFonts w:ascii="ÍΩ¡ ˛" w:hAnsi="ÍΩ¡ ˛" w:cs="ÍΩ¡ ˛"/>
                <w:sz w:val="15"/>
                <w:szCs w:val="28"/>
              </w:rPr>
            </w:pPr>
            <w:r w:rsidRPr="006A67CE">
              <w:rPr>
                <w:rFonts w:ascii="Arial" w:hAnsi="Arial" w:cs="Arial"/>
                <w:sz w:val="15"/>
                <w:szCs w:val="28"/>
              </w:rPr>
              <w:t>NA – Points automatically given unless you wrote something that did not apply. Don’t make up nonsense just to fill a box!</w:t>
            </w:r>
          </w:p>
          <w:p w14:paraId="5057F62F" w14:textId="2165E48D" w:rsidR="003F3C80" w:rsidRPr="006A67CE" w:rsidRDefault="003F3C80" w:rsidP="006A67CE">
            <w:pPr>
              <w:rPr>
                <w:rFonts w:ascii="Arial" w:hAnsi="Arial" w:cs="Arial"/>
                <w:sz w:val="15"/>
                <w:szCs w:val="28"/>
              </w:rPr>
            </w:pPr>
          </w:p>
        </w:tc>
        <w:tc>
          <w:tcPr>
            <w:tcW w:w="4230" w:type="dxa"/>
            <w:vAlign w:val="center"/>
          </w:tcPr>
          <w:p w14:paraId="598C54D2" w14:textId="77777777" w:rsidR="003F3C80" w:rsidRPr="003F3C80" w:rsidRDefault="003F3C80" w:rsidP="003F3C80">
            <w:pPr>
              <w:rPr>
                <w:rFonts w:ascii="Arial" w:hAnsi="Arial" w:cs="Arial"/>
                <w:sz w:val="20"/>
              </w:rPr>
            </w:pPr>
          </w:p>
        </w:tc>
      </w:tr>
      <w:tr w:rsidR="0071391F" w14:paraId="7DBA5138" w14:textId="77777777" w:rsidTr="006E33B0">
        <w:tc>
          <w:tcPr>
            <w:tcW w:w="1995" w:type="dxa"/>
            <w:vAlign w:val="center"/>
          </w:tcPr>
          <w:p w14:paraId="24AEB479" w14:textId="77777777" w:rsidR="003F3C80" w:rsidRPr="003F3C80" w:rsidRDefault="003F3C80" w:rsidP="00BE441A">
            <w:pPr>
              <w:rPr>
                <w:rFonts w:ascii="Arial" w:hAnsi="Arial" w:cs="Arial"/>
                <w:b/>
                <w:sz w:val="20"/>
                <w:szCs w:val="20"/>
              </w:rPr>
            </w:pPr>
            <w:r w:rsidRPr="003F3C80">
              <w:rPr>
                <w:rFonts w:ascii="Arial" w:hAnsi="Arial" w:cs="Arial"/>
                <w:b/>
                <w:sz w:val="20"/>
                <w:szCs w:val="20"/>
              </w:rPr>
              <w:t>Sig figs related to the equipment</w:t>
            </w:r>
          </w:p>
        </w:tc>
        <w:tc>
          <w:tcPr>
            <w:tcW w:w="2320" w:type="dxa"/>
            <w:vAlign w:val="center"/>
          </w:tcPr>
          <w:p w14:paraId="5D4E3AA1" w14:textId="77777777" w:rsidR="003F3C80" w:rsidRPr="0071391F" w:rsidRDefault="003F3C80" w:rsidP="00BE441A">
            <w:pPr>
              <w:rPr>
                <w:rFonts w:ascii="Arial" w:hAnsi="Arial" w:cs="Arial"/>
                <w:sz w:val="18"/>
                <w:szCs w:val="20"/>
              </w:rPr>
            </w:pPr>
          </w:p>
        </w:tc>
        <w:tc>
          <w:tcPr>
            <w:tcW w:w="583" w:type="dxa"/>
            <w:vAlign w:val="center"/>
          </w:tcPr>
          <w:p w14:paraId="1D2C26EE" w14:textId="77777777" w:rsidR="003F3C80" w:rsidRPr="00526DD8" w:rsidRDefault="003F3C80" w:rsidP="003F3C80">
            <w:pPr>
              <w:jc w:val="center"/>
              <w:rPr>
                <w:rFonts w:ascii="Arial" w:hAnsi="Arial" w:cs="Arial"/>
                <w:b/>
                <w:bCs/>
                <w:sz w:val="40"/>
                <w:szCs w:val="36"/>
              </w:rPr>
            </w:pPr>
            <w:r w:rsidRPr="00526DD8">
              <w:rPr>
                <w:rFonts w:ascii="Arial" w:hAnsi="Arial" w:cs="Arial"/>
                <w:b/>
                <w:bCs/>
                <w:sz w:val="40"/>
                <w:szCs w:val="36"/>
              </w:rPr>
              <w:t>1</w:t>
            </w:r>
          </w:p>
        </w:tc>
        <w:tc>
          <w:tcPr>
            <w:tcW w:w="5267" w:type="dxa"/>
            <w:shd w:val="clear" w:color="auto" w:fill="FFFFFF" w:themeFill="background1"/>
            <w:vAlign w:val="center"/>
          </w:tcPr>
          <w:p w14:paraId="7DA75CBD" w14:textId="77777777" w:rsidR="00CD24D0" w:rsidRPr="00D5422A" w:rsidRDefault="006E33B0" w:rsidP="006E5D90">
            <w:pPr>
              <w:pStyle w:val="ListParagraph"/>
              <w:numPr>
                <w:ilvl w:val="0"/>
                <w:numId w:val="14"/>
              </w:numPr>
              <w:rPr>
                <w:rFonts w:ascii="Arial" w:hAnsi="Arial" w:cs="Arial"/>
                <w:sz w:val="20"/>
                <w:szCs w:val="20"/>
              </w:rPr>
            </w:pPr>
            <w:r w:rsidRPr="00D5422A">
              <w:rPr>
                <w:rFonts w:ascii="Arial" w:hAnsi="Arial" w:cs="Arial"/>
                <w:sz w:val="20"/>
                <w:szCs w:val="20"/>
              </w:rPr>
              <w:t xml:space="preserve">Spectrometer gave </w:t>
            </w:r>
            <w:r w:rsidR="00D51072" w:rsidRPr="00D5422A">
              <w:rPr>
                <w:rFonts w:ascii="Arial" w:hAnsi="Arial" w:cs="Arial"/>
                <w:sz w:val="20"/>
                <w:szCs w:val="20"/>
              </w:rPr>
              <w:t>2</w:t>
            </w:r>
            <w:r w:rsidRPr="00D5422A">
              <w:rPr>
                <w:rFonts w:ascii="Arial" w:hAnsi="Arial" w:cs="Arial"/>
                <w:sz w:val="20"/>
                <w:szCs w:val="20"/>
              </w:rPr>
              <w:t>-4 sig figs depending on the absorbance reading</w:t>
            </w:r>
          </w:p>
          <w:p w14:paraId="41DE3647" w14:textId="50683811" w:rsidR="001B5E01" w:rsidRPr="001B5E01" w:rsidRDefault="00CD24D0" w:rsidP="001B5E01">
            <w:pPr>
              <w:pStyle w:val="ListParagraph"/>
              <w:numPr>
                <w:ilvl w:val="0"/>
                <w:numId w:val="14"/>
              </w:numPr>
              <w:rPr>
                <w:rFonts w:ascii="Arial" w:hAnsi="Arial" w:cs="Arial"/>
                <w:sz w:val="20"/>
                <w:szCs w:val="20"/>
              </w:rPr>
            </w:pPr>
            <w:r w:rsidRPr="00D5422A">
              <w:rPr>
                <w:rFonts w:ascii="Arial" w:hAnsi="Arial" w:cs="Arial"/>
                <w:sz w:val="20"/>
                <w:szCs w:val="20"/>
              </w:rPr>
              <w:t>1.0 mL on graduated cylinder</w:t>
            </w:r>
            <w:r w:rsidR="001B5E01">
              <w:rPr>
                <w:rFonts w:ascii="Arial" w:hAnsi="Arial" w:cs="Arial"/>
                <w:sz w:val="20"/>
                <w:szCs w:val="20"/>
              </w:rPr>
              <w:t xml:space="preserve">, </w:t>
            </w:r>
            <w:r w:rsidR="001B5E01" w:rsidRPr="001B5E01">
              <w:rPr>
                <w:rFonts w:ascii="Arial" w:hAnsi="Arial" w:cs="Arial"/>
                <w:sz w:val="20"/>
                <w:szCs w:val="20"/>
              </w:rPr>
              <w:t>0.2 mL on pipettes</w:t>
            </w:r>
          </w:p>
        </w:tc>
        <w:tc>
          <w:tcPr>
            <w:tcW w:w="4230" w:type="dxa"/>
            <w:vAlign w:val="center"/>
          </w:tcPr>
          <w:p w14:paraId="04D51604" w14:textId="77777777" w:rsidR="003F3C80" w:rsidRPr="003F3C80" w:rsidRDefault="003F3C80" w:rsidP="003F3C80">
            <w:pPr>
              <w:rPr>
                <w:rFonts w:ascii="Arial" w:hAnsi="Arial" w:cs="Arial"/>
                <w:sz w:val="20"/>
              </w:rPr>
            </w:pPr>
          </w:p>
        </w:tc>
      </w:tr>
      <w:tr w:rsidR="0071391F" w14:paraId="58E8C567" w14:textId="77777777" w:rsidTr="0071391F">
        <w:tc>
          <w:tcPr>
            <w:tcW w:w="1995" w:type="dxa"/>
            <w:vAlign w:val="center"/>
          </w:tcPr>
          <w:p w14:paraId="6FCAD344" w14:textId="77777777" w:rsidR="003F3C80" w:rsidRPr="003F3C80" w:rsidRDefault="003F3C80" w:rsidP="00BE441A">
            <w:pPr>
              <w:rPr>
                <w:rFonts w:ascii="Arial" w:hAnsi="Arial" w:cs="Arial"/>
                <w:b/>
                <w:sz w:val="20"/>
                <w:szCs w:val="20"/>
              </w:rPr>
            </w:pPr>
            <w:r w:rsidRPr="003F3C80">
              <w:rPr>
                <w:rFonts w:ascii="Arial" w:hAnsi="Arial" w:cs="Arial"/>
                <w:b/>
                <w:sz w:val="20"/>
                <w:szCs w:val="20"/>
              </w:rPr>
              <w:t>Experimental results</w:t>
            </w:r>
          </w:p>
        </w:tc>
        <w:tc>
          <w:tcPr>
            <w:tcW w:w="2320" w:type="dxa"/>
            <w:vAlign w:val="center"/>
          </w:tcPr>
          <w:p w14:paraId="5317D6B5" w14:textId="77777777" w:rsidR="003F3C80" w:rsidRPr="0071391F" w:rsidRDefault="003F3C80" w:rsidP="00BE441A">
            <w:pPr>
              <w:rPr>
                <w:rFonts w:ascii="Arial" w:hAnsi="Arial" w:cs="Arial"/>
                <w:sz w:val="18"/>
                <w:szCs w:val="20"/>
              </w:rPr>
            </w:pPr>
            <w:r w:rsidRPr="0071391F">
              <w:rPr>
                <w:rFonts w:ascii="Arial" w:hAnsi="Arial" w:cs="Arial"/>
                <w:sz w:val="18"/>
                <w:szCs w:val="20"/>
              </w:rPr>
              <w:t>Reported in a succinct and direct way.</w:t>
            </w:r>
          </w:p>
        </w:tc>
        <w:tc>
          <w:tcPr>
            <w:tcW w:w="583" w:type="dxa"/>
            <w:vAlign w:val="center"/>
          </w:tcPr>
          <w:p w14:paraId="5494B319" w14:textId="77777777" w:rsidR="003F3C80" w:rsidRPr="00526DD8" w:rsidRDefault="003F3C80" w:rsidP="003F3C80">
            <w:pPr>
              <w:jc w:val="center"/>
              <w:rPr>
                <w:rFonts w:ascii="Arial" w:hAnsi="Arial" w:cs="Arial"/>
                <w:b/>
                <w:bCs/>
                <w:sz w:val="40"/>
                <w:szCs w:val="36"/>
              </w:rPr>
            </w:pPr>
            <w:r w:rsidRPr="00526DD8">
              <w:rPr>
                <w:rFonts w:ascii="Arial" w:hAnsi="Arial" w:cs="Arial"/>
                <w:b/>
                <w:bCs/>
                <w:sz w:val="40"/>
                <w:szCs w:val="36"/>
              </w:rPr>
              <w:t>2</w:t>
            </w:r>
          </w:p>
        </w:tc>
        <w:tc>
          <w:tcPr>
            <w:tcW w:w="5267" w:type="dxa"/>
            <w:vAlign w:val="center"/>
          </w:tcPr>
          <w:p w14:paraId="67A79BA6" w14:textId="26DBA990" w:rsidR="003F3C80" w:rsidRPr="00D5422A" w:rsidRDefault="00CD24D0" w:rsidP="003F3C80">
            <w:pPr>
              <w:rPr>
                <w:rFonts w:ascii="Arial" w:hAnsi="Arial" w:cs="Arial"/>
                <w:sz w:val="20"/>
                <w:szCs w:val="20"/>
              </w:rPr>
            </w:pPr>
            <w:r w:rsidRPr="00D5422A">
              <w:rPr>
                <w:rFonts w:ascii="Arial" w:hAnsi="Arial" w:cs="Arial"/>
                <w:sz w:val="20"/>
                <w:szCs w:val="20"/>
              </w:rPr>
              <w:t>Needed rate law with no rate constant</w:t>
            </w:r>
            <w:r w:rsidR="006E5D90" w:rsidRPr="00D5422A">
              <w:rPr>
                <w:rFonts w:ascii="Arial" w:hAnsi="Arial" w:cs="Arial"/>
                <w:sz w:val="20"/>
                <w:szCs w:val="20"/>
              </w:rPr>
              <w:t xml:space="preserve"> </w:t>
            </w:r>
            <w:r w:rsidR="00CC404E">
              <w:rPr>
                <w:rFonts w:ascii="Arial" w:hAnsi="Arial" w:cs="Arial"/>
                <w:sz w:val="20"/>
                <w:szCs w:val="20"/>
              </w:rPr>
              <w:t>value or stated orders of BOTH reactants</w:t>
            </w:r>
          </w:p>
        </w:tc>
        <w:tc>
          <w:tcPr>
            <w:tcW w:w="4230" w:type="dxa"/>
            <w:vAlign w:val="center"/>
          </w:tcPr>
          <w:p w14:paraId="240B19C8" w14:textId="77777777" w:rsidR="003F3C80" w:rsidRPr="003F3C80" w:rsidRDefault="003F3C80" w:rsidP="003F3C80">
            <w:pPr>
              <w:rPr>
                <w:rFonts w:ascii="Arial" w:hAnsi="Arial" w:cs="Arial"/>
                <w:sz w:val="20"/>
              </w:rPr>
            </w:pPr>
          </w:p>
        </w:tc>
      </w:tr>
      <w:tr w:rsidR="0071391F" w14:paraId="5460AD84" w14:textId="77777777" w:rsidTr="0071391F">
        <w:trPr>
          <w:trHeight w:val="1008"/>
        </w:trPr>
        <w:tc>
          <w:tcPr>
            <w:tcW w:w="1995" w:type="dxa"/>
            <w:vAlign w:val="center"/>
          </w:tcPr>
          <w:p w14:paraId="74E9DFA6" w14:textId="77777777" w:rsidR="003F3C80" w:rsidRPr="003F3C80" w:rsidRDefault="003F3C80" w:rsidP="00BE441A">
            <w:pPr>
              <w:rPr>
                <w:rFonts w:ascii="Arial" w:hAnsi="Arial" w:cs="Arial"/>
                <w:b/>
                <w:sz w:val="20"/>
                <w:szCs w:val="20"/>
              </w:rPr>
            </w:pPr>
            <w:r w:rsidRPr="003F3C80">
              <w:rPr>
                <w:rFonts w:ascii="Arial" w:hAnsi="Arial" w:cs="Arial"/>
                <w:b/>
                <w:sz w:val="20"/>
                <w:szCs w:val="20"/>
              </w:rPr>
              <w:t>Accepted values/results</w:t>
            </w:r>
          </w:p>
        </w:tc>
        <w:tc>
          <w:tcPr>
            <w:tcW w:w="2320" w:type="dxa"/>
            <w:vAlign w:val="center"/>
          </w:tcPr>
          <w:p w14:paraId="4B35DE56" w14:textId="77777777" w:rsidR="003F3C80" w:rsidRPr="0071391F" w:rsidRDefault="003F3C80" w:rsidP="00BE441A">
            <w:pPr>
              <w:rPr>
                <w:rFonts w:ascii="Arial" w:hAnsi="Arial" w:cs="Arial"/>
                <w:sz w:val="18"/>
                <w:szCs w:val="20"/>
              </w:rPr>
            </w:pPr>
            <w:r w:rsidRPr="0071391F">
              <w:rPr>
                <w:rFonts w:ascii="Arial" w:hAnsi="Arial" w:cs="Arial"/>
                <w:sz w:val="18"/>
                <w:szCs w:val="20"/>
              </w:rPr>
              <w:t>Relevant accepted values/results reported</w:t>
            </w:r>
          </w:p>
        </w:tc>
        <w:tc>
          <w:tcPr>
            <w:tcW w:w="583" w:type="dxa"/>
            <w:vAlign w:val="center"/>
          </w:tcPr>
          <w:p w14:paraId="6C9F6CF8" w14:textId="77777777" w:rsidR="003F3C80" w:rsidRPr="00526DD8" w:rsidRDefault="003F3C80" w:rsidP="003F3C80">
            <w:pPr>
              <w:jc w:val="center"/>
              <w:rPr>
                <w:rFonts w:ascii="Arial" w:hAnsi="Arial" w:cs="Arial"/>
                <w:b/>
                <w:bCs/>
                <w:sz w:val="40"/>
                <w:szCs w:val="36"/>
              </w:rPr>
            </w:pPr>
            <w:r w:rsidRPr="00526DD8">
              <w:rPr>
                <w:rFonts w:ascii="Arial" w:hAnsi="Arial" w:cs="Arial"/>
                <w:b/>
                <w:bCs/>
                <w:sz w:val="40"/>
                <w:szCs w:val="36"/>
              </w:rPr>
              <w:t>2</w:t>
            </w:r>
          </w:p>
        </w:tc>
        <w:tc>
          <w:tcPr>
            <w:tcW w:w="5267" w:type="dxa"/>
            <w:vAlign w:val="center"/>
          </w:tcPr>
          <w:p w14:paraId="3B245D3B" w14:textId="23DEBEDE" w:rsidR="003F3C80" w:rsidRPr="00D5422A" w:rsidRDefault="006E5D90" w:rsidP="003F3C80">
            <w:pPr>
              <w:rPr>
                <w:rFonts w:ascii="Arial" w:hAnsi="Arial" w:cs="Arial"/>
                <w:sz w:val="20"/>
                <w:szCs w:val="20"/>
              </w:rPr>
            </w:pPr>
            <w:r w:rsidRPr="00D5422A">
              <w:rPr>
                <w:rFonts w:ascii="Arial" w:hAnsi="Arial" w:cs="Arial"/>
                <w:sz w:val="20"/>
                <w:szCs w:val="20"/>
              </w:rPr>
              <w:t xml:space="preserve">Accepted values </w:t>
            </w:r>
            <w:r w:rsidR="00CD24D0" w:rsidRPr="00D5422A">
              <w:rPr>
                <w:rFonts w:ascii="Arial" w:hAnsi="Arial" w:cs="Arial"/>
                <w:sz w:val="20"/>
                <w:szCs w:val="20"/>
              </w:rPr>
              <w:t xml:space="preserve">for each Order </w:t>
            </w:r>
            <w:r w:rsidRPr="00D5422A">
              <w:rPr>
                <w:rFonts w:ascii="Arial" w:hAnsi="Arial" w:cs="Arial"/>
                <w:sz w:val="20"/>
                <w:szCs w:val="20"/>
              </w:rPr>
              <w:t>were told to you in class</w:t>
            </w:r>
            <w:r w:rsidR="00D51072" w:rsidRPr="00D5422A">
              <w:rPr>
                <w:rFonts w:ascii="Arial" w:hAnsi="Arial" w:cs="Arial"/>
                <w:sz w:val="20"/>
                <w:szCs w:val="20"/>
              </w:rPr>
              <w:t xml:space="preserve"> and need to be stated here</w:t>
            </w:r>
            <w:r w:rsidRPr="00D5422A">
              <w:rPr>
                <w:rFonts w:ascii="Arial" w:hAnsi="Arial" w:cs="Arial"/>
                <w:sz w:val="20"/>
                <w:szCs w:val="20"/>
              </w:rPr>
              <w:t xml:space="preserve">. You needed to say what your </w:t>
            </w:r>
            <w:r w:rsidR="00CD24D0" w:rsidRPr="00D5422A">
              <w:rPr>
                <w:rFonts w:ascii="Arial" w:hAnsi="Arial" w:cs="Arial"/>
                <w:sz w:val="20"/>
                <w:szCs w:val="20"/>
              </w:rPr>
              <w:t>determined orders were for each</w:t>
            </w:r>
            <w:r w:rsidRPr="00D5422A">
              <w:rPr>
                <w:rFonts w:ascii="Arial" w:hAnsi="Arial" w:cs="Arial"/>
                <w:sz w:val="20"/>
                <w:szCs w:val="20"/>
              </w:rPr>
              <w:t xml:space="preserve">. </w:t>
            </w:r>
          </w:p>
        </w:tc>
        <w:tc>
          <w:tcPr>
            <w:tcW w:w="4230" w:type="dxa"/>
            <w:vAlign w:val="center"/>
          </w:tcPr>
          <w:p w14:paraId="7D197313" w14:textId="77777777" w:rsidR="003F3C80" w:rsidRPr="003F3C80" w:rsidRDefault="003F3C80" w:rsidP="003F3C80">
            <w:pPr>
              <w:rPr>
                <w:rFonts w:ascii="Arial" w:hAnsi="Arial" w:cs="Arial"/>
                <w:sz w:val="20"/>
              </w:rPr>
            </w:pPr>
          </w:p>
        </w:tc>
      </w:tr>
      <w:tr w:rsidR="0071391F" w14:paraId="4120F4A4" w14:textId="77777777" w:rsidTr="006E33B0">
        <w:tc>
          <w:tcPr>
            <w:tcW w:w="1995" w:type="dxa"/>
            <w:vAlign w:val="center"/>
          </w:tcPr>
          <w:p w14:paraId="1BED867C" w14:textId="77777777" w:rsidR="003F3C80" w:rsidRPr="003F3C80" w:rsidRDefault="003F3C80" w:rsidP="00BE441A">
            <w:pPr>
              <w:rPr>
                <w:rFonts w:ascii="Arial" w:hAnsi="Arial" w:cs="Arial"/>
                <w:b/>
                <w:sz w:val="20"/>
                <w:szCs w:val="20"/>
              </w:rPr>
            </w:pPr>
            <w:r w:rsidRPr="003F3C80">
              <w:rPr>
                <w:rFonts w:ascii="Arial" w:hAnsi="Arial" w:cs="Arial"/>
                <w:b/>
                <w:sz w:val="20"/>
                <w:szCs w:val="20"/>
              </w:rPr>
              <w:t>% Error Calculation</w:t>
            </w:r>
          </w:p>
        </w:tc>
        <w:tc>
          <w:tcPr>
            <w:tcW w:w="2320" w:type="dxa"/>
            <w:vAlign w:val="center"/>
          </w:tcPr>
          <w:p w14:paraId="024CFB3F" w14:textId="77777777" w:rsidR="003F3C80" w:rsidRPr="0071391F" w:rsidRDefault="003F3C80" w:rsidP="00BE441A">
            <w:pPr>
              <w:rPr>
                <w:rFonts w:ascii="Arial" w:hAnsi="Arial" w:cs="Arial"/>
                <w:sz w:val="18"/>
                <w:szCs w:val="20"/>
              </w:rPr>
            </w:pPr>
            <w:r w:rsidRPr="0071391F">
              <w:rPr>
                <w:rFonts w:ascii="Arial" w:hAnsi="Arial" w:cs="Arial"/>
                <w:sz w:val="18"/>
                <w:szCs w:val="20"/>
              </w:rPr>
              <w:t>Done correctly, work shown, answer reported</w:t>
            </w:r>
          </w:p>
        </w:tc>
        <w:tc>
          <w:tcPr>
            <w:tcW w:w="583" w:type="dxa"/>
            <w:vAlign w:val="center"/>
          </w:tcPr>
          <w:p w14:paraId="5E4F5C34" w14:textId="77777777" w:rsidR="003F3C80" w:rsidRPr="00526DD8" w:rsidRDefault="003F3C80" w:rsidP="003F3C80">
            <w:pPr>
              <w:jc w:val="center"/>
              <w:rPr>
                <w:rFonts w:ascii="Arial" w:hAnsi="Arial" w:cs="Arial"/>
                <w:b/>
                <w:bCs/>
                <w:sz w:val="40"/>
                <w:szCs w:val="36"/>
              </w:rPr>
            </w:pPr>
            <w:r w:rsidRPr="00526DD8">
              <w:rPr>
                <w:rFonts w:ascii="Arial" w:hAnsi="Arial" w:cs="Arial"/>
                <w:b/>
                <w:bCs/>
                <w:sz w:val="40"/>
                <w:szCs w:val="36"/>
              </w:rPr>
              <w:t>2</w:t>
            </w:r>
          </w:p>
        </w:tc>
        <w:tc>
          <w:tcPr>
            <w:tcW w:w="5267" w:type="dxa"/>
            <w:shd w:val="clear" w:color="auto" w:fill="FFFFFF" w:themeFill="background1"/>
            <w:vAlign w:val="center"/>
          </w:tcPr>
          <w:p w14:paraId="25911933" w14:textId="794A780E" w:rsidR="003F3C80" w:rsidRPr="00D5422A" w:rsidRDefault="006E33B0" w:rsidP="003F3C80">
            <w:pPr>
              <w:rPr>
                <w:rFonts w:ascii="Arial" w:hAnsi="Arial" w:cs="Arial"/>
                <w:sz w:val="20"/>
                <w:szCs w:val="20"/>
              </w:rPr>
            </w:pPr>
            <w:r w:rsidRPr="00D5422A">
              <w:rPr>
                <w:rFonts w:ascii="Arial" w:hAnsi="Arial" w:cs="Arial"/>
                <w:sz w:val="20"/>
                <w:szCs w:val="20"/>
              </w:rPr>
              <w:t>Needed to see the calculation for %error, work shown and answers provided</w:t>
            </w:r>
          </w:p>
        </w:tc>
        <w:tc>
          <w:tcPr>
            <w:tcW w:w="4230" w:type="dxa"/>
            <w:vAlign w:val="center"/>
          </w:tcPr>
          <w:p w14:paraId="4A808FFF" w14:textId="77777777" w:rsidR="003F3C80" w:rsidRPr="003F3C80" w:rsidRDefault="003F3C80" w:rsidP="003F3C80">
            <w:pPr>
              <w:rPr>
                <w:rFonts w:ascii="Arial" w:hAnsi="Arial" w:cs="Arial"/>
                <w:sz w:val="20"/>
              </w:rPr>
            </w:pPr>
          </w:p>
        </w:tc>
      </w:tr>
      <w:tr w:rsidR="0071391F" w14:paraId="2F37C073" w14:textId="77777777" w:rsidTr="00D62103">
        <w:tc>
          <w:tcPr>
            <w:tcW w:w="1995" w:type="dxa"/>
            <w:vAlign w:val="center"/>
          </w:tcPr>
          <w:p w14:paraId="28560A9A" w14:textId="77777777" w:rsidR="006E5D90" w:rsidRPr="003F3C80" w:rsidRDefault="006E5D90" w:rsidP="006E5D90">
            <w:pPr>
              <w:rPr>
                <w:rFonts w:ascii="Arial" w:hAnsi="Arial" w:cs="Arial"/>
                <w:b/>
                <w:sz w:val="20"/>
                <w:szCs w:val="20"/>
              </w:rPr>
            </w:pPr>
            <w:r w:rsidRPr="003F3C80">
              <w:rPr>
                <w:rFonts w:ascii="Arial" w:hAnsi="Arial" w:cs="Arial"/>
                <w:b/>
                <w:sz w:val="20"/>
                <w:szCs w:val="20"/>
              </w:rPr>
              <w:t>Sample calculations</w:t>
            </w:r>
          </w:p>
        </w:tc>
        <w:tc>
          <w:tcPr>
            <w:tcW w:w="2320" w:type="dxa"/>
            <w:vAlign w:val="center"/>
          </w:tcPr>
          <w:p w14:paraId="07E17351" w14:textId="77777777" w:rsidR="006E5D90" w:rsidRPr="0071391F" w:rsidRDefault="006E5D90" w:rsidP="006E5D90">
            <w:pPr>
              <w:rPr>
                <w:rFonts w:ascii="Arial" w:hAnsi="Arial" w:cs="Arial"/>
                <w:sz w:val="18"/>
                <w:szCs w:val="20"/>
              </w:rPr>
            </w:pPr>
            <w:r w:rsidRPr="0071391F">
              <w:rPr>
                <w:rFonts w:ascii="Arial" w:hAnsi="Arial" w:cs="Arial"/>
                <w:sz w:val="18"/>
                <w:szCs w:val="20"/>
              </w:rPr>
              <w:t>Sample calculation shown for each type of calculation, work shown, numbers and units included, done correctly, answers reported.</w:t>
            </w:r>
          </w:p>
        </w:tc>
        <w:tc>
          <w:tcPr>
            <w:tcW w:w="583" w:type="dxa"/>
            <w:vAlign w:val="center"/>
          </w:tcPr>
          <w:p w14:paraId="6F1194D5" w14:textId="77777777" w:rsidR="006E5D90" w:rsidRPr="00526DD8" w:rsidRDefault="006E5D90" w:rsidP="006E5D90">
            <w:pPr>
              <w:jc w:val="center"/>
              <w:rPr>
                <w:rFonts w:ascii="Arial" w:hAnsi="Arial" w:cs="Arial"/>
                <w:b/>
                <w:bCs/>
                <w:sz w:val="40"/>
                <w:szCs w:val="36"/>
              </w:rPr>
            </w:pPr>
            <w:r w:rsidRPr="00526DD8">
              <w:rPr>
                <w:rFonts w:ascii="Arial" w:hAnsi="Arial" w:cs="Arial"/>
                <w:b/>
                <w:bCs/>
                <w:sz w:val="40"/>
                <w:szCs w:val="36"/>
              </w:rPr>
              <w:t>4</w:t>
            </w:r>
          </w:p>
        </w:tc>
        <w:tc>
          <w:tcPr>
            <w:tcW w:w="5267" w:type="dxa"/>
            <w:shd w:val="clear" w:color="auto" w:fill="auto"/>
            <w:vAlign w:val="center"/>
          </w:tcPr>
          <w:p w14:paraId="54F528E6" w14:textId="77777777" w:rsidR="006E5D90" w:rsidRPr="00923842" w:rsidRDefault="00D62103" w:rsidP="00923842">
            <w:pPr>
              <w:rPr>
                <w:rFonts w:ascii="Arial" w:hAnsi="Arial" w:cs="Arial"/>
                <w:sz w:val="20"/>
                <w:szCs w:val="20"/>
                <w:u w:val="single"/>
              </w:rPr>
            </w:pPr>
            <w:r w:rsidRPr="00923842">
              <w:rPr>
                <w:rFonts w:ascii="Arial" w:hAnsi="Arial" w:cs="Arial"/>
                <w:sz w:val="20"/>
                <w:szCs w:val="20"/>
                <w:u w:val="single"/>
              </w:rPr>
              <w:t>One calculation of each type must be included</w:t>
            </w:r>
          </w:p>
          <w:p w14:paraId="57107F30" w14:textId="77777777" w:rsidR="00D62103" w:rsidRPr="00E62FE9" w:rsidRDefault="00D62103" w:rsidP="00E62FE9">
            <w:pPr>
              <w:pStyle w:val="ListParagraph"/>
              <w:numPr>
                <w:ilvl w:val="0"/>
                <w:numId w:val="17"/>
              </w:numPr>
              <w:rPr>
                <w:rFonts w:ascii="Arial" w:hAnsi="Arial" w:cs="Arial"/>
                <w:sz w:val="20"/>
                <w:szCs w:val="20"/>
              </w:rPr>
            </w:pPr>
            <w:r w:rsidRPr="00E62FE9">
              <w:rPr>
                <w:rFonts w:ascii="Arial" w:hAnsi="Arial" w:cs="Arial"/>
                <w:sz w:val="20"/>
                <w:szCs w:val="20"/>
              </w:rPr>
              <w:t>Calculation of [FeCl</w:t>
            </w:r>
            <w:r w:rsidRPr="00E62FE9">
              <w:rPr>
                <w:rFonts w:ascii="Arial" w:hAnsi="Arial" w:cs="Arial"/>
                <w:sz w:val="20"/>
                <w:szCs w:val="20"/>
                <w:vertAlign w:val="subscript"/>
              </w:rPr>
              <w:t>3</w:t>
            </w:r>
            <w:r w:rsidRPr="00E62FE9">
              <w:rPr>
                <w:rFonts w:ascii="Arial" w:hAnsi="Arial" w:cs="Arial"/>
                <w:sz w:val="20"/>
                <w:szCs w:val="20"/>
              </w:rPr>
              <w:t xml:space="preserve">], [KI], </w:t>
            </w:r>
          </w:p>
          <w:p w14:paraId="0CBDE409" w14:textId="525C60F1" w:rsidR="00D62103" w:rsidRPr="00E62FE9" w:rsidRDefault="00D62103" w:rsidP="00E62FE9">
            <w:pPr>
              <w:pStyle w:val="ListParagraph"/>
              <w:numPr>
                <w:ilvl w:val="0"/>
                <w:numId w:val="17"/>
              </w:numPr>
              <w:rPr>
                <w:rFonts w:ascii="Arial" w:hAnsi="Arial" w:cs="Arial"/>
                <w:sz w:val="20"/>
                <w:szCs w:val="20"/>
              </w:rPr>
            </w:pPr>
            <w:r w:rsidRPr="00E62FE9">
              <w:rPr>
                <w:rFonts w:ascii="Arial" w:hAnsi="Arial" w:cs="Arial"/>
                <w:sz w:val="20"/>
                <w:szCs w:val="20"/>
              </w:rPr>
              <w:t>Calculation of Orders for Fe</w:t>
            </w:r>
            <w:r w:rsidRPr="00E62FE9">
              <w:rPr>
                <w:rFonts w:ascii="Arial" w:hAnsi="Arial" w:cs="Arial"/>
                <w:sz w:val="20"/>
                <w:szCs w:val="20"/>
                <w:vertAlign w:val="superscript"/>
              </w:rPr>
              <w:t>3+</w:t>
            </w:r>
            <w:r w:rsidRPr="00E62FE9">
              <w:rPr>
                <w:rFonts w:ascii="Arial" w:hAnsi="Arial" w:cs="Arial"/>
                <w:sz w:val="20"/>
                <w:szCs w:val="20"/>
              </w:rPr>
              <w:t xml:space="preserve"> and </w:t>
            </w:r>
            <w:r w:rsidR="00F577B8" w:rsidRPr="00E62FE9">
              <w:rPr>
                <w:sz w:val="24"/>
                <w:szCs w:val="24"/>
              </w:rPr>
              <w:t>I</w:t>
            </w:r>
            <w:r w:rsidR="00F577B8" w:rsidRPr="00E62FE9">
              <w:rPr>
                <w:sz w:val="24"/>
                <w:szCs w:val="24"/>
                <w:vertAlign w:val="superscript"/>
              </w:rPr>
              <w:t>–</w:t>
            </w:r>
          </w:p>
          <w:p w14:paraId="1087A83E" w14:textId="169D5248" w:rsidR="00791E09" w:rsidRPr="00E62FE9" w:rsidRDefault="00791E09" w:rsidP="00E62FE9">
            <w:pPr>
              <w:pStyle w:val="ListParagraph"/>
              <w:numPr>
                <w:ilvl w:val="0"/>
                <w:numId w:val="17"/>
              </w:numPr>
              <w:rPr>
                <w:rFonts w:ascii="Arial" w:hAnsi="Arial" w:cs="Arial"/>
                <w:sz w:val="20"/>
                <w:szCs w:val="20"/>
              </w:rPr>
            </w:pPr>
            <w:r w:rsidRPr="00E62FE9">
              <w:rPr>
                <w:rFonts w:ascii="Arial" w:hAnsi="Arial" w:cs="Arial"/>
                <w:sz w:val="20"/>
                <w:szCs w:val="20"/>
              </w:rPr>
              <w:t>Units</w:t>
            </w:r>
          </w:p>
        </w:tc>
        <w:tc>
          <w:tcPr>
            <w:tcW w:w="4230" w:type="dxa"/>
            <w:vAlign w:val="center"/>
          </w:tcPr>
          <w:p w14:paraId="3F4E058D" w14:textId="77777777" w:rsidR="006E5D90" w:rsidRPr="003F3C80" w:rsidRDefault="006E5D90" w:rsidP="006E5D90">
            <w:pPr>
              <w:rPr>
                <w:rFonts w:ascii="Arial" w:hAnsi="Arial" w:cs="Arial"/>
                <w:sz w:val="20"/>
              </w:rPr>
            </w:pPr>
          </w:p>
        </w:tc>
      </w:tr>
      <w:tr w:rsidR="0071391F" w14:paraId="153AE9DB" w14:textId="77777777" w:rsidTr="0071391F">
        <w:tc>
          <w:tcPr>
            <w:tcW w:w="1995" w:type="dxa"/>
            <w:vAlign w:val="center"/>
          </w:tcPr>
          <w:p w14:paraId="08DEC789" w14:textId="77777777" w:rsidR="006E5D90" w:rsidRPr="003F3C80" w:rsidRDefault="006E5D90" w:rsidP="006E5D90">
            <w:pPr>
              <w:rPr>
                <w:rFonts w:ascii="Arial" w:hAnsi="Arial" w:cs="Arial"/>
                <w:b/>
                <w:sz w:val="20"/>
                <w:szCs w:val="20"/>
              </w:rPr>
            </w:pPr>
            <w:r w:rsidRPr="003F3C80">
              <w:rPr>
                <w:rFonts w:ascii="Arial" w:hAnsi="Arial" w:cs="Arial"/>
                <w:b/>
                <w:sz w:val="20"/>
                <w:szCs w:val="20"/>
              </w:rPr>
              <w:lastRenderedPageBreak/>
              <w:t>Possible Lab errors</w:t>
            </w:r>
          </w:p>
        </w:tc>
        <w:tc>
          <w:tcPr>
            <w:tcW w:w="2320" w:type="dxa"/>
            <w:vAlign w:val="center"/>
          </w:tcPr>
          <w:p w14:paraId="65997862" w14:textId="77777777" w:rsidR="006E5D90" w:rsidRPr="0071391F" w:rsidRDefault="006E5D90" w:rsidP="006E5D90">
            <w:pPr>
              <w:rPr>
                <w:rFonts w:ascii="Arial" w:hAnsi="Arial" w:cs="Arial"/>
                <w:sz w:val="18"/>
                <w:szCs w:val="20"/>
              </w:rPr>
            </w:pPr>
            <w:r w:rsidRPr="0071391F">
              <w:rPr>
                <w:rFonts w:ascii="Arial" w:hAnsi="Arial" w:cs="Arial"/>
                <w:sz w:val="18"/>
                <w:szCs w:val="20"/>
              </w:rPr>
              <w:t xml:space="preserve">Relevant lab errors reported. No mention of "human error" or "calculation mistakes" </w:t>
            </w:r>
            <w:proofErr w:type="spellStart"/>
            <w:r w:rsidRPr="0071391F">
              <w:rPr>
                <w:rFonts w:ascii="Arial" w:hAnsi="Arial" w:cs="Arial"/>
                <w:sz w:val="18"/>
                <w:szCs w:val="20"/>
              </w:rPr>
              <w:t>etc</w:t>
            </w:r>
            <w:proofErr w:type="spellEnd"/>
          </w:p>
        </w:tc>
        <w:tc>
          <w:tcPr>
            <w:tcW w:w="583" w:type="dxa"/>
            <w:vAlign w:val="center"/>
          </w:tcPr>
          <w:p w14:paraId="4BAC287C" w14:textId="77777777" w:rsidR="006E5D90" w:rsidRPr="00526DD8" w:rsidRDefault="006E5D90" w:rsidP="006E5D90">
            <w:pPr>
              <w:jc w:val="center"/>
              <w:rPr>
                <w:rFonts w:ascii="Arial" w:hAnsi="Arial" w:cs="Arial"/>
                <w:b/>
                <w:bCs/>
                <w:sz w:val="40"/>
                <w:szCs w:val="36"/>
              </w:rPr>
            </w:pPr>
            <w:r w:rsidRPr="00526DD8">
              <w:rPr>
                <w:rFonts w:ascii="Arial" w:hAnsi="Arial" w:cs="Arial"/>
                <w:b/>
                <w:bCs/>
                <w:sz w:val="40"/>
                <w:szCs w:val="36"/>
              </w:rPr>
              <w:t>3</w:t>
            </w:r>
          </w:p>
        </w:tc>
        <w:tc>
          <w:tcPr>
            <w:tcW w:w="5267" w:type="dxa"/>
            <w:vAlign w:val="center"/>
          </w:tcPr>
          <w:p w14:paraId="18A87885" w14:textId="15AB75F4" w:rsidR="005F01E0" w:rsidRDefault="006E33B0" w:rsidP="006E5D90">
            <w:pPr>
              <w:pStyle w:val="ListParagraph"/>
              <w:numPr>
                <w:ilvl w:val="0"/>
                <w:numId w:val="2"/>
              </w:numPr>
              <w:ind w:left="344"/>
              <w:rPr>
                <w:rFonts w:ascii="Arial" w:hAnsi="Arial" w:cs="Arial"/>
                <w:sz w:val="20"/>
              </w:rPr>
            </w:pPr>
            <w:r>
              <w:rPr>
                <w:rFonts w:ascii="Arial" w:hAnsi="Arial" w:cs="Arial"/>
                <w:sz w:val="20"/>
              </w:rPr>
              <w:t xml:space="preserve">Finger prints left on cuvettes (incorrect absorbance = incorrect </w:t>
            </w:r>
            <w:proofErr w:type="gramStart"/>
            <w:r>
              <w:rPr>
                <w:rFonts w:ascii="Arial" w:hAnsi="Arial" w:cs="Arial"/>
                <w:sz w:val="20"/>
              </w:rPr>
              <w:t>[ ]</w:t>
            </w:r>
            <w:proofErr w:type="gramEnd"/>
            <w:r>
              <w:rPr>
                <w:rFonts w:ascii="Arial" w:hAnsi="Arial" w:cs="Arial"/>
                <w:sz w:val="20"/>
              </w:rPr>
              <w:t xml:space="preserve"> )</w:t>
            </w:r>
          </w:p>
          <w:p w14:paraId="52384A91" w14:textId="5632B5CC" w:rsidR="006E33B0" w:rsidRDefault="006E33B0" w:rsidP="006E5D90">
            <w:pPr>
              <w:pStyle w:val="ListParagraph"/>
              <w:numPr>
                <w:ilvl w:val="0"/>
                <w:numId w:val="2"/>
              </w:numPr>
              <w:ind w:left="344"/>
              <w:rPr>
                <w:rFonts w:ascii="Arial" w:hAnsi="Arial" w:cs="Arial"/>
                <w:sz w:val="20"/>
              </w:rPr>
            </w:pPr>
            <w:r>
              <w:rPr>
                <w:rFonts w:ascii="Arial" w:hAnsi="Arial" w:cs="Arial"/>
                <w:sz w:val="20"/>
              </w:rPr>
              <w:t>Cuvette not completely cleaned between trials (contaminated)</w:t>
            </w:r>
          </w:p>
          <w:p w14:paraId="59DD9351" w14:textId="0D0E863A" w:rsidR="006E33B0" w:rsidRDefault="006E33B0" w:rsidP="006E5D90">
            <w:pPr>
              <w:pStyle w:val="ListParagraph"/>
              <w:numPr>
                <w:ilvl w:val="0"/>
                <w:numId w:val="2"/>
              </w:numPr>
              <w:ind w:left="344"/>
              <w:rPr>
                <w:rFonts w:ascii="Arial" w:hAnsi="Arial" w:cs="Arial"/>
                <w:sz w:val="20"/>
              </w:rPr>
            </w:pPr>
            <w:r>
              <w:rPr>
                <w:rFonts w:ascii="Arial" w:hAnsi="Arial" w:cs="Arial"/>
                <w:sz w:val="20"/>
              </w:rPr>
              <w:t xml:space="preserve">Incorrect solution(s) made </w:t>
            </w:r>
            <w:r w:rsidR="00E05D22">
              <w:rPr>
                <w:rFonts w:ascii="Arial" w:hAnsi="Arial" w:cs="Arial"/>
                <w:sz w:val="20"/>
              </w:rPr>
              <w:t>for reaction</w:t>
            </w:r>
          </w:p>
          <w:p w14:paraId="683463FB" w14:textId="73011D06" w:rsidR="00E05D22" w:rsidRPr="00E05D22" w:rsidRDefault="00E05D22" w:rsidP="00E05D22">
            <w:pPr>
              <w:pStyle w:val="ListParagraph"/>
              <w:numPr>
                <w:ilvl w:val="0"/>
                <w:numId w:val="2"/>
              </w:numPr>
              <w:ind w:left="344"/>
              <w:rPr>
                <w:rFonts w:ascii="Arial" w:hAnsi="Arial" w:cs="Arial"/>
                <w:sz w:val="20"/>
              </w:rPr>
            </w:pPr>
            <w:r>
              <w:rPr>
                <w:rFonts w:ascii="Arial" w:hAnsi="Arial" w:cs="Arial"/>
                <w:sz w:val="20"/>
              </w:rPr>
              <w:t xml:space="preserve">Inconsistent time between mixing and putting </w:t>
            </w:r>
            <w:proofErr w:type="spellStart"/>
            <w:r>
              <w:rPr>
                <w:rFonts w:ascii="Arial" w:hAnsi="Arial" w:cs="Arial"/>
                <w:sz w:val="20"/>
              </w:rPr>
              <w:t>Rxn</w:t>
            </w:r>
            <w:proofErr w:type="spellEnd"/>
            <w:r>
              <w:rPr>
                <w:rFonts w:ascii="Arial" w:hAnsi="Arial" w:cs="Arial"/>
                <w:sz w:val="20"/>
              </w:rPr>
              <w:t xml:space="preserve"> into spec</w:t>
            </w:r>
          </w:p>
          <w:p w14:paraId="0F55B72F" w14:textId="77777777" w:rsidR="006E33B0" w:rsidRDefault="006E33B0" w:rsidP="006E5D90">
            <w:pPr>
              <w:pStyle w:val="ListParagraph"/>
              <w:numPr>
                <w:ilvl w:val="0"/>
                <w:numId w:val="2"/>
              </w:numPr>
              <w:ind w:left="344"/>
              <w:rPr>
                <w:rFonts w:ascii="Arial" w:hAnsi="Arial" w:cs="Arial"/>
                <w:sz w:val="20"/>
              </w:rPr>
            </w:pPr>
            <w:r>
              <w:rPr>
                <w:rFonts w:ascii="Arial" w:hAnsi="Arial" w:cs="Arial"/>
                <w:sz w:val="20"/>
              </w:rPr>
              <w:t>Cuvette not completely dried between trials (dilute next trial)</w:t>
            </w:r>
          </w:p>
          <w:p w14:paraId="55A63790" w14:textId="660A9553" w:rsidR="00D34377" w:rsidRPr="006E5D90" w:rsidRDefault="00D34377" w:rsidP="006E5D90">
            <w:pPr>
              <w:pStyle w:val="ListParagraph"/>
              <w:numPr>
                <w:ilvl w:val="0"/>
                <w:numId w:val="2"/>
              </w:numPr>
              <w:ind w:left="344"/>
              <w:rPr>
                <w:rFonts w:ascii="Arial" w:hAnsi="Arial" w:cs="Arial"/>
                <w:sz w:val="20"/>
              </w:rPr>
            </w:pPr>
            <w:r>
              <w:rPr>
                <w:rFonts w:ascii="Arial" w:hAnsi="Arial" w:cs="Arial"/>
                <w:sz w:val="20"/>
              </w:rPr>
              <w:t>Detailed</w:t>
            </w:r>
          </w:p>
        </w:tc>
        <w:tc>
          <w:tcPr>
            <w:tcW w:w="4230" w:type="dxa"/>
            <w:vAlign w:val="center"/>
          </w:tcPr>
          <w:p w14:paraId="64AE7E94" w14:textId="77777777" w:rsidR="006E5D90" w:rsidRPr="003F3C80" w:rsidRDefault="006E5D90" w:rsidP="006E5D90">
            <w:pPr>
              <w:rPr>
                <w:rFonts w:ascii="Arial" w:hAnsi="Arial" w:cs="Arial"/>
                <w:sz w:val="20"/>
              </w:rPr>
            </w:pPr>
          </w:p>
        </w:tc>
      </w:tr>
      <w:tr w:rsidR="0071391F" w14:paraId="1CB5069D" w14:textId="77777777" w:rsidTr="00565CDA">
        <w:trPr>
          <w:trHeight w:val="1008"/>
        </w:trPr>
        <w:tc>
          <w:tcPr>
            <w:tcW w:w="1995" w:type="dxa"/>
            <w:vAlign w:val="center"/>
          </w:tcPr>
          <w:p w14:paraId="102A343A" w14:textId="77777777" w:rsidR="006E5D90" w:rsidRPr="003F3C80" w:rsidRDefault="006E5D90" w:rsidP="006E5D90">
            <w:pPr>
              <w:rPr>
                <w:rFonts w:ascii="Arial" w:hAnsi="Arial" w:cs="Arial"/>
                <w:b/>
                <w:sz w:val="20"/>
                <w:szCs w:val="20"/>
              </w:rPr>
            </w:pPr>
            <w:r w:rsidRPr="003F3C80">
              <w:rPr>
                <w:rFonts w:ascii="Arial" w:hAnsi="Arial" w:cs="Arial"/>
                <w:b/>
                <w:sz w:val="20"/>
                <w:szCs w:val="20"/>
              </w:rPr>
              <w:t>Mathematical impact of lab errors</w:t>
            </w:r>
          </w:p>
        </w:tc>
        <w:tc>
          <w:tcPr>
            <w:tcW w:w="2320" w:type="dxa"/>
            <w:vAlign w:val="center"/>
          </w:tcPr>
          <w:p w14:paraId="3E225B5A" w14:textId="77777777" w:rsidR="006E5D90" w:rsidRPr="0071391F" w:rsidRDefault="006E5D90" w:rsidP="006E5D90">
            <w:pPr>
              <w:rPr>
                <w:rFonts w:ascii="Arial" w:hAnsi="Arial" w:cs="Arial"/>
                <w:sz w:val="18"/>
                <w:szCs w:val="20"/>
              </w:rPr>
            </w:pPr>
            <w:r w:rsidRPr="0071391F">
              <w:rPr>
                <w:rFonts w:ascii="Arial" w:hAnsi="Arial" w:cs="Arial"/>
                <w:sz w:val="18"/>
                <w:szCs w:val="20"/>
              </w:rPr>
              <w:t>Identifies if errors result in higher or lower final results, explaining mathematical reasoning</w:t>
            </w:r>
          </w:p>
        </w:tc>
        <w:tc>
          <w:tcPr>
            <w:tcW w:w="583" w:type="dxa"/>
            <w:vAlign w:val="center"/>
          </w:tcPr>
          <w:p w14:paraId="47177412" w14:textId="77777777" w:rsidR="006E5D90" w:rsidRPr="00526DD8" w:rsidRDefault="006E5D90" w:rsidP="006E5D90">
            <w:pPr>
              <w:jc w:val="center"/>
              <w:rPr>
                <w:rFonts w:ascii="Arial" w:hAnsi="Arial" w:cs="Arial"/>
                <w:b/>
                <w:bCs/>
                <w:sz w:val="40"/>
                <w:szCs w:val="36"/>
              </w:rPr>
            </w:pPr>
            <w:r w:rsidRPr="00526DD8">
              <w:rPr>
                <w:rFonts w:ascii="Arial" w:hAnsi="Arial" w:cs="Arial"/>
                <w:b/>
                <w:bCs/>
                <w:sz w:val="40"/>
                <w:szCs w:val="36"/>
              </w:rPr>
              <w:t>3</w:t>
            </w:r>
          </w:p>
        </w:tc>
        <w:tc>
          <w:tcPr>
            <w:tcW w:w="5267" w:type="dxa"/>
            <w:shd w:val="clear" w:color="auto" w:fill="auto"/>
            <w:vAlign w:val="center"/>
          </w:tcPr>
          <w:p w14:paraId="52AA08D8" w14:textId="77777777" w:rsidR="00D34377" w:rsidRPr="00D34377" w:rsidRDefault="00565CDA" w:rsidP="00D34377">
            <w:pPr>
              <w:pStyle w:val="ListParagraph"/>
              <w:numPr>
                <w:ilvl w:val="0"/>
                <w:numId w:val="19"/>
              </w:numPr>
              <w:rPr>
                <w:rFonts w:ascii="Arial" w:hAnsi="Arial" w:cs="Arial"/>
                <w:sz w:val="18"/>
              </w:rPr>
            </w:pPr>
            <w:r w:rsidRPr="00D34377">
              <w:rPr>
                <w:rFonts w:ascii="Arial" w:hAnsi="Arial" w:cs="Arial"/>
                <w:sz w:val="18"/>
              </w:rPr>
              <w:t xml:space="preserve">Will vary depending on error. </w:t>
            </w:r>
          </w:p>
          <w:p w14:paraId="17A5EF3A" w14:textId="77777777" w:rsidR="006E5D90" w:rsidRPr="00D34377" w:rsidRDefault="00565CDA" w:rsidP="00D34377">
            <w:pPr>
              <w:pStyle w:val="ListParagraph"/>
              <w:numPr>
                <w:ilvl w:val="0"/>
                <w:numId w:val="19"/>
              </w:numPr>
              <w:rPr>
                <w:rFonts w:ascii="Arial" w:hAnsi="Arial" w:cs="Arial"/>
                <w:sz w:val="18"/>
              </w:rPr>
            </w:pPr>
            <w:r w:rsidRPr="00D34377">
              <w:rPr>
                <w:rFonts w:ascii="Arial" w:hAnsi="Arial" w:cs="Arial"/>
                <w:sz w:val="18"/>
              </w:rPr>
              <w:t>Must include how error effect result(s) with explanation(s)</w:t>
            </w:r>
          </w:p>
          <w:p w14:paraId="69CCB15A" w14:textId="2B1AAE0E" w:rsidR="00D34377" w:rsidRPr="00D34377" w:rsidRDefault="00D34377" w:rsidP="00D34377">
            <w:pPr>
              <w:pStyle w:val="ListParagraph"/>
              <w:numPr>
                <w:ilvl w:val="0"/>
                <w:numId w:val="19"/>
              </w:numPr>
              <w:rPr>
                <w:rFonts w:ascii="Arial" w:hAnsi="Arial" w:cs="Arial"/>
                <w:sz w:val="18"/>
              </w:rPr>
            </w:pPr>
            <w:r w:rsidRPr="00D34377">
              <w:rPr>
                <w:rFonts w:ascii="Arial" w:hAnsi="Arial" w:cs="Arial"/>
                <w:sz w:val="18"/>
              </w:rPr>
              <w:t>Detailed</w:t>
            </w:r>
          </w:p>
        </w:tc>
        <w:tc>
          <w:tcPr>
            <w:tcW w:w="4230" w:type="dxa"/>
            <w:vAlign w:val="center"/>
          </w:tcPr>
          <w:p w14:paraId="6CBCA93A" w14:textId="77777777" w:rsidR="006E5D90" w:rsidRPr="003F3C80" w:rsidRDefault="006E5D90" w:rsidP="006E5D90">
            <w:pPr>
              <w:rPr>
                <w:rFonts w:ascii="Arial" w:hAnsi="Arial" w:cs="Arial"/>
                <w:sz w:val="20"/>
              </w:rPr>
            </w:pPr>
          </w:p>
        </w:tc>
      </w:tr>
      <w:tr w:rsidR="0071391F" w14:paraId="0AD4BA9E" w14:textId="77777777" w:rsidTr="0071391F">
        <w:trPr>
          <w:trHeight w:val="1008"/>
        </w:trPr>
        <w:tc>
          <w:tcPr>
            <w:tcW w:w="1995" w:type="dxa"/>
            <w:vAlign w:val="center"/>
          </w:tcPr>
          <w:p w14:paraId="67CB8847" w14:textId="77777777" w:rsidR="006E5D90" w:rsidRPr="003F3C80" w:rsidRDefault="006E5D90" w:rsidP="006E5D90">
            <w:pPr>
              <w:rPr>
                <w:rFonts w:ascii="Arial" w:hAnsi="Arial" w:cs="Arial"/>
                <w:b/>
                <w:sz w:val="20"/>
                <w:szCs w:val="20"/>
              </w:rPr>
            </w:pPr>
            <w:r w:rsidRPr="003F3C80">
              <w:rPr>
                <w:rFonts w:ascii="Arial" w:hAnsi="Arial" w:cs="Arial"/>
                <w:b/>
                <w:sz w:val="20"/>
                <w:szCs w:val="20"/>
              </w:rPr>
              <w:t>Example test question on topic</w:t>
            </w:r>
          </w:p>
        </w:tc>
        <w:tc>
          <w:tcPr>
            <w:tcW w:w="2320" w:type="dxa"/>
            <w:vAlign w:val="center"/>
          </w:tcPr>
          <w:p w14:paraId="0638046E" w14:textId="77777777" w:rsidR="006E5D90" w:rsidRPr="0071391F" w:rsidRDefault="006E5D90" w:rsidP="006E5D90">
            <w:pPr>
              <w:rPr>
                <w:rFonts w:ascii="Arial" w:hAnsi="Arial" w:cs="Arial"/>
                <w:sz w:val="18"/>
                <w:szCs w:val="20"/>
              </w:rPr>
            </w:pPr>
            <w:r w:rsidRPr="0071391F">
              <w:rPr>
                <w:rFonts w:ascii="Arial" w:hAnsi="Arial" w:cs="Arial"/>
                <w:sz w:val="18"/>
                <w:szCs w:val="20"/>
              </w:rPr>
              <w:t>Thoughtful, relevant possible test question on this topic</w:t>
            </w:r>
          </w:p>
        </w:tc>
        <w:tc>
          <w:tcPr>
            <w:tcW w:w="583" w:type="dxa"/>
            <w:vAlign w:val="center"/>
          </w:tcPr>
          <w:p w14:paraId="2E0EB45F" w14:textId="77777777" w:rsidR="006E5D90" w:rsidRPr="00526DD8" w:rsidRDefault="006E5D90" w:rsidP="006E5D90">
            <w:pPr>
              <w:jc w:val="center"/>
              <w:rPr>
                <w:rFonts w:ascii="Arial" w:hAnsi="Arial" w:cs="Arial"/>
                <w:b/>
                <w:bCs/>
                <w:sz w:val="40"/>
                <w:szCs w:val="36"/>
              </w:rPr>
            </w:pPr>
            <w:r w:rsidRPr="00526DD8">
              <w:rPr>
                <w:rFonts w:ascii="Arial" w:hAnsi="Arial" w:cs="Arial"/>
                <w:b/>
                <w:bCs/>
                <w:sz w:val="40"/>
                <w:szCs w:val="36"/>
              </w:rPr>
              <w:t>2</w:t>
            </w:r>
          </w:p>
        </w:tc>
        <w:tc>
          <w:tcPr>
            <w:tcW w:w="5267" w:type="dxa"/>
            <w:vAlign w:val="center"/>
          </w:tcPr>
          <w:p w14:paraId="052A7423" w14:textId="65922930" w:rsidR="006E5D90" w:rsidRPr="003F3C80" w:rsidRDefault="005F01E0" w:rsidP="006E5D90">
            <w:pPr>
              <w:rPr>
                <w:rFonts w:ascii="Arial" w:hAnsi="Arial" w:cs="Arial"/>
                <w:sz w:val="20"/>
              </w:rPr>
            </w:pPr>
            <w:r>
              <w:rPr>
                <w:rFonts w:ascii="Arial" w:hAnsi="Arial" w:cs="Arial"/>
                <w:sz w:val="20"/>
              </w:rPr>
              <w:t>Question need</w:t>
            </w:r>
            <w:r w:rsidR="00565CDA">
              <w:rPr>
                <w:rFonts w:ascii="Arial" w:hAnsi="Arial" w:cs="Arial"/>
                <w:sz w:val="20"/>
              </w:rPr>
              <w:t>s</w:t>
            </w:r>
            <w:r>
              <w:rPr>
                <w:rFonts w:ascii="Arial" w:hAnsi="Arial" w:cs="Arial"/>
                <w:sz w:val="20"/>
              </w:rPr>
              <w:t xml:space="preserve"> to be </w:t>
            </w:r>
            <w:r w:rsidR="001446E1">
              <w:rPr>
                <w:rFonts w:ascii="Arial" w:hAnsi="Arial" w:cs="Arial"/>
                <w:sz w:val="20"/>
              </w:rPr>
              <w:t xml:space="preserve">detailed, </w:t>
            </w:r>
            <w:r>
              <w:rPr>
                <w:rFonts w:ascii="Arial" w:hAnsi="Arial" w:cs="Arial"/>
                <w:sz w:val="20"/>
              </w:rPr>
              <w:t xml:space="preserve">complex enough to show thought/processing of the scientific concepts being taught during the chapter – not just a simple “what color flame does calcium make” type question. </w:t>
            </w:r>
            <w:r w:rsidR="00565CDA">
              <w:rPr>
                <w:rFonts w:ascii="Arial" w:hAnsi="Arial" w:cs="Arial"/>
                <w:sz w:val="20"/>
              </w:rPr>
              <w:t xml:space="preserve">See </w:t>
            </w:r>
            <w:hyperlink r:id="rId5" w:history="1">
              <w:r w:rsidR="00565CDA" w:rsidRPr="00565CDA">
                <w:rPr>
                  <w:rStyle w:val="Hyperlink"/>
                  <w:rFonts w:ascii="Arial" w:hAnsi="Arial" w:cs="Arial"/>
                  <w:sz w:val="20"/>
                </w:rPr>
                <w:t>HERE</w:t>
              </w:r>
            </w:hyperlink>
            <w:r w:rsidR="00565CDA">
              <w:rPr>
                <w:rFonts w:ascii="Arial" w:hAnsi="Arial" w:cs="Arial"/>
                <w:sz w:val="20"/>
              </w:rPr>
              <w:t xml:space="preserve"> for Costa’s Levels of Questioning. Question should be level 2 or 3</w:t>
            </w:r>
            <w:r w:rsidR="009A6F36">
              <w:rPr>
                <w:rFonts w:ascii="Arial" w:hAnsi="Arial" w:cs="Arial"/>
                <w:sz w:val="20"/>
              </w:rPr>
              <w:t xml:space="preserve"> – did not hold you accountable this time</w:t>
            </w:r>
          </w:p>
        </w:tc>
        <w:tc>
          <w:tcPr>
            <w:tcW w:w="4230" w:type="dxa"/>
            <w:vAlign w:val="center"/>
          </w:tcPr>
          <w:p w14:paraId="48B60B1A" w14:textId="77777777" w:rsidR="006E5D90" w:rsidRPr="003F3C80" w:rsidRDefault="006E5D90" w:rsidP="006E5D90">
            <w:pPr>
              <w:rPr>
                <w:rFonts w:ascii="Arial" w:hAnsi="Arial" w:cs="Arial"/>
                <w:sz w:val="20"/>
              </w:rPr>
            </w:pPr>
          </w:p>
        </w:tc>
      </w:tr>
      <w:tr w:rsidR="0071391F" w14:paraId="0E2925CF" w14:textId="77777777" w:rsidTr="0071391F">
        <w:trPr>
          <w:trHeight w:val="1008"/>
        </w:trPr>
        <w:tc>
          <w:tcPr>
            <w:tcW w:w="1995" w:type="dxa"/>
            <w:vAlign w:val="center"/>
          </w:tcPr>
          <w:p w14:paraId="1E07EE88" w14:textId="77777777" w:rsidR="006E5D90" w:rsidRPr="003F3C80" w:rsidRDefault="006E5D90" w:rsidP="006E5D90">
            <w:pPr>
              <w:rPr>
                <w:rFonts w:ascii="Arial" w:hAnsi="Arial" w:cs="Arial"/>
                <w:b/>
                <w:sz w:val="20"/>
                <w:szCs w:val="20"/>
              </w:rPr>
            </w:pPr>
            <w:r w:rsidRPr="003F3C80">
              <w:rPr>
                <w:rFonts w:ascii="Arial" w:hAnsi="Arial" w:cs="Arial"/>
                <w:b/>
                <w:sz w:val="20"/>
                <w:szCs w:val="20"/>
              </w:rPr>
              <w:t>Solved Example test question</w:t>
            </w:r>
          </w:p>
        </w:tc>
        <w:tc>
          <w:tcPr>
            <w:tcW w:w="2320" w:type="dxa"/>
            <w:vAlign w:val="center"/>
          </w:tcPr>
          <w:p w14:paraId="3156948D" w14:textId="77777777" w:rsidR="006E5D90" w:rsidRPr="0071391F" w:rsidRDefault="006E5D90" w:rsidP="005F01E0">
            <w:pPr>
              <w:rPr>
                <w:rFonts w:ascii="Arial" w:hAnsi="Arial" w:cs="Arial"/>
                <w:sz w:val="18"/>
                <w:szCs w:val="20"/>
              </w:rPr>
            </w:pPr>
            <w:r w:rsidRPr="0071391F">
              <w:rPr>
                <w:rFonts w:ascii="Arial" w:hAnsi="Arial" w:cs="Arial"/>
                <w:sz w:val="18"/>
                <w:szCs w:val="20"/>
              </w:rPr>
              <w:t xml:space="preserve">Work shown, done correctly, explanation given if not a mathematical problem. </w:t>
            </w:r>
          </w:p>
        </w:tc>
        <w:tc>
          <w:tcPr>
            <w:tcW w:w="583" w:type="dxa"/>
            <w:vAlign w:val="center"/>
          </w:tcPr>
          <w:p w14:paraId="618DA117" w14:textId="77777777" w:rsidR="006E5D90" w:rsidRPr="00526DD8" w:rsidRDefault="006E5D90" w:rsidP="006E5D90">
            <w:pPr>
              <w:jc w:val="center"/>
              <w:rPr>
                <w:rFonts w:ascii="Arial" w:hAnsi="Arial" w:cs="Arial"/>
                <w:b/>
                <w:bCs/>
                <w:sz w:val="40"/>
                <w:szCs w:val="36"/>
              </w:rPr>
            </w:pPr>
            <w:r w:rsidRPr="00526DD8">
              <w:rPr>
                <w:rFonts w:ascii="Arial" w:hAnsi="Arial" w:cs="Arial"/>
                <w:b/>
                <w:bCs/>
                <w:sz w:val="40"/>
                <w:szCs w:val="36"/>
              </w:rPr>
              <w:t>2</w:t>
            </w:r>
          </w:p>
        </w:tc>
        <w:tc>
          <w:tcPr>
            <w:tcW w:w="5267" w:type="dxa"/>
            <w:vAlign w:val="center"/>
          </w:tcPr>
          <w:p w14:paraId="1169CE38" w14:textId="5CE1AD78" w:rsidR="006E5D90" w:rsidRPr="003F3C80" w:rsidRDefault="005F01E0" w:rsidP="006E5D90">
            <w:pPr>
              <w:rPr>
                <w:rFonts w:ascii="Arial" w:hAnsi="Arial" w:cs="Arial"/>
                <w:sz w:val="20"/>
              </w:rPr>
            </w:pPr>
            <w:r>
              <w:rPr>
                <w:rFonts w:ascii="Arial" w:hAnsi="Arial" w:cs="Arial"/>
                <w:sz w:val="20"/>
              </w:rPr>
              <w:t>Answer need</w:t>
            </w:r>
            <w:r w:rsidR="00791E09">
              <w:rPr>
                <w:rFonts w:ascii="Arial" w:hAnsi="Arial" w:cs="Arial"/>
                <w:sz w:val="20"/>
              </w:rPr>
              <w:t>s</w:t>
            </w:r>
            <w:r>
              <w:rPr>
                <w:rFonts w:ascii="Arial" w:hAnsi="Arial" w:cs="Arial"/>
                <w:sz w:val="20"/>
              </w:rPr>
              <w:t xml:space="preserve"> to be detailed and correct. </w:t>
            </w:r>
            <w:r w:rsidR="00791E09">
              <w:rPr>
                <w:rFonts w:ascii="Arial" w:hAnsi="Arial" w:cs="Arial"/>
                <w:sz w:val="20"/>
              </w:rPr>
              <w:t>If Math, must show all work to prove answer</w:t>
            </w:r>
          </w:p>
        </w:tc>
        <w:tc>
          <w:tcPr>
            <w:tcW w:w="4230" w:type="dxa"/>
            <w:vAlign w:val="center"/>
          </w:tcPr>
          <w:p w14:paraId="2318EC2C" w14:textId="77777777" w:rsidR="006E5D90" w:rsidRPr="003F3C80" w:rsidRDefault="006E5D90" w:rsidP="006E5D90">
            <w:pPr>
              <w:rPr>
                <w:rFonts w:ascii="Arial" w:hAnsi="Arial" w:cs="Arial"/>
                <w:sz w:val="20"/>
              </w:rPr>
            </w:pPr>
          </w:p>
        </w:tc>
      </w:tr>
      <w:tr w:rsidR="0071391F" w14:paraId="0406A154" w14:textId="77777777" w:rsidTr="0071391F">
        <w:trPr>
          <w:trHeight w:val="1008"/>
        </w:trPr>
        <w:tc>
          <w:tcPr>
            <w:tcW w:w="1995" w:type="dxa"/>
            <w:vAlign w:val="center"/>
          </w:tcPr>
          <w:p w14:paraId="5B9C3729" w14:textId="77777777" w:rsidR="006E5D90" w:rsidRPr="003F3C80" w:rsidRDefault="006E5D90" w:rsidP="006E5D90">
            <w:pPr>
              <w:rPr>
                <w:rFonts w:ascii="Arial" w:hAnsi="Arial" w:cs="Arial"/>
                <w:b/>
                <w:sz w:val="20"/>
                <w:szCs w:val="20"/>
              </w:rPr>
            </w:pPr>
            <w:r w:rsidRPr="003F3C80">
              <w:rPr>
                <w:rFonts w:ascii="Arial" w:hAnsi="Arial" w:cs="Arial"/>
                <w:b/>
                <w:sz w:val="20"/>
                <w:szCs w:val="20"/>
              </w:rPr>
              <w:t>Data Tables</w:t>
            </w:r>
          </w:p>
        </w:tc>
        <w:tc>
          <w:tcPr>
            <w:tcW w:w="2320" w:type="dxa"/>
            <w:vAlign w:val="center"/>
          </w:tcPr>
          <w:p w14:paraId="12FD0C3E" w14:textId="77777777" w:rsidR="006E5D90" w:rsidRPr="0071391F" w:rsidRDefault="006E5D90" w:rsidP="006E5D90">
            <w:pPr>
              <w:rPr>
                <w:rFonts w:ascii="Arial" w:hAnsi="Arial" w:cs="Arial"/>
                <w:sz w:val="18"/>
                <w:szCs w:val="20"/>
              </w:rPr>
            </w:pPr>
            <w:r w:rsidRPr="0071391F">
              <w:rPr>
                <w:rFonts w:ascii="Arial" w:hAnsi="Arial" w:cs="Arial"/>
                <w:sz w:val="18"/>
                <w:szCs w:val="20"/>
              </w:rPr>
              <w:t>Professional, large, rows/columns labeled, data legible</w:t>
            </w:r>
          </w:p>
        </w:tc>
        <w:tc>
          <w:tcPr>
            <w:tcW w:w="583" w:type="dxa"/>
            <w:vAlign w:val="center"/>
          </w:tcPr>
          <w:p w14:paraId="10CB7307" w14:textId="2C6A47B5" w:rsidR="006E5D90" w:rsidRPr="00526DD8" w:rsidRDefault="00791E09" w:rsidP="006E5D90">
            <w:pPr>
              <w:jc w:val="center"/>
              <w:rPr>
                <w:rFonts w:ascii="Arial" w:hAnsi="Arial" w:cs="Arial"/>
                <w:b/>
                <w:bCs/>
                <w:sz w:val="40"/>
                <w:szCs w:val="36"/>
              </w:rPr>
            </w:pPr>
            <w:r>
              <w:rPr>
                <w:rFonts w:ascii="Arial" w:hAnsi="Arial" w:cs="Arial"/>
                <w:b/>
                <w:bCs/>
                <w:sz w:val="40"/>
                <w:szCs w:val="36"/>
              </w:rPr>
              <w:t>1</w:t>
            </w:r>
            <w:r w:rsidR="006E5D90" w:rsidRPr="00526DD8">
              <w:rPr>
                <w:rFonts w:ascii="Arial" w:hAnsi="Arial" w:cs="Arial"/>
                <w:b/>
                <w:bCs/>
                <w:sz w:val="40"/>
                <w:szCs w:val="36"/>
              </w:rPr>
              <w:t>2</w:t>
            </w:r>
          </w:p>
        </w:tc>
        <w:tc>
          <w:tcPr>
            <w:tcW w:w="5267" w:type="dxa"/>
            <w:vAlign w:val="center"/>
          </w:tcPr>
          <w:p w14:paraId="70CC2C1B" w14:textId="302C6E77" w:rsidR="00B94EBF" w:rsidRDefault="005F01E0" w:rsidP="00B94EBF">
            <w:pPr>
              <w:pStyle w:val="ListParagraph"/>
              <w:numPr>
                <w:ilvl w:val="0"/>
                <w:numId w:val="16"/>
              </w:numPr>
              <w:rPr>
                <w:rFonts w:ascii="Arial" w:hAnsi="Arial" w:cs="Arial"/>
                <w:sz w:val="20"/>
              </w:rPr>
            </w:pPr>
            <w:r w:rsidRPr="00B94EBF">
              <w:rPr>
                <w:rFonts w:ascii="Arial" w:hAnsi="Arial" w:cs="Arial"/>
                <w:sz w:val="20"/>
              </w:rPr>
              <w:t>Data tables were already made</w:t>
            </w:r>
            <w:r w:rsidR="006E33B0" w:rsidRPr="00B94EBF">
              <w:rPr>
                <w:rFonts w:ascii="Arial" w:hAnsi="Arial" w:cs="Arial"/>
                <w:sz w:val="20"/>
              </w:rPr>
              <w:t>: must include descript</w:t>
            </w:r>
            <w:r w:rsidR="00D51072" w:rsidRPr="00B94EBF">
              <w:rPr>
                <w:rFonts w:ascii="Arial" w:hAnsi="Arial" w:cs="Arial"/>
                <w:sz w:val="20"/>
              </w:rPr>
              <w:t>ive</w:t>
            </w:r>
            <w:r w:rsidR="006E33B0" w:rsidRPr="00B94EBF">
              <w:rPr>
                <w:rFonts w:ascii="Arial" w:hAnsi="Arial" w:cs="Arial"/>
                <w:sz w:val="20"/>
              </w:rPr>
              <w:t xml:space="preserve"> title along with </w:t>
            </w:r>
            <w:r w:rsidR="00662EB6">
              <w:rPr>
                <w:rFonts w:ascii="Arial" w:hAnsi="Arial" w:cs="Arial"/>
                <w:sz w:val="20"/>
              </w:rPr>
              <w:t xml:space="preserve">the full </w:t>
            </w:r>
            <w:r w:rsidR="006E33B0" w:rsidRPr="00B94EBF">
              <w:rPr>
                <w:rFonts w:ascii="Arial" w:hAnsi="Arial" w:cs="Arial"/>
                <w:sz w:val="20"/>
              </w:rPr>
              <w:t>reaction</w:t>
            </w:r>
            <w:r w:rsidR="00662EB6">
              <w:rPr>
                <w:rFonts w:ascii="Arial" w:hAnsi="Arial" w:cs="Arial"/>
                <w:sz w:val="20"/>
              </w:rPr>
              <w:t xml:space="preserve"> (reactants and products)</w:t>
            </w:r>
            <w:r w:rsidR="00E05D22" w:rsidRPr="00B94EBF">
              <w:rPr>
                <w:rFonts w:ascii="Arial" w:hAnsi="Arial" w:cs="Arial"/>
                <w:sz w:val="20"/>
              </w:rPr>
              <w:t xml:space="preserve">. </w:t>
            </w:r>
            <w:r w:rsidRPr="00B94EBF">
              <w:rPr>
                <w:rFonts w:ascii="Arial" w:hAnsi="Arial" w:cs="Arial"/>
                <w:sz w:val="20"/>
              </w:rPr>
              <w:t xml:space="preserve">This was to see if you recorded your data in a detailed way. </w:t>
            </w:r>
          </w:p>
          <w:p w14:paraId="19A30353" w14:textId="178983A9" w:rsidR="00B94EBF" w:rsidRDefault="00B94EBF" w:rsidP="00B94EBF">
            <w:pPr>
              <w:pStyle w:val="ListParagraph"/>
              <w:numPr>
                <w:ilvl w:val="0"/>
                <w:numId w:val="16"/>
              </w:numPr>
              <w:rPr>
                <w:rFonts w:ascii="Arial" w:hAnsi="Arial" w:cs="Arial"/>
                <w:sz w:val="20"/>
              </w:rPr>
            </w:pPr>
            <w:r w:rsidRPr="00B94EBF">
              <w:rPr>
                <w:rFonts w:ascii="Arial" w:hAnsi="Arial" w:cs="Arial"/>
                <w:sz w:val="20"/>
              </w:rPr>
              <w:t xml:space="preserve">No </w:t>
            </w:r>
            <w:r w:rsidR="00662EB6">
              <w:rPr>
                <w:rFonts w:ascii="Arial" w:hAnsi="Arial" w:cs="Arial"/>
                <w:sz w:val="20"/>
              </w:rPr>
              <w:t xml:space="preserve">Full </w:t>
            </w:r>
            <w:proofErr w:type="spellStart"/>
            <w:r w:rsidRPr="00B94EBF">
              <w:rPr>
                <w:rFonts w:ascii="Arial" w:hAnsi="Arial" w:cs="Arial"/>
                <w:sz w:val="20"/>
              </w:rPr>
              <w:t>Rxn</w:t>
            </w:r>
            <w:proofErr w:type="spellEnd"/>
            <w:r w:rsidRPr="00B94EBF">
              <w:rPr>
                <w:rFonts w:ascii="Arial" w:hAnsi="Arial" w:cs="Arial"/>
                <w:sz w:val="20"/>
              </w:rPr>
              <w:t xml:space="preserve"> – 3 </w:t>
            </w:r>
            <w:proofErr w:type="spellStart"/>
            <w:r w:rsidRPr="00B94EBF">
              <w:rPr>
                <w:rFonts w:ascii="Arial" w:hAnsi="Arial" w:cs="Arial"/>
                <w:sz w:val="20"/>
              </w:rPr>
              <w:t>pt</w:t>
            </w:r>
            <w:proofErr w:type="spellEnd"/>
            <w:r w:rsidRPr="00B94EBF">
              <w:rPr>
                <w:rFonts w:ascii="Arial" w:hAnsi="Arial" w:cs="Arial"/>
                <w:sz w:val="20"/>
              </w:rPr>
              <w:t xml:space="preserve"> deduction</w:t>
            </w:r>
          </w:p>
          <w:p w14:paraId="6808987A" w14:textId="486C2F4B" w:rsidR="00B94EBF" w:rsidRPr="00B94EBF" w:rsidRDefault="00B94EBF" w:rsidP="00B94EBF">
            <w:pPr>
              <w:pStyle w:val="ListParagraph"/>
              <w:numPr>
                <w:ilvl w:val="0"/>
                <w:numId w:val="16"/>
              </w:numPr>
              <w:rPr>
                <w:rFonts w:ascii="Arial" w:hAnsi="Arial" w:cs="Arial"/>
                <w:sz w:val="20"/>
              </w:rPr>
            </w:pPr>
            <w:r>
              <w:rPr>
                <w:rFonts w:ascii="Arial" w:hAnsi="Arial" w:cs="Arial"/>
                <w:sz w:val="20"/>
              </w:rPr>
              <w:t xml:space="preserve">No Title – 5 </w:t>
            </w:r>
            <w:proofErr w:type="spellStart"/>
            <w:r>
              <w:rPr>
                <w:rFonts w:ascii="Arial" w:hAnsi="Arial" w:cs="Arial"/>
                <w:sz w:val="20"/>
              </w:rPr>
              <w:t>pt</w:t>
            </w:r>
            <w:proofErr w:type="spellEnd"/>
            <w:r>
              <w:rPr>
                <w:rFonts w:ascii="Arial" w:hAnsi="Arial" w:cs="Arial"/>
                <w:sz w:val="20"/>
              </w:rPr>
              <w:t xml:space="preserve"> deduction</w:t>
            </w:r>
          </w:p>
        </w:tc>
        <w:tc>
          <w:tcPr>
            <w:tcW w:w="4230" w:type="dxa"/>
            <w:vAlign w:val="center"/>
          </w:tcPr>
          <w:p w14:paraId="2CCE5E5B" w14:textId="77777777" w:rsidR="006E5D90" w:rsidRPr="003F3C80" w:rsidRDefault="006E5D90" w:rsidP="006E5D90">
            <w:pPr>
              <w:rPr>
                <w:rFonts w:ascii="Arial" w:hAnsi="Arial" w:cs="Arial"/>
                <w:sz w:val="20"/>
              </w:rPr>
            </w:pPr>
          </w:p>
        </w:tc>
      </w:tr>
      <w:tr w:rsidR="0071391F" w14:paraId="459E0D76" w14:textId="77777777" w:rsidTr="0071391F">
        <w:tc>
          <w:tcPr>
            <w:tcW w:w="1995" w:type="dxa"/>
            <w:vAlign w:val="center"/>
          </w:tcPr>
          <w:p w14:paraId="0D67C5F2" w14:textId="77777777" w:rsidR="006E5D90" w:rsidRPr="003F3C80" w:rsidRDefault="006E5D90" w:rsidP="006E5D90">
            <w:pPr>
              <w:rPr>
                <w:rFonts w:ascii="Arial" w:hAnsi="Arial" w:cs="Arial"/>
                <w:b/>
                <w:sz w:val="20"/>
                <w:szCs w:val="20"/>
              </w:rPr>
            </w:pPr>
            <w:r w:rsidRPr="003F3C80">
              <w:rPr>
                <w:rFonts w:ascii="Arial" w:hAnsi="Arial" w:cs="Arial"/>
                <w:b/>
                <w:sz w:val="20"/>
                <w:szCs w:val="20"/>
              </w:rPr>
              <w:t>Discussion questions</w:t>
            </w:r>
          </w:p>
        </w:tc>
        <w:tc>
          <w:tcPr>
            <w:tcW w:w="2320" w:type="dxa"/>
            <w:vAlign w:val="center"/>
          </w:tcPr>
          <w:p w14:paraId="612191C1" w14:textId="77777777" w:rsidR="006E5D90" w:rsidRPr="0071391F" w:rsidRDefault="006E5D90" w:rsidP="006E5D90">
            <w:pPr>
              <w:rPr>
                <w:rFonts w:ascii="Arial" w:hAnsi="Arial" w:cs="Arial"/>
                <w:sz w:val="18"/>
                <w:szCs w:val="20"/>
              </w:rPr>
            </w:pPr>
            <w:r w:rsidRPr="0071391F">
              <w:rPr>
                <w:rFonts w:ascii="Arial" w:hAnsi="Arial" w:cs="Arial"/>
                <w:sz w:val="18"/>
                <w:szCs w:val="20"/>
              </w:rPr>
              <w:t>One or more questions will be evaluated for completion and/or accuracy.</w:t>
            </w:r>
          </w:p>
        </w:tc>
        <w:tc>
          <w:tcPr>
            <w:tcW w:w="583" w:type="dxa"/>
            <w:vAlign w:val="center"/>
          </w:tcPr>
          <w:p w14:paraId="5FE185D5" w14:textId="620981F7" w:rsidR="006E5D90" w:rsidRPr="00526DD8" w:rsidRDefault="00791E09" w:rsidP="006E5D90">
            <w:pPr>
              <w:jc w:val="center"/>
              <w:rPr>
                <w:rFonts w:ascii="Arial" w:hAnsi="Arial" w:cs="Arial"/>
                <w:b/>
                <w:bCs/>
                <w:sz w:val="40"/>
                <w:szCs w:val="36"/>
              </w:rPr>
            </w:pPr>
            <w:r>
              <w:rPr>
                <w:rFonts w:ascii="Arial" w:hAnsi="Arial" w:cs="Arial"/>
                <w:b/>
                <w:bCs/>
                <w:sz w:val="40"/>
                <w:szCs w:val="36"/>
              </w:rPr>
              <w:t>10</w:t>
            </w:r>
          </w:p>
        </w:tc>
        <w:tc>
          <w:tcPr>
            <w:tcW w:w="5267" w:type="dxa"/>
            <w:vAlign w:val="center"/>
          </w:tcPr>
          <w:p w14:paraId="075C7B59" w14:textId="24A7ABC5" w:rsidR="001446E1" w:rsidRPr="001446E1" w:rsidRDefault="00526DD8" w:rsidP="001446E1">
            <w:pPr>
              <w:pStyle w:val="ListParagraph"/>
              <w:numPr>
                <w:ilvl w:val="0"/>
                <w:numId w:val="20"/>
              </w:numPr>
              <w:rPr>
                <w:rFonts w:ascii="Arial" w:hAnsi="Arial" w:cs="Arial"/>
                <w:sz w:val="20"/>
              </w:rPr>
            </w:pPr>
            <w:r w:rsidRPr="001446E1">
              <w:rPr>
                <w:rFonts w:ascii="Arial" w:hAnsi="Arial" w:cs="Arial"/>
                <w:sz w:val="20"/>
              </w:rPr>
              <w:t xml:space="preserve">See Below this table </w:t>
            </w:r>
            <w:r w:rsidR="001446E1" w:rsidRPr="001446E1">
              <w:rPr>
                <w:rFonts w:ascii="Arial" w:hAnsi="Arial" w:cs="Arial"/>
                <w:sz w:val="20"/>
              </w:rPr>
              <w:t>–</w:t>
            </w:r>
            <w:r w:rsidRPr="001446E1">
              <w:rPr>
                <w:rFonts w:ascii="Arial" w:hAnsi="Arial" w:cs="Arial"/>
                <w:sz w:val="20"/>
              </w:rPr>
              <w:t xml:space="preserve"> Highlighted</w:t>
            </w:r>
          </w:p>
          <w:p w14:paraId="69D82BB8" w14:textId="2A29544C" w:rsidR="006E5D90" w:rsidRPr="001446E1" w:rsidRDefault="001446E1" w:rsidP="001446E1">
            <w:pPr>
              <w:pStyle w:val="ListParagraph"/>
              <w:numPr>
                <w:ilvl w:val="0"/>
                <w:numId w:val="20"/>
              </w:numPr>
              <w:rPr>
                <w:rFonts w:ascii="Arial" w:hAnsi="Arial" w:cs="Arial"/>
                <w:sz w:val="20"/>
              </w:rPr>
            </w:pPr>
            <w:r w:rsidRPr="001446E1">
              <w:rPr>
                <w:rFonts w:ascii="Arial" w:hAnsi="Arial" w:cs="Arial"/>
                <w:sz w:val="20"/>
              </w:rPr>
              <w:t>Detailed, thoughtful, relevant, complete</w:t>
            </w:r>
            <w:r w:rsidR="00E654AA" w:rsidRPr="001446E1">
              <w:rPr>
                <w:rFonts w:ascii="Arial" w:hAnsi="Arial" w:cs="Arial"/>
                <w:sz w:val="20"/>
              </w:rPr>
              <w:t xml:space="preserve"> </w:t>
            </w:r>
          </w:p>
        </w:tc>
        <w:tc>
          <w:tcPr>
            <w:tcW w:w="4230" w:type="dxa"/>
            <w:vAlign w:val="center"/>
          </w:tcPr>
          <w:p w14:paraId="25122EE7" w14:textId="77777777" w:rsidR="006E5D90" w:rsidRPr="003F3C80" w:rsidRDefault="006E5D90" w:rsidP="006E5D90">
            <w:pPr>
              <w:rPr>
                <w:rFonts w:ascii="Arial" w:hAnsi="Arial" w:cs="Arial"/>
                <w:sz w:val="20"/>
              </w:rPr>
            </w:pPr>
          </w:p>
        </w:tc>
      </w:tr>
      <w:tr w:rsidR="0071391F" w14:paraId="234D9D9F" w14:textId="77777777" w:rsidTr="0071391F">
        <w:tc>
          <w:tcPr>
            <w:tcW w:w="1995" w:type="dxa"/>
            <w:vAlign w:val="center"/>
          </w:tcPr>
          <w:p w14:paraId="5B7754E3" w14:textId="77777777" w:rsidR="006E5D90" w:rsidRPr="003F3C80" w:rsidRDefault="006E5D90" w:rsidP="006E5D90">
            <w:pPr>
              <w:rPr>
                <w:rFonts w:ascii="Arial" w:hAnsi="Arial" w:cs="Arial"/>
                <w:b/>
                <w:sz w:val="20"/>
                <w:szCs w:val="20"/>
              </w:rPr>
            </w:pPr>
            <w:r w:rsidRPr="003F3C80">
              <w:rPr>
                <w:rFonts w:ascii="Arial" w:hAnsi="Arial" w:cs="Arial"/>
                <w:b/>
                <w:sz w:val="20"/>
                <w:szCs w:val="20"/>
              </w:rPr>
              <w:t>Professionalism</w:t>
            </w:r>
          </w:p>
        </w:tc>
        <w:tc>
          <w:tcPr>
            <w:tcW w:w="2320" w:type="dxa"/>
            <w:vAlign w:val="center"/>
          </w:tcPr>
          <w:p w14:paraId="0C006D52" w14:textId="77777777" w:rsidR="006E5D90" w:rsidRPr="0071391F" w:rsidRDefault="006E5D90" w:rsidP="006E5D90">
            <w:pPr>
              <w:rPr>
                <w:rFonts w:ascii="Arial" w:hAnsi="Arial" w:cs="Arial"/>
                <w:sz w:val="18"/>
                <w:szCs w:val="20"/>
              </w:rPr>
            </w:pPr>
            <w:r w:rsidRPr="0071391F">
              <w:rPr>
                <w:rFonts w:ascii="Arial" w:hAnsi="Arial" w:cs="Arial"/>
                <w:sz w:val="18"/>
                <w:szCs w:val="20"/>
              </w:rPr>
              <w:t>Neat, legible, demonstrates deep level of thought/detail/effort.</w:t>
            </w:r>
          </w:p>
        </w:tc>
        <w:tc>
          <w:tcPr>
            <w:tcW w:w="583" w:type="dxa"/>
            <w:vAlign w:val="center"/>
          </w:tcPr>
          <w:p w14:paraId="076EA900" w14:textId="22DD80E4" w:rsidR="006E5D90" w:rsidRPr="00526DD8" w:rsidRDefault="00791E09" w:rsidP="006E5D90">
            <w:pPr>
              <w:jc w:val="center"/>
              <w:rPr>
                <w:rFonts w:ascii="Arial" w:hAnsi="Arial" w:cs="Arial"/>
                <w:b/>
                <w:bCs/>
                <w:sz w:val="40"/>
                <w:szCs w:val="36"/>
              </w:rPr>
            </w:pPr>
            <w:r>
              <w:rPr>
                <w:rFonts w:ascii="Arial" w:hAnsi="Arial" w:cs="Arial"/>
                <w:b/>
                <w:bCs/>
                <w:sz w:val="40"/>
                <w:szCs w:val="36"/>
              </w:rPr>
              <w:t>7</w:t>
            </w:r>
          </w:p>
        </w:tc>
        <w:tc>
          <w:tcPr>
            <w:tcW w:w="5267" w:type="dxa"/>
            <w:vAlign w:val="center"/>
          </w:tcPr>
          <w:p w14:paraId="3B56200B" w14:textId="2787688C" w:rsidR="006E5D90" w:rsidRPr="003F3C80" w:rsidRDefault="00E654AA" w:rsidP="00E654AA">
            <w:pPr>
              <w:rPr>
                <w:rFonts w:ascii="Arial" w:hAnsi="Arial" w:cs="Arial"/>
                <w:sz w:val="20"/>
              </w:rPr>
            </w:pPr>
            <w:r>
              <w:rPr>
                <w:rFonts w:ascii="Arial" w:hAnsi="Arial" w:cs="Arial"/>
                <w:sz w:val="20"/>
              </w:rPr>
              <w:t xml:space="preserve">Points deducted if the legibility detracted from my ability to grade the assignment. Points also deducted for a </w:t>
            </w:r>
            <w:r w:rsidRPr="009E4E48">
              <w:rPr>
                <w:rFonts w:ascii="Arial" w:hAnsi="Arial" w:cs="Arial"/>
                <w:sz w:val="20"/>
                <w:u w:val="single"/>
              </w:rPr>
              <w:t xml:space="preserve">blatant disregard for the level of thought and detail required of an </w:t>
            </w:r>
            <w:r w:rsidR="009E4E48" w:rsidRPr="009E4E48">
              <w:rPr>
                <w:rFonts w:ascii="Arial" w:hAnsi="Arial" w:cs="Arial"/>
                <w:sz w:val="20"/>
                <w:u w:val="single"/>
              </w:rPr>
              <w:t xml:space="preserve">AP </w:t>
            </w:r>
            <w:r w:rsidRPr="009E4E48">
              <w:rPr>
                <w:rFonts w:ascii="Arial" w:hAnsi="Arial" w:cs="Arial"/>
                <w:sz w:val="20"/>
                <w:u w:val="single"/>
              </w:rPr>
              <w:t>level course</w:t>
            </w:r>
            <w:r>
              <w:rPr>
                <w:rFonts w:ascii="Arial" w:hAnsi="Arial" w:cs="Arial"/>
                <w:sz w:val="20"/>
              </w:rPr>
              <w:t xml:space="preserve">. This category is also used for strange/unique issues that do not fit nicely into another category. </w:t>
            </w:r>
          </w:p>
        </w:tc>
        <w:tc>
          <w:tcPr>
            <w:tcW w:w="4230" w:type="dxa"/>
            <w:vAlign w:val="center"/>
          </w:tcPr>
          <w:p w14:paraId="721824ED" w14:textId="77777777" w:rsidR="006E5D90" w:rsidRPr="003F3C80" w:rsidRDefault="006E5D90" w:rsidP="006E5D90">
            <w:pPr>
              <w:rPr>
                <w:rFonts w:ascii="Arial" w:hAnsi="Arial" w:cs="Arial"/>
                <w:sz w:val="20"/>
              </w:rPr>
            </w:pPr>
          </w:p>
        </w:tc>
      </w:tr>
    </w:tbl>
    <w:p w14:paraId="73A4AA9C" w14:textId="77777777" w:rsidR="00BE441A" w:rsidRDefault="00BE441A" w:rsidP="00E654AA">
      <w:pPr>
        <w:rPr>
          <w:rFonts w:ascii="Impact" w:hAnsi="Impact"/>
          <w:sz w:val="2"/>
        </w:rPr>
      </w:pPr>
    </w:p>
    <w:p w14:paraId="4FF8027F" w14:textId="77777777" w:rsidR="00D5422A" w:rsidRDefault="00D5422A" w:rsidP="00E654AA">
      <w:pPr>
        <w:rPr>
          <w:rFonts w:ascii="Impact" w:hAnsi="Impact"/>
          <w:sz w:val="20"/>
          <w:szCs w:val="20"/>
        </w:rPr>
      </w:pPr>
    </w:p>
    <w:p w14:paraId="14717FB3" w14:textId="77777777" w:rsidR="00D5422A" w:rsidRDefault="00D5422A" w:rsidP="00E654AA">
      <w:pPr>
        <w:rPr>
          <w:rFonts w:ascii="Impact" w:hAnsi="Impact"/>
          <w:sz w:val="20"/>
          <w:szCs w:val="20"/>
        </w:rPr>
      </w:pPr>
    </w:p>
    <w:p w14:paraId="708CFC88" w14:textId="77777777" w:rsidR="00D5422A" w:rsidRDefault="00D5422A" w:rsidP="00E654AA">
      <w:pPr>
        <w:rPr>
          <w:rFonts w:ascii="Impact" w:hAnsi="Impact"/>
          <w:sz w:val="20"/>
          <w:szCs w:val="20"/>
        </w:rPr>
      </w:pPr>
    </w:p>
    <w:p w14:paraId="60B0AAB7" w14:textId="77777777" w:rsidR="00D5422A" w:rsidRDefault="00D5422A" w:rsidP="00E654AA">
      <w:pPr>
        <w:rPr>
          <w:rFonts w:ascii="Impact" w:hAnsi="Impact"/>
          <w:sz w:val="20"/>
          <w:szCs w:val="20"/>
        </w:rPr>
      </w:pPr>
    </w:p>
    <w:p w14:paraId="0F321850" w14:textId="74920EC3" w:rsidR="00B877BB" w:rsidRPr="00F577B8" w:rsidRDefault="00B877BB" w:rsidP="00E654AA">
      <w:pPr>
        <w:rPr>
          <w:rFonts w:ascii="Arial" w:hAnsi="Arial" w:cs="Arial"/>
          <w:sz w:val="24"/>
          <w:szCs w:val="24"/>
        </w:rPr>
      </w:pPr>
      <w:r w:rsidRPr="00F577B8">
        <w:rPr>
          <w:rFonts w:ascii="Impact" w:hAnsi="Impact"/>
          <w:sz w:val="24"/>
          <w:szCs w:val="24"/>
        </w:rPr>
        <w:t xml:space="preserve">Discussion Questions – </w:t>
      </w:r>
      <w:r w:rsidRPr="00F577B8">
        <w:rPr>
          <w:rFonts w:ascii="Arial" w:hAnsi="Arial" w:cs="Arial"/>
          <w:sz w:val="24"/>
          <w:szCs w:val="24"/>
        </w:rPr>
        <w:t xml:space="preserve">The highlighted ones were graded. </w:t>
      </w:r>
    </w:p>
    <w:p w14:paraId="0FDB6F6F" w14:textId="302210D4" w:rsidR="00B877BB" w:rsidRPr="00F577B8" w:rsidRDefault="00B877BB" w:rsidP="00B877BB">
      <w:pPr>
        <w:pStyle w:val="ListParagraph"/>
        <w:numPr>
          <w:ilvl w:val="0"/>
          <w:numId w:val="3"/>
        </w:numPr>
        <w:rPr>
          <w:rFonts w:ascii="Arial" w:hAnsi="Arial" w:cs="Arial"/>
          <w:sz w:val="24"/>
          <w:szCs w:val="24"/>
          <w:highlight w:val="yellow"/>
        </w:rPr>
      </w:pPr>
      <w:r w:rsidRPr="00F577B8">
        <w:rPr>
          <w:rFonts w:ascii="Arial" w:hAnsi="Arial" w:cs="Arial"/>
          <w:sz w:val="24"/>
          <w:szCs w:val="24"/>
          <w:highlight w:val="yellow"/>
        </w:rPr>
        <w:t xml:space="preserve">All were graded for completion, detail, thought AND accuracy </w:t>
      </w:r>
    </w:p>
    <w:p w14:paraId="25EC5861" w14:textId="54E93FE2" w:rsidR="00F661EB" w:rsidRPr="00F577B8" w:rsidRDefault="00F661EB" w:rsidP="00F661EB">
      <w:pPr>
        <w:pStyle w:val="ListParagraph"/>
        <w:numPr>
          <w:ilvl w:val="1"/>
          <w:numId w:val="3"/>
        </w:numPr>
        <w:rPr>
          <w:rFonts w:ascii="Arial" w:hAnsi="Arial" w:cs="Arial"/>
          <w:sz w:val="24"/>
          <w:szCs w:val="24"/>
        </w:rPr>
      </w:pPr>
      <w:r w:rsidRPr="00F577B8">
        <w:rPr>
          <w:rFonts w:ascii="Arial" w:hAnsi="Arial" w:cs="Arial"/>
          <w:sz w:val="24"/>
          <w:szCs w:val="24"/>
        </w:rPr>
        <w:t>Only question #</w:t>
      </w:r>
      <w:r w:rsidR="00D5422A" w:rsidRPr="00F577B8">
        <w:rPr>
          <w:rFonts w:ascii="Arial" w:hAnsi="Arial" w:cs="Arial"/>
          <w:sz w:val="24"/>
          <w:szCs w:val="24"/>
        </w:rPr>
        <w:t>4</w:t>
      </w:r>
      <w:r w:rsidR="00D86986">
        <w:rPr>
          <w:rFonts w:ascii="Arial" w:hAnsi="Arial" w:cs="Arial"/>
          <w:sz w:val="24"/>
          <w:szCs w:val="24"/>
        </w:rPr>
        <w:t xml:space="preserve"> for accuracy</w:t>
      </w:r>
    </w:p>
    <w:p w14:paraId="708EBDAC" w14:textId="7067F7A6" w:rsidR="00D5422A" w:rsidRDefault="00B877BB" w:rsidP="00D5422A">
      <w:pPr>
        <w:pStyle w:val="ListParagraph"/>
        <w:numPr>
          <w:ilvl w:val="0"/>
          <w:numId w:val="3"/>
        </w:numPr>
        <w:rPr>
          <w:rFonts w:ascii="Arial" w:hAnsi="Arial" w:cs="Arial"/>
          <w:sz w:val="24"/>
          <w:szCs w:val="24"/>
        </w:rPr>
      </w:pPr>
      <w:r w:rsidRPr="00F577B8">
        <w:rPr>
          <w:rFonts w:ascii="Arial" w:hAnsi="Arial" w:cs="Arial"/>
          <w:sz w:val="24"/>
          <w:szCs w:val="24"/>
        </w:rPr>
        <w:t>All were graded for completion, detail, and thought</w:t>
      </w:r>
    </w:p>
    <w:p w14:paraId="5F947E5C" w14:textId="77777777" w:rsidR="00507CCD" w:rsidRPr="00507CCD" w:rsidRDefault="00507CCD" w:rsidP="00507CCD">
      <w:pPr>
        <w:pStyle w:val="ListParagraph"/>
        <w:ind w:left="360"/>
        <w:rPr>
          <w:rFonts w:ascii="Arial" w:hAnsi="Arial" w:cs="Arial"/>
          <w:sz w:val="24"/>
          <w:szCs w:val="24"/>
        </w:rPr>
      </w:pPr>
    </w:p>
    <w:p w14:paraId="0EFCF217" w14:textId="2E2A0C2D" w:rsidR="0000347B" w:rsidRPr="00507CCD" w:rsidRDefault="00B769E8" w:rsidP="0000347B">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507CCD">
        <w:rPr>
          <w:rFonts w:ascii="Times New Roman" w:hAnsi="Times New Roman" w:cs="Times New Roman"/>
          <w:b/>
          <w:bCs/>
          <w:sz w:val="24"/>
          <w:szCs w:val="24"/>
        </w:rPr>
        <w:t>Answers will vary</w:t>
      </w:r>
      <w:r w:rsidRPr="00507CCD">
        <w:rPr>
          <w:rFonts w:ascii="Times New Roman" w:hAnsi="Times New Roman" w:cs="Times New Roman"/>
          <w:sz w:val="24"/>
          <w:szCs w:val="24"/>
        </w:rPr>
        <w:t xml:space="preserve">. </w:t>
      </w:r>
      <w:r w:rsidR="0000347B" w:rsidRPr="00507CCD">
        <w:rPr>
          <w:rFonts w:ascii="Times New Roman" w:hAnsi="Times New Roman" w:cs="Times New Roman"/>
          <w:sz w:val="24"/>
          <w:szCs w:val="24"/>
        </w:rPr>
        <w:t>Common explanations will emphasize the need to determine the moles of each substance and the total volume of the reaction mixture to calculate initial molarities of the I</w:t>
      </w:r>
      <w:r w:rsidR="0000347B" w:rsidRPr="00507CCD">
        <w:rPr>
          <w:rFonts w:ascii="Times New Roman" w:hAnsi="Times New Roman" w:cs="Times New Roman"/>
          <w:sz w:val="24"/>
          <w:szCs w:val="24"/>
          <w:vertAlign w:val="superscript"/>
        </w:rPr>
        <w:t>–</w:t>
      </w:r>
      <w:r w:rsidR="0000347B" w:rsidRPr="00507CCD">
        <w:rPr>
          <w:rFonts w:ascii="Times New Roman" w:hAnsi="Times New Roman" w:cs="Times New Roman"/>
          <w:sz w:val="24"/>
          <w:szCs w:val="24"/>
        </w:rPr>
        <w:t xml:space="preserve"> and Fe</w:t>
      </w:r>
      <w:r w:rsidR="0000347B" w:rsidRPr="00507CCD">
        <w:rPr>
          <w:rFonts w:ascii="Times New Roman" w:hAnsi="Times New Roman" w:cs="Times New Roman"/>
          <w:sz w:val="24"/>
          <w:szCs w:val="24"/>
          <w:vertAlign w:val="superscript"/>
        </w:rPr>
        <w:t>3+</w:t>
      </w:r>
      <w:r w:rsidR="0000347B" w:rsidRPr="00507CCD">
        <w:rPr>
          <w:rFonts w:ascii="Times New Roman" w:hAnsi="Times New Roman" w:cs="Times New Roman"/>
          <w:sz w:val="24"/>
          <w:szCs w:val="24"/>
        </w:rPr>
        <w:t xml:space="preserve"> ions. This also may be shown in an example calculation, as seen below.</w:t>
      </w:r>
    </w:p>
    <w:p w14:paraId="1E21ECD9" w14:textId="77777777" w:rsidR="00CD4B16" w:rsidRPr="00507CCD" w:rsidRDefault="00CD4B16" w:rsidP="00CD4B16">
      <w:pPr>
        <w:pStyle w:val="ListParagraph"/>
        <w:autoSpaceDE w:val="0"/>
        <w:autoSpaceDN w:val="0"/>
        <w:adjustRightInd w:val="0"/>
        <w:spacing w:after="0" w:line="240" w:lineRule="auto"/>
        <w:rPr>
          <w:rFonts w:ascii="Times New Roman" w:hAnsi="Times New Roman" w:cs="Times New Roman"/>
          <w:sz w:val="24"/>
          <w:szCs w:val="24"/>
        </w:rPr>
      </w:pPr>
    </w:p>
    <w:p w14:paraId="629E974F" w14:textId="7E7CA618" w:rsidR="00B769E8" w:rsidRPr="00507CCD" w:rsidRDefault="0000347B" w:rsidP="00746CD2">
      <w:pPr>
        <w:pStyle w:val="NoSpacing"/>
        <w:ind w:firstLine="720"/>
        <w:rPr>
          <w:rFonts w:ascii="Times New Roman" w:hAnsi="Times New Roman" w:cs="Times New Roman"/>
          <w:sz w:val="24"/>
          <w:szCs w:val="24"/>
        </w:rPr>
      </w:pPr>
      <w:r w:rsidRPr="00507CCD">
        <w:rPr>
          <w:rFonts w:ascii="Times New Roman" w:hAnsi="Times New Roman" w:cs="Times New Roman"/>
          <w:sz w:val="24"/>
          <w:szCs w:val="24"/>
        </w:rPr>
        <w:t>Trial 1: [I</w:t>
      </w:r>
      <w:r w:rsidRPr="00507CCD">
        <w:rPr>
          <w:rFonts w:ascii="Times New Roman" w:hAnsi="Times New Roman" w:cs="Times New Roman"/>
          <w:sz w:val="24"/>
          <w:szCs w:val="24"/>
          <w:vertAlign w:val="superscript"/>
        </w:rPr>
        <w:t>–</w:t>
      </w:r>
      <w:r w:rsidRPr="00507CCD">
        <w:rPr>
          <w:rFonts w:ascii="Times New Roman" w:hAnsi="Times New Roman" w:cs="Times New Roman"/>
          <w:sz w:val="24"/>
          <w:szCs w:val="24"/>
        </w:rPr>
        <w:t>] and [Fe</w:t>
      </w:r>
      <w:r w:rsidRPr="00507CCD">
        <w:rPr>
          <w:rFonts w:ascii="Times New Roman" w:hAnsi="Times New Roman" w:cs="Times New Roman"/>
          <w:sz w:val="24"/>
          <w:szCs w:val="24"/>
          <w:vertAlign w:val="superscript"/>
        </w:rPr>
        <w:t>3+</w:t>
      </w:r>
      <w:r w:rsidRPr="00507CCD">
        <w:rPr>
          <w:rFonts w:ascii="Times New Roman" w:hAnsi="Times New Roman" w:cs="Times New Roman"/>
          <w:sz w:val="24"/>
          <w:szCs w:val="24"/>
        </w:rPr>
        <w:t>] = {(0.02 M) (0.020 L)} ÷ 0.040 L = 0.010 M</w:t>
      </w:r>
    </w:p>
    <w:p w14:paraId="745F5FF3" w14:textId="1D5917E1" w:rsidR="00B769E8" w:rsidRPr="00507CCD" w:rsidRDefault="00B769E8" w:rsidP="00B769E8">
      <w:pPr>
        <w:pStyle w:val="ListParagraph"/>
        <w:rPr>
          <w:rFonts w:ascii="Times New Roman" w:hAnsi="Times New Roman" w:cs="Times New Roman"/>
          <w:sz w:val="24"/>
          <w:szCs w:val="24"/>
        </w:rPr>
      </w:pPr>
    </w:p>
    <w:p w14:paraId="2C3AF4E7" w14:textId="6CD2165C" w:rsidR="002B51B2" w:rsidRPr="00507CCD" w:rsidRDefault="00746CD2" w:rsidP="002B51B2">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507CCD">
        <w:rPr>
          <w:rFonts w:ascii="Times New Roman" w:hAnsi="Times New Roman" w:cs="Times New Roman"/>
          <w:sz w:val="24"/>
          <w:szCs w:val="24"/>
        </w:rPr>
        <w:t>The order of the reaction is first in KI, or I</w:t>
      </w:r>
      <w:r w:rsidRPr="00507CCD">
        <w:rPr>
          <w:rFonts w:ascii="Times New Roman" w:hAnsi="Times New Roman" w:cs="Times New Roman"/>
          <w:sz w:val="24"/>
          <w:szCs w:val="24"/>
          <w:vertAlign w:val="superscript"/>
        </w:rPr>
        <w:t>–</w:t>
      </w:r>
      <w:r w:rsidRPr="00507CCD">
        <w:rPr>
          <w:rFonts w:ascii="Times New Roman" w:hAnsi="Times New Roman" w:cs="Times New Roman"/>
          <w:sz w:val="24"/>
          <w:szCs w:val="24"/>
        </w:rPr>
        <w:t>, and zero order in FeCl</w:t>
      </w:r>
      <w:r w:rsidRPr="00507CCD">
        <w:rPr>
          <w:rFonts w:ascii="Times New Roman" w:hAnsi="Times New Roman" w:cs="Times New Roman"/>
          <w:sz w:val="24"/>
          <w:szCs w:val="24"/>
          <w:vertAlign w:val="subscript"/>
        </w:rPr>
        <w:t>3</w:t>
      </w:r>
      <w:r w:rsidRPr="00507CCD">
        <w:rPr>
          <w:rFonts w:ascii="Times New Roman" w:hAnsi="Times New Roman" w:cs="Times New Roman"/>
          <w:sz w:val="24"/>
          <w:szCs w:val="24"/>
        </w:rPr>
        <w:t>, or Fe</w:t>
      </w:r>
      <w:r w:rsidRPr="00507CCD">
        <w:rPr>
          <w:rFonts w:ascii="Times New Roman" w:hAnsi="Times New Roman" w:cs="Times New Roman"/>
          <w:sz w:val="24"/>
          <w:szCs w:val="24"/>
          <w:vertAlign w:val="superscript"/>
        </w:rPr>
        <w:t>3+</w:t>
      </w:r>
      <w:r w:rsidRPr="00507CCD">
        <w:rPr>
          <w:rFonts w:ascii="Times New Roman" w:hAnsi="Times New Roman" w:cs="Times New Roman"/>
          <w:sz w:val="24"/>
          <w:szCs w:val="24"/>
        </w:rPr>
        <w:t>. By comparing Trials 1 and 2 along with Trials 1 and 4 in the sample results, it is evident that the concentration of I</w:t>
      </w:r>
      <w:r w:rsidRPr="00507CCD">
        <w:rPr>
          <w:rFonts w:ascii="Times New Roman" w:hAnsi="Times New Roman" w:cs="Times New Roman"/>
          <w:sz w:val="24"/>
          <w:szCs w:val="24"/>
          <w:vertAlign w:val="superscript"/>
        </w:rPr>
        <w:t>–</w:t>
      </w:r>
      <w:r w:rsidRPr="00507CCD">
        <w:rPr>
          <w:rFonts w:ascii="Times New Roman" w:hAnsi="Times New Roman" w:cs="Times New Roman"/>
          <w:sz w:val="24"/>
          <w:szCs w:val="24"/>
        </w:rPr>
        <w:t xml:space="preserve"> affects the initial rate proportionally. While Trials 1 and 3 make a case for</w:t>
      </w:r>
      <w:r w:rsidR="00FF5E3D" w:rsidRPr="00507CCD">
        <w:rPr>
          <w:rFonts w:ascii="Times New Roman" w:hAnsi="Times New Roman" w:cs="Times New Roman"/>
          <w:sz w:val="24"/>
          <w:szCs w:val="24"/>
        </w:rPr>
        <w:t xml:space="preserve"> the reaction also being first order in Fe3+, the results of the other trials do not support it.</w:t>
      </w:r>
    </w:p>
    <w:p w14:paraId="52B0BC76" w14:textId="77777777" w:rsidR="002B51B2" w:rsidRPr="00507CCD" w:rsidRDefault="002B51B2" w:rsidP="002B51B2">
      <w:pPr>
        <w:autoSpaceDE w:val="0"/>
        <w:autoSpaceDN w:val="0"/>
        <w:adjustRightInd w:val="0"/>
        <w:spacing w:after="0" w:line="240" w:lineRule="auto"/>
        <w:rPr>
          <w:rFonts w:ascii="Times New Roman" w:hAnsi="Times New Roman" w:cs="Times New Roman"/>
          <w:sz w:val="24"/>
          <w:szCs w:val="24"/>
        </w:rPr>
      </w:pPr>
    </w:p>
    <w:p w14:paraId="4895A82B" w14:textId="77777777" w:rsidR="002B51B2" w:rsidRPr="00507CCD" w:rsidRDefault="00746CD2" w:rsidP="002B51B2">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507CCD">
        <w:rPr>
          <w:rFonts w:ascii="Times New Roman" w:hAnsi="Times New Roman" w:cs="Times New Roman"/>
          <w:sz w:val="24"/>
          <w:szCs w:val="24"/>
        </w:rPr>
        <w:t>The rate law for the reaction between FeCl</w:t>
      </w:r>
      <w:r w:rsidRPr="00507CCD">
        <w:rPr>
          <w:rFonts w:ascii="Times New Roman" w:hAnsi="Times New Roman" w:cs="Times New Roman"/>
          <w:sz w:val="24"/>
          <w:szCs w:val="24"/>
          <w:vertAlign w:val="subscript"/>
        </w:rPr>
        <w:t>3</w:t>
      </w:r>
      <w:r w:rsidRPr="00507CCD">
        <w:rPr>
          <w:rFonts w:ascii="Times New Roman" w:hAnsi="Times New Roman" w:cs="Times New Roman"/>
          <w:sz w:val="24"/>
          <w:szCs w:val="24"/>
        </w:rPr>
        <w:t xml:space="preserve"> and KI at room temperature is: </w:t>
      </w:r>
      <w:r w:rsidR="00AE2D00" w:rsidRPr="00507CCD">
        <w:rPr>
          <w:rFonts w:ascii="Times New Roman" w:hAnsi="Times New Roman" w:cs="Times New Roman"/>
          <w:sz w:val="24"/>
          <w:szCs w:val="24"/>
        </w:rPr>
        <w:t>R</w:t>
      </w:r>
      <w:r w:rsidRPr="00507CCD">
        <w:rPr>
          <w:rFonts w:ascii="Times New Roman" w:hAnsi="Times New Roman" w:cs="Times New Roman"/>
          <w:sz w:val="24"/>
          <w:szCs w:val="24"/>
        </w:rPr>
        <w:t>ate = k[I</w:t>
      </w:r>
      <w:r w:rsidRPr="00507CCD">
        <w:rPr>
          <w:rFonts w:ascii="Times New Roman" w:hAnsi="Times New Roman" w:cs="Times New Roman"/>
          <w:sz w:val="24"/>
          <w:szCs w:val="24"/>
          <w:vertAlign w:val="superscript"/>
        </w:rPr>
        <w:t>–</w:t>
      </w:r>
      <w:r w:rsidRPr="00507CCD">
        <w:rPr>
          <w:rFonts w:ascii="Times New Roman" w:hAnsi="Times New Roman" w:cs="Times New Roman"/>
          <w:sz w:val="24"/>
          <w:szCs w:val="24"/>
        </w:rPr>
        <w:t>].</w:t>
      </w:r>
    </w:p>
    <w:p w14:paraId="30615509" w14:textId="77777777" w:rsidR="002B51B2" w:rsidRPr="00507CCD" w:rsidRDefault="002B51B2" w:rsidP="002B51B2">
      <w:pPr>
        <w:pStyle w:val="ListParagraph"/>
        <w:rPr>
          <w:rFonts w:ascii="Times New Roman" w:hAnsi="Times New Roman" w:cs="Times New Roman"/>
          <w:sz w:val="24"/>
          <w:szCs w:val="24"/>
        </w:rPr>
      </w:pPr>
    </w:p>
    <w:p w14:paraId="5F0A4B0E" w14:textId="1D2C53C0" w:rsidR="00B769E8" w:rsidRPr="00507CCD" w:rsidRDefault="008A4EE1" w:rsidP="002B51B2">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507CCD">
        <w:rPr>
          <w:rFonts w:ascii="Times New Roman" w:hAnsi="Times New Roman" w:cs="Times New Roman"/>
          <w:sz w:val="24"/>
          <w:szCs w:val="24"/>
        </w:rPr>
        <w:t>It is not possible to calculate a rate constant, k, from the experimental data. The experiment, as conducted, allowed the student to collect just enough data to determine initial rates, but the reaction was not observed as it reached conclusion. In addition, the temperature of the reaction was not monitored, thus any determination of a rate constant is not reliable</w:t>
      </w:r>
    </w:p>
    <w:p w14:paraId="7938D584" w14:textId="28B14604" w:rsidR="0089597D" w:rsidRPr="00FF5E3D" w:rsidRDefault="0089597D" w:rsidP="0089597D">
      <w:pPr>
        <w:autoSpaceDE w:val="0"/>
        <w:autoSpaceDN w:val="0"/>
        <w:adjustRightInd w:val="0"/>
        <w:spacing w:after="0" w:line="240" w:lineRule="auto"/>
        <w:rPr>
          <w:rFonts w:ascii="Times New Roman" w:hAnsi="Times New Roman" w:cs="Times New Roman"/>
          <w:sz w:val="28"/>
          <w:szCs w:val="28"/>
        </w:rPr>
      </w:pPr>
    </w:p>
    <w:p w14:paraId="436C4D0C" w14:textId="3A5D687D" w:rsidR="0089597D" w:rsidRPr="00DD0BD5" w:rsidRDefault="00507CCD" w:rsidP="004D48A9">
      <w:pPr>
        <w:autoSpaceDE w:val="0"/>
        <w:autoSpaceDN w:val="0"/>
        <w:adjustRightInd w:val="0"/>
        <w:spacing w:after="0" w:line="240" w:lineRule="auto"/>
        <w:jc w:val="center"/>
        <w:rPr>
          <w:rFonts w:ascii="Times New Roman" w:hAnsi="Times New Roman" w:cs="Times New Roman"/>
          <w:b/>
          <w:bCs/>
          <w:sz w:val="28"/>
          <w:szCs w:val="28"/>
          <w:u w:val="single"/>
        </w:rPr>
      </w:pPr>
      <w:r w:rsidRPr="00DD0BD5">
        <w:rPr>
          <w:rFonts w:ascii="Times New Roman" w:hAnsi="Times New Roman" w:cs="Times New Roman"/>
          <w:b/>
          <w:bCs/>
          <w:sz w:val="28"/>
          <w:szCs w:val="28"/>
          <w:u w:val="single"/>
        </w:rPr>
        <w:t>Sample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7195"/>
      </w:tblGrid>
      <w:tr w:rsidR="00507CCD" w14:paraId="2BE3368A" w14:textId="77777777" w:rsidTr="004D48A9">
        <w:tc>
          <w:tcPr>
            <w:tcW w:w="7195" w:type="dxa"/>
          </w:tcPr>
          <w:p w14:paraId="35464A81" w14:textId="6A3E2636" w:rsidR="00507CCD" w:rsidRDefault="00507CCD" w:rsidP="00507CCD">
            <w:pPr>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D4CCF90" wp14:editId="78404516">
                  <wp:extent cx="2082516" cy="192024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2082516" cy="1920240"/>
                          </a:xfrm>
                          <a:prstGeom prst="rect">
                            <a:avLst/>
                          </a:prstGeom>
                        </pic:spPr>
                      </pic:pic>
                    </a:graphicData>
                  </a:graphic>
                </wp:inline>
              </w:drawing>
            </w:r>
          </w:p>
        </w:tc>
        <w:tc>
          <w:tcPr>
            <w:tcW w:w="7195" w:type="dxa"/>
          </w:tcPr>
          <w:p w14:paraId="64A51353" w14:textId="31565404" w:rsidR="00507CCD" w:rsidRDefault="00507CCD" w:rsidP="004D48A9">
            <w:pPr>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7E1EFB9" wp14:editId="0DF0F166">
                  <wp:extent cx="2247094" cy="192024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2247094" cy="1920240"/>
                          </a:xfrm>
                          <a:prstGeom prst="rect">
                            <a:avLst/>
                          </a:prstGeom>
                        </pic:spPr>
                      </pic:pic>
                    </a:graphicData>
                  </a:graphic>
                </wp:inline>
              </w:drawing>
            </w:r>
          </w:p>
        </w:tc>
      </w:tr>
    </w:tbl>
    <w:p w14:paraId="0CF6E33C" w14:textId="77777777" w:rsidR="00507CCD" w:rsidRPr="00507CCD" w:rsidRDefault="00507CCD" w:rsidP="0089597D">
      <w:pPr>
        <w:autoSpaceDE w:val="0"/>
        <w:autoSpaceDN w:val="0"/>
        <w:adjustRightInd w:val="0"/>
        <w:spacing w:after="0" w:line="240" w:lineRule="auto"/>
        <w:rPr>
          <w:rFonts w:ascii="Times New Roman" w:hAnsi="Times New Roman" w:cs="Times New Roman"/>
          <w:sz w:val="24"/>
          <w:szCs w:val="24"/>
        </w:rPr>
      </w:pPr>
    </w:p>
    <w:p w14:paraId="755C28A4" w14:textId="6B9024EB" w:rsidR="0089597D" w:rsidRDefault="0089597D" w:rsidP="0089597D">
      <w:pPr>
        <w:autoSpaceDE w:val="0"/>
        <w:autoSpaceDN w:val="0"/>
        <w:adjustRightInd w:val="0"/>
        <w:spacing w:after="0" w:line="240" w:lineRule="auto"/>
        <w:rPr>
          <w:rFonts w:ascii="ÍΩ¡ ˛" w:hAnsi="ÍΩ¡ ˛" w:cs="ÍΩ¡ ˛"/>
          <w:sz w:val="24"/>
          <w:szCs w:val="24"/>
        </w:rPr>
      </w:pPr>
    </w:p>
    <w:p w14:paraId="13E549A1" w14:textId="797C2EF7" w:rsidR="0089597D" w:rsidRDefault="0089597D" w:rsidP="0089597D">
      <w:pPr>
        <w:autoSpaceDE w:val="0"/>
        <w:autoSpaceDN w:val="0"/>
        <w:adjustRightInd w:val="0"/>
        <w:spacing w:after="0" w:line="240" w:lineRule="auto"/>
        <w:rPr>
          <w:rFonts w:ascii="ÍΩ¡ ˛" w:hAnsi="ÍΩ¡ ˛" w:cs="ÍΩ¡ ˛"/>
          <w:sz w:val="24"/>
          <w:szCs w:val="24"/>
        </w:rPr>
      </w:pPr>
      <w:r>
        <w:rPr>
          <w:rFonts w:ascii="ÍΩ¡ ˛" w:hAnsi="ÍΩ¡ ˛" w:cs="ÍΩ¡ ˛"/>
          <w:sz w:val="24"/>
          <w:szCs w:val="24"/>
        </w:rPr>
        <w:t>For Schnell:</w:t>
      </w:r>
    </w:p>
    <w:p w14:paraId="4C318901" w14:textId="2361D218" w:rsidR="0089597D" w:rsidRPr="0089597D" w:rsidRDefault="0089597D" w:rsidP="0089597D">
      <w:pPr>
        <w:autoSpaceDE w:val="0"/>
        <w:autoSpaceDN w:val="0"/>
        <w:adjustRightInd w:val="0"/>
        <w:spacing w:after="0" w:line="240" w:lineRule="auto"/>
        <w:rPr>
          <w:rFonts w:ascii="ÍΩ¡ ˛" w:hAnsi="ÍΩ¡ ˛" w:cs="ÍΩ¡ ˛"/>
          <w:sz w:val="24"/>
          <w:szCs w:val="24"/>
        </w:rPr>
      </w:pPr>
      <w:r w:rsidRPr="005F01E0">
        <w:rPr>
          <w:rFonts w:ascii="Arial" w:hAnsi="Arial" w:cs="Arial"/>
          <w:sz w:val="12"/>
        </w:rPr>
        <w:t>NA – Points automatically given unless you wrote something that did not apply. You should know this box was not applicable to the lab being done. Don’t make up nonsense just to fill a box!</w:t>
      </w:r>
    </w:p>
    <w:sectPr w:rsidR="0089597D" w:rsidRPr="0089597D" w:rsidSect="003F3C8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mpact">
    <w:altName w:val="Impact"/>
    <w:panose1 w:val="020B0806030902050204"/>
    <w:charset w:val="00"/>
    <w:family w:val="swiss"/>
    <w:pitch w:val="variable"/>
    <w:sig w:usb0="00000287" w:usb1="00000000" w:usb2="00000000" w:usb3="00000000" w:csb0="0000009F" w:csb1="00000000"/>
  </w:font>
  <w:font w:name="ÍΩ¡ ˛">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3511A"/>
    <w:multiLevelType w:val="hybridMultilevel"/>
    <w:tmpl w:val="5694D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5A0370"/>
    <w:multiLevelType w:val="hybridMultilevel"/>
    <w:tmpl w:val="78EA2B46"/>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97A78"/>
    <w:multiLevelType w:val="hybridMultilevel"/>
    <w:tmpl w:val="14E88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3004EB"/>
    <w:multiLevelType w:val="hybridMultilevel"/>
    <w:tmpl w:val="70749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E2615"/>
    <w:multiLevelType w:val="hybridMultilevel"/>
    <w:tmpl w:val="70749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164D9"/>
    <w:multiLevelType w:val="hybridMultilevel"/>
    <w:tmpl w:val="4C385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9C7B07"/>
    <w:multiLevelType w:val="hybridMultilevel"/>
    <w:tmpl w:val="78EA2B46"/>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738DF"/>
    <w:multiLevelType w:val="hybridMultilevel"/>
    <w:tmpl w:val="EF809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5C6EBF"/>
    <w:multiLevelType w:val="multilevel"/>
    <w:tmpl w:val="CA246022"/>
    <w:lvl w:ilvl="0">
      <w:numFmt w:val="bullet"/>
      <w:lvlText w:val=""/>
      <w:lvlJc w:val="right"/>
      <w:pPr>
        <w:tabs>
          <w:tab w:val="num" w:pos="540"/>
        </w:tabs>
        <w:spacing w:after="60" w:line="240" w:lineRule="atLeast"/>
        <w:ind w:left="540" w:hanging="210"/>
      </w:pPr>
      <w:rPr>
        <w:rFonts w:ascii="Times New Roman"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8D3D4F"/>
    <w:multiLevelType w:val="hybridMultilevel"/>
    <w:tmpl w:val="966C5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3F10B8"/>
    <w:multiLevelType w:val="hybridMultilevel"/>
    <w:tmpl w:val="A704B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9301DC"/>
    <w:multiLevelType w:val="hybridMultilevel"/>
    <w:tmpl w:val="F0104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9E31AE"/>
    <w:multiLevelType w:val="hybridMultilevel"/>
    <w:tmpl w:val="E4AC4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4159D8"/>
    <w:multiLevelType w:val="hybridMultilevel"/>
    <w:tmpl w:val="78EA2B46"/>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C45A88"/>
    <w:multiLevelType w:val="hybridMultilevel"/>
    <w:tmpl w:val="8C1EC670"/>
    <w:lvl w:ilvl="0" w:tplc="B4A245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95691"/>
    <w:multiLevelType w:val="hybridMultilevel"/>
    <w:tmpl w:val="78EA2B46"/>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D90A31"/>
    <w:multiLevelType w:val="hybridMultilevel"/>
    <w:tmpl w:val="61C4F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814EB1"/>
    <w:multiLevelType w:val="hybridMultilevel"/>
    <w:tmpl w:val="70749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8C0D3D"/>
    <w:multiLevelType w:val="hybridMultilevel"/>
    <w:tmpl w:val="374011CE"/>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A7009D"/>
    <w:multiLevelType w:val="hybridMultilevel"/>
    <w:tmpl w:val="830CE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D26EB"/>
    <w:multiLevelType w:val="hybridMultilevel"/>
    <w:tmpl w:val="B330EF68"/>
    <w:lvl w:ilvl="0" w:tplc="F646796A">
      <w:start w:val="1"/>
      <w:numFmt w:val="bullet"/>
      <w:lvlText w:val=""/>
      <w:lvlJc w:val="left"/>
      <w:pPr>
        <w:ind w:left="360" w:hanging="360"/>
      </w:pPr>
      <w:rPr>
        <w:rFonts w:ascii="Symbol" w:hAnsi="Symbol" w:hint="default"/>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9"/>
  </w:num>
  <w:num w:numId="3">
    <w:abstractNumId w:val="20"/>
  </w:num>
  <w:num w:numId="4">
    <w:abstractNumId w:val="18"/>
  </w:num>
  <w:num w:numId="5">
    <w:abstractNumId w:val="15"/>
  </w:num>
  <w:num w:numId="6">
    <w:abstractNumId w:val="14"/>
  </w:num>
  <w:num w:numId="7">
    <w:abstractNumId w:val="16"/>
  </w:num>
  <w:num w:numId="8">
    <w:abstractNumId w:val="6"/>
  </w:num>
  <w:num w:numId="9">
    <w:abstractNumId w:val="13"/>
  </w:num>
  <w:num w:numId="10">
    <w:abstractNumId w:val="1"/>
  </w:num>
  <w:num w:numId="11">
    <w:abstractNumId w:val="12"/>
  </w:num>
  <w:num w:numId="12">
    <w:abstractNumId w:val="3"/>
  </w:num>
  <w:num w:numId="13">
    <w:abstractNumId w:val="4"/>
  </w:num>
  <w:num w:numId="14">
    <w:abstractNumId w:val="5"/>
  </w:num>
  <w:num w:numId="15">
    <w:abstractNumId w:val="8"/>
  </w:num>
  <w:num w:numId="16">
    <w:abstractNumId w:val="2"/>
  </w:num>
  <w:num w:numId="17">
    <w:abstractNumId w:val="9"/>
  </w:num>
  <w:num w:numId="18">
    <w:abstractNumId w:val="17"/>
  </w:num>
  <w:num w:numId="19">
    <w:abstractNumId w:val="11"/>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41A"/>
    <w:rsid w:val="0000347B"/>
    <w:rsid w:val="001446E1"/>
    <w:rsid w:val="001B5E01"/>
    <w:rsid w:val="002B51B2"/>
    <w:rsid w:val="002C451A"/>
    <w:rsid w:val="003F3C80"/>
    <w:rsid w:val="0040635B"/>
    <w:rsid w:val="00412108"/>
    <w:rsid w:val="004D48A9"/>
    <w:rsid w:val="00505412"/>
    <w:rsid w:val="00507CCD"/>
    <w:rsid w:val="00526DD8"/>
    <w:rsid w:val="00565CDA"/>
    <w:rsid w:val="00593122"/>
    <w:rsid w:val="005A7C5E"/>
    <w:rsid w:val="005F01E0"/>
    <w:rsid w:val="00650AD1"/>
    <w:rsid w:val="0065390D"/>
    <w:rsid w:val="00662EB6"/>
    <w:rsid w:val="006A67CE"/>
    <w:rsid w:val="006E33B0"/>
    <w:rsid w:val="006E5D90"/>
    <w:rsid w:val="0071391F"/>
    <w:rsid w:val="00746CD2"/>
    <w:rsid w:val="00791E09"/>
    <w:rsid w:val="00851779"/>
    <w:rsid w:val="0089597D"/>
    <w:rsid w:val="008A4EE1"/>
    <w:rsid w:val="00923842"/>
    <w:rsid w:val="009A6F36"/>
    <w:rsid w:val="009E4E48"/>
    <w:rsid w:val="00AB5879"/>
    <w:rsid w:val="00AE2D00"/>
    <w:rsid w:val="00B769E8"/>
    <w:rsid w:val="00B877BB"/>
    <w:rsid w:val="00B94EBF"/>
    <w:rsid w:val="00BE441A"/>
    <w:rsid w:val="00C53445"/>
    <w:rsid w:val="00C620BA"/>
    <w:rsid w:val="00CC404E"/>
    <w:rsid w:val="00CD24D0"/>
    <w:rsid w:val="00CD4B16"/>
    <w:rsid w:val="00CE7997"/>
    <w:rsid w:val="00D34377"/>
    <w:rsid w:val="00D51072"/>
    <w:rsid w:val="00D5422A"/>
    <w:rsid w:val="00D62103"/>
    <w:rsid w:val="00D86986"/>
    <w:rsid w:val="00DD0BD5"/>
    <w:rsid w:val="00E05D22"/>
    <w:rsid w:val="00E62FE9"/>
    <w:rsid w:val="00E654AA"/>
    <w:rsid w:val="00EB4DBF"/>
    <w:rsid w:val="00EC5C75"/>
    <w:rsid w:val="00F577B8"/>
    <w:rsid w:val="00F661EB"/>
    <w:rsid w:val="00FF5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F5BB4"/>
  <w15:chartTrackingRefBased/>
  <w15:docId w15:val="{C1972CDD-E611-47DF-A2AD-4DA1B319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4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1779"/>
    <w:pPr>
      <w:ind w:left="720"/>
      <w:contextualSpacing/>
    </w:pPr>
  </w:style>
  <w:style w:type="character" w:customStyle="1" w:styleId="sub">
    <w:name w:val="sub"/>
    <w:rsid w:val="00D51072"/>
    <w:rPr>
      <w:color w:val="000000"/>
      <w:sz w:val="17"/>
      <w:szCs w:val="17"/>
      <w:vertAlign w:val="subscript"/>
    </w:rPr>
  </w:style>
  <w:style w:type="paragraph" w:styleId="NoSpacing">
    <w:name w:val="No Spacing"/>
    <w:uiPriority w:val="1"/>
    <w:qFormat/>
    <w:rsid w:val="0000347B"/>
    <w:pPr>
      <w:spacing w:after="0" w:line="240" w:lineRule="auto"/>
    </w:pPr>
  </w:style>
  <w:style w:type="character" w:customStyle="1" w:styleId="conditionalText">
    <w:name w:val="conditionalText"/>
    <w:rsid w:val="00CD24D0"/>
    <w:rPr>
      <w:color w:val="000000"/>
      <w:sz w:val="24"/>
      <w:szCs w:val="24"/>
    </w:rPr>
  </w:style>
  <w:style w:type="paragraph" w:customStyle="1" w:styleId="libulletItem">
    <w:name w:val="li_bulletItem"/>
    <w:rsid w:val="00505412"/>
    <w:pPr>
      <w:spacing w:after="60" w:line="240" w:lineRule="atLeast"/>
      <w:ind w:left="547"/>
    </w:pPr>
    <w:rPr>
      <w:rFonts w:ascii="Times New Roman" w:eastAsia="Times New Roman" w:hAnsi="Times New Roman" w:cs="Times New Roman"/>
      <w:sz w:val="24"/>
      <w:szCs w:val="24"/>
    </w:rPr>
  </w:style>
  <w:style w:type="character" w:customStyle="1" w:styleId="sub1">
    <w:name w:val="sub_1"/>
    <w:rsid w:val="00D62103"/>
    <w:rPr>
      <w:color w:val="000000"/>
      <w:sz w:val="14"/>
      <w:szCs w:val="14"/>
      <w:vertAlign w:val="subscript"/>
    </w:rPr>
  </w:style>
  <w:style w:type="character" w:customStyle="1" w:styleId="sup1">
    <w:name w:val="sup_1"/>
    <w:rsid w:val="00D62103"/>
    <w:rPr>
      <w:color w:val="000000"/>
      <w:sz w:val="14"/>
      <w:szCs w:val="14"/>
      <w:vertAlign w:val="superscript"/>
    </w:rPr>
  </w:style>
  <w:style w:type="character" w:styleId="Hyperlink">
    <w:name w:val="Hyperlink"/>
    <w:basedOn w:val="DefaultParagraphFont"/>
    <w:uiPriority w:val="99"/>
    <w:unhideWhenUsed/>
    <w:rsid w:val="00565CDA"/>
    <w:rPr>
      <w:color w:val="0563C1" w:themeColor="hyperlink"/>
      <w:u w:val="single"/>
    </w:rPr>
  </w:style>
  <w:style w:type="character" w:styleId="UnresolvedMention">
    <w:name w:val="Unresolved Mention"/>
    <w:basedOn w:val="DefaultParagraphFont"/>
    <w:uiPriority w:val="99"/>
    <w:semiHidden/>
    <w:unhideWhenUsed/>
    <w:rsid w:val="00565CDA"/>
    <w:rPr>
      <w:color w:val="605E5C"/>
      <w:shd w:val="clear" w:color="auto" w:fill="E1DFDD"/>
    </w:rPr>
  </w:style>
  <w:style w:type="paragraph" w:styleId="BalloonText">
    <w:name w:val="Balloon Text"/>
    <w:basedOn w:val="Normal"/>
    <w:link w:val="BalloonTextChar"/>
    <w:uiPriority w:val="99"/>
    <w:semiHidden/>
    <w:unhideWhenUsed/>
    <w:rsid w:val="006A67C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67C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rive.google.com/file/d/1MgZN4H05xUWKKiM91eAfpU9L1Ppb2kOv/vie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Ethan Schnell</cp:lastModifiedBy>
  <cp:revision>3</cp:revision>
  <cp:lastPrinted>2020-11-13T16:45:00Z</cp:lastPrinted>
  <dcterms:created xsi:type="dcterms:W3CDTF">2020-11-13T16:45:00Z</dcterms:created>
  <dcterms:modified xsi:type="dcterms:W3CDTF">2020-11-13T17:09:00Z</dcterms:modified>
</cp:coreProperties>
</file>