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Dougherty Valley HS AP Chemistry</w:t>
        <w:tab/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VSEPR Activity Data Table</w:t>
        <w:tab/>
        <w:tab/>
        <w:tab/>
        <w:tab/>
        <w:tab/>
        <w:tab/>
        <w:tab/>
        <w:t xml:space="preserve">Partner:</w:t>
        <w:br w:type="textWrapping"/>
        <w:t xml:space="preserve">Both will tur</w:t>
      </w:r>
      <w:r w:rsidDel="00000000" w:rsidR="00000000" w:rsidRPr="00000000">
        <w:rPr>
          <w:b w:val="1"/>
          <w:rtl w:val="0"/>
        </w:rPr>
        <w:t xml:space="preserve">n in same doc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Fill in the data table below and insert any images that are requested. Only hand drawn images will be accepted.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6"/>
        <w:gridCol w:w="2209"/>
        <w:gridCol w:w="1440"/>
        <w:gridCol w:w="1890"/>
        <w:gridCol w:w="1155"/>
        <w:gridCol w:w="1095"/>
        <w:gridCol w:w="1500"/>
        <w:tblGridChange w:id="0">
          <w:tblGrid>
            <w:gridCol w:w="1476"/>
            <w:gridCol w:w="2209"/>
            <w:gridCol w:w="1440"/>
            <w:gridCol w:w="1890"/>
            <w:gridCol w:w="1155"/>
            <w:gridCol w:w="1095"/>
            <w:gridCol w:w="1500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Table 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fill in title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Molecular Formula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Lewis Structure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(Only 1 if resonance)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Drawn and insert photo for 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VSEPR Formula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(AXE)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 subscripts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Molecular Geometry &amp;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(electronic)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 words are needed, put electronic geometry in (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Bond Angle(s)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(approx.)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if more than one, include 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Polar (P) or Nonpolar (NP)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Hybridization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Use superscripts if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Insert all 32 images of your constructed models with candy below, one from a TOP VIEW and one from a SIDE VIEW in the same box. Pictures should be no larger than approximately 2”x2”, resize if needed. Be sure to label each box with the images.</w:t>
      </w:r>
    </w:p>
    <w:tbl>
      <w:tblPr>
        <w:tblStyle w:val="Table2"/>
        <w:tblW w:w="10665.0" w:type="dxa"/>
        <w:jc w:val="left"/>
        <w:tblInd w:w="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2700"/>
        <w:gridCol w:w="2700"/>
        <w:gridCol w:w="2745"/>
        <w:tblGridChange w:id="0">
          <w:tblGrid>
            <w:gridCol w:w="2520"/>
            <w:gridCol w:w="2700"/>
            <w:gridCol w:w="2700"/>
            <w:gridCol w:w="2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SIDE 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SIDE 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