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8066" w14:textId="526BB194" w:rsidR="00614147" w:rsidRPr="007B4E8B" w:rsidRDefault="007B4E8B" w:rsidP="007B4E8B">
      <w:pPr>
        <w:pStyle w:val="NoSpacing"/>
        <w:rPr>
          <w:rFonts w:ascii="Times New Roman" w:hAnsi="Times New Roman" w:cs="Times New Roman"/>
          <w:b/>
          <w:bCs/>
        </w:rPr>
      </w:pPr>
      <w:r w:rsidRPr="007B4E8B">
        <w:rPr>
          <w:rFonts w:ascii="Times New Roman" w:hAnsi="Times New Roman" w:cs="Times New Roman"/>
          <w:b/>
          <w:bCs/>
        </w:rPr>
        <w:t>Dougherty Valley HS AP Chemistry</w:t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  <w:t>Name:</w:t>
      </w:r>
    </w:p>
    <w:p w14:paraId="57E95BF9" w14:textId="115A6936" w:rsidR="007B4E8B" w:rsidRPr="007B4E8B" w:rsidRDefault="007B4E8B" w:rsidP="007B4E8B">
      <w:pPr>
        <w:pStyle w:val="NoSpacing"/>
        <w:rPr>
          <w:rFonts w:ascii="Times New Roman" w:hAnsi="Times New Roman" w:cs="Times New Roman"/>
          <w:b/>
          <w:bCs/>
        </w:rPr>
      </w:pPr>
      <w:r w:rsidRPr="007B4E8B">
        <w:rPr>
          <w:rFonts w:ascii="Times New Roman" w:hAnsi="Times New Roman" w:cs="Times New Roman"/>
          <w:b/>
          <w:bCs/>
        </w:rPr>
        <w:t>Beer’s Law</w:t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  <w:t>Date:</w:t>
      </w:r>
    </w:p>
    <w:p w14:paraId="5482F723" w14:textId="7000F944" w:rsidR="007B4E8B" w:rsidRPr="007B4E8B" w:rsidRDefault="007B4E8B" w:rsidP="007B4E8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</w:r>
      <w:r w:rsidRPr="007B4E8B">
        <w:rPr>
          <w:rFonts w:ascii="Times New Roman" w:hAnsi="Times New Roman" w:cs="Times New Roman"/>
          <w:b/>
          <w:bCs/>
        </w:rPr>
        <w:tab/>
        <w:t>Period:</w:t>
      </w:r>
    </w:p>
    <w:p w14:paraId="70679FD5" w14:textId="52D943FE" w:rsidR="007B4E8B" w:rsidRDefault="007B4E8B" w:rsidP="007B4E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Directions: Complete the table below and determine the concentration of the unknown</w:t>
      </w:r>
    </w:p>
    <w:p w14:paraId="741256D7" w14:textId="7E9A61B3" w:rsidR="007B4E8B" w:rsidRDefault="007B4E8B" w:rsidP="007B4E8B">
      <w:pPr>
        <w:pStyle w:val="NoSpacing"/>
        <w:rPr>
          <w:rFonts w:ascii="Times New Roman" w:hAnsi="Times New Roman" w:cs="Times New Roman"/>
        </w:rPr>
      </w:pPr>
    </w:p>
    <w:p w14:paraId="03A309F1" w14:textId="09CADB39" w:rsidR="007B4E8B" w:rsidRDefault="007B4E8B" w:rsidP="007B4E8B">
      <w:pPr>
        <w:pStyle w:val="NoSpacing"/>
        <w:rPr>
          <w:rFonts w:ascii="Times New Roman" w:hAnsi="Times New Roman" w:cs="Times New Roman"/>
        </w:rPr>
      </w:pPr>
      <w:r w:rsidRPr="007B4E8B">
        <w:rPr>
          <w:rFonts w:ascii="Times New Roman" w:hAnsi="Times New Roman" w:cs="Times New Roman"/>
          <w:b/>
          <w:bCs/>
        </w:rPr>
        <w:t>DATA TABLE</w:t>
      </w:r>
      <w:r>
        <w:rPr>
          <w:rFonts w:ascii="Times New Roman" w:hAnsi="Times New Roman" w:cs="Times New Roman"/>
        </w:rPr>
        <w:t>:</w:t>
      </w:r>
    </w:p>
    <w:tbl>
      <w:tblPr>
        <w:tblW w:w="6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2625"/>
        <w:gridCol w:w="3000"/>
      </w:tblGrid>
      <w:tr w:rsidR="007B4E8B" w14:paraId="639ACC5E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45029" w14:textId="77777777" w:rsidR="007B4E8B" w:rsidRPr="007B4E8B" w:rsidRDefault="007B4E8B" w:rsidP="001433B6">
            <w:pPr>
              <w:pStyle w:val="p1"/>
              <w:spacing w:after="60"/>
              <w:jc w:val="center"/>
              <w:rPr>
                <w:b/>
                <w:bCs/>
              </w:rPr>
            </w:pPr>
            <w:r w:rsidRPr="007B4E8B">
              <w:rPr>
                <w:b/>
                <w:bCs/>
                <w:color w:val="000000"/>
              </w:rPr>
              <w:t>Trial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E453" w14:textId="77777777" w:rsidR="007B4E8B" w:rsidRPr="007B4E8B" w:rsidRDefault="007B4E8B" w:rsidP="001433B6">
            <w:pPr>
              <w:pStyle w:val="p1"/>
              <w:spacing w:after="60"/>
              <w:jc w:val="center"/>
              <w:rPr>
                <w:b/>
                <w:bCs/>
              </w:rPr>
            </w:pPr>
            <w:r w:rsidRPr="007B4E8B">
              <w:rPr>
                <w:b/>
                <w:bCs/>
                <w:color w:val="000000"/>
              </w:rPr>
              <w:t>Concentration</w:t>
            </w:r>
            <w:r w:rsidRPr="007B4E8B">
              <w:rPr>
                <w:b/>
                <w:bCs/>
              </w:rPr>
              <w:br/>
            </w:r>
            <w:r w:rsidRPr="007B4E8B">
              <w:rPr>
                <w:b/>
                <w:bCs/>
                <w:color w:val="000000"/>
              </w:rPr>
              <w:t>(mol/L)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B1D2B" w14:textId="77777777" w:rsidR="007B4E8B" w:rsidRPr="007B4E8B" w:rsidRDefault="007B4E8B" w:rsidP="001433B6">
            <w:pPr>
              <w:pStyle w:val="p1"/>
              <w:spacing w:after="60"/>
              <w:jc w:val="center"/>
              <w:rPr>
                <w:b/>
                <w:bCs/>
              </w:rPr>
            </w:pPr>
            <w:r w:rsidRPr="007B4E8B">
              <w:rPr>
                <w:b/>
                <w:bCs/>
                <w:color w:val="000000"/>
              </w:rPr>
              <w:t>Absorbance</w:t>
            </w:r>
          </w:p>
        </w:tc>
      </w:tr>
      <w:tr w:rsidR="007B4E8B" w14:paraId="4B1C612F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F1282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CF55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0.080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FBC01" w14:textId="115AEEBE" w:rsidR="007B4E8B" w:rsidRDefault="007B4E8B" w:rsidP="007B4E8B">
            <w:pPr>
              <w:pStyle w:val="p1"/>
              <w:spacing w:after="60"/>
              <w:jc w:val="center"/>
            </w:pPr>
          </w:p>
        </w:tc>
      </w:tr>
      <w:tr w:rsidR="007B4E8B" w14:paraId="18CF50AD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146E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76F6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0.16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7B48" w14:textId="6885ACE9" w:rsidR="007B4E8B" w:rsidRDefault="007B4E8B" w:rsidP="007B4E8B">
            <w:pPr>
              <w:pStyle w:val="p1"/>
              <w:spacing w:after="60"/>
              <w:jc w:val="center"/>
            </w:pPr>
          </w:p>
        </w:tc>
      </w:tr>
      <w:tr w:rsidR="007B4E8B" w14:paraId="45E19584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B651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277A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0.24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05C4C" w14:textId="6B476831" w:rsidR="007B4E8B" w:rsidRDefault="007B4E8B" w:rsidP="007B4E8B">
            <w:pPr>
              <w:pStyle w:val="p1"/>
              <w:spacing w:after="60"/>
              <w:jc w:val="center"/>
            </w:pPr>
          </w:p>
        </w:tc>
      </w:tr>
      <w:tr w:rsidR="007B4E8B" w14:paraId="4580024D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D4D9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F7840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0.32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50CFD" w14:textId="2D75222D" w:rsidR="007B4E8B" w:rsidRDefault="007B4E8B" w:rsidP="007B4E8B">
            <w:pPr>
              <w:pStyle w:val="p1"/>
              <w:spacing w:after="60"/>
              <w:jc w:val="center"/>
            </w:pPr>
          </w:p>
        </w:tc>
      </w:tr>
      <w:tr w:rsidR="007B4E8B" w14:paraId="15C9DA6F" w14:textId="77777777" w:rsidTr="001433B6">
        <w:trPr>
          <w:jc w:val="center"/>
        </w:trPr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2D3F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5AB98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0.40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4BAA9" w14:textId="01ACF44A" w:rsidR="007B4E8B" w:rsidRDefault="007B4E8B" w:rsidP="007B4E8B">
            <w:pPr>
              <w:pStyle w:val="p1"/>
              <w:spacing w:after="60"/>
              <w:jc w:val="center"/>
            </w:pPr>
          </w:p>
        </w:tc>
      </w:tr>
      <w:tr w:rsidR="007B4E8B" w14:paraId="218BF5A1" w14:textId="77777777" w:rsidTr="001433B6">
        <w:trPr>
          <w:jc w:val="center"/>
        </w:trPr>
        <w:tc>
          <w:tcPr>
            <w:tcW w:w="75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A385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625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254C" w14:textId="77777777" w:rsidR="007B4E8B" w:rsidRDefault="007B4E8B" w:rsidP="001433B6">
            <w:pPr>
              <w:pStyle w:val="p1"/>
              <w:spacing w:after="60"/>
              <w:jc w:val="center"/>
            </w:pPr>
            <w:r>
              <w:rPr>
                <w:color w:val="000000"/>
              </w:rPr>
              <w:t>Unknown number _______</w:t>
            </w:r>
          </w:p>
        </w:tc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915F" w14:textId="6324697D" w:rsidR="007B4E8B" w:rsidRDefault="007B4E8B" w:rsidP="007B4E8B">
            <w:pPr>
              <w:pStyle w:val="p1"/>
              <w:spacing w:after="60"/>
              <w:jc w:val="center"/>
            </w:pPr>
          </w:p>
        </w:tc>
      </w:tr>
    </w:tbl>
    <w:p w14:paraId="4648C5B1" w14:textId="06EFB982" w:rsidR="007B4E8B" w:rsidRDefault="007B4E8B" w:rsidP="007B4E8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3595"/>
        <w:gridCol w:w="6835"/>
      </w:tblGrid>
      <w:tr w:rsidR="007B4E8B" w:rsidRPr="007B4E8B" w14:paraId="12A05C48" w14:textId="77777777" w:rsidTr="007B4E8B">
        <w:tc>
          <w:tcPr>
            <w:tcW w:w="3955" w:type="dxa"/>
            <w:gridSpan w:val="2"/>
          </w:tcPr>
          <w:p w14:paraId="76EF1298" w14:textId="77777777" w:rsidR="007B4E8B" w:rsidRPr="007B4E8B" w:rsidRDefault="007B4E8B" w:rsidP="00A84F35">
            <w:pPr>
              <w:pStyle w:val="NoSpacing"/>
              <w:rPr>
                <w:rFonts w:ascii="Times New Roman" w:hAnsi="Times New Roman" w:cs="Times New Roman"/>
              </w:rPr>
            </w:pPr>
            <w:r w:rsidRPr="007B4E8B">
              <w:rPr>
                <w:rFonts w:ascii="Times New Roman" w:hAnsi="Times New Roman" w:cs="Times New Roman"/>
                <w:b/>
                <w:bCs/>
              </w:rPr>
              <w:t>DISCUSSION QUESTIONS</w:t>
            </w:r>
            <w:r w:rsidRPr="007B4E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35" w:type="dxa"/>
          </w:tcPr>
          <w:p w14:paraId="4CA93699" w14:textId="232617C4" w:rsidR="007B4E8B" w:rsidRPr="007B4E8B" w:rsidRDefault="007B4E8B" w:rsidP="00A84F35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E8B">
              <w:rPr>
                <w:rFonts w:ascii="Times New Roman" w:hAnsi="Times New Roman" w:cs="Times New Roman"/>
                <w:b/>
                <w:bCs/>
              </w:rPr>
              <w:t>YOUR ANSWERS</w:t>
            </w:r>
          </w:p>
        </w:tc>
      </w:tr>
      <w:tr w:rsidR="007B4E8B" w:rsidRPr="007B4E8B" w14:paraId="23A11F33" w14:textId="77777777" w:rsidTr="007B4E8B">
        <w:trPr>
          <w:gridBefore w:val="1"/>
          <w:wBefore w:w="360" w:type="dxa"/>
        </w:trPr>
        <w:tc>
          <w:tcPr>
            <w:tcW w:w="3595" w:type="dxa"/>
          </w:tcPr>
          <w:p w14:paraId="0E39BEBB" w14:textId="77777777" w:rsidR="007B4E8B" w:rsidRPr="007B4E8B" w:rsidRDefault="007B4E8B" w:rsidP="00F10E3C">
            <w:pPr>
              <w:pStyle w:val="linumberedItem"/>
              <w:numPr>
                <w:ilvl w:val="0"/>
                <w:numId w:val="1"/>
              </w:numPr>
            </w:pPr>
            <w:r w:rsidRPr="007B4E8B">
              <w:rPr>
                <w:color w:val="000000"/>
              </w:rPr>
              <w:t>What is the molar concentration of your unknown sample of copper (II) sulfate solution?</w:t>
            </w:r>
          </w:p>
        </w:tc>
        <w:tc>
          <w:tcPr>
            <w:tcW w:w="6835" w:type="dxa"/>
          </w:tcPr>
          <w:p w14:paraId="366A35DD" w14:textId="65A47AC2" w:rsidR="007B4E8B" w:rsidRPr="007B4E8B" w:rsidRDefault="007B4E8B" w:rsidP="007B4E8B">
            <w:pPr>
              <w:pStyle w:val="linumberedItem"/>
              <w:ind w:left="0"/>
              <w:rPr>
                <w:sz w:val="18"/>
                <w:szCs w:val="18"/>
              </w:rPr>
            </w:pPr>
            <w:r w:rsidRPr="007B4E8B">
              <w:rPr>
                <w:sz w:val="18"/>
                <w:szCs w:val="18"/>
              </w:rPr>
              <w:t>[insert calculation image here]</w:t>
            </w:r>
          </w:p>
        </w:tc>
      </w:tr>
      <w:tr w:rsidR="007B4E8B" w:rsidRPr="007B4E8B" w14:paraId="0A4BE8D5" w14:textId="77777777" w:rsidTr="007B4E8B">
        <w:trPr>
          <w:gridBefore w:val="1"/>
          <w:wBefore w:w="360" w:type="dxa"/>
        </w:trPr>
        <w:tc>
          <w:tcPr>
            <w:tcW w:w="3595" w:type="dxa"/>
          </w:tcPr>
          <w:p w14:paraId="5CF83681" w14:textId="77777777" w:rsidR="007B4E8B" w:rsidRPr="007B4E8B" w:rsidRDefault="007B4E8B" w:rsidP="00F10E3C">
            <w:pPr>
              <w:pStyle w:val="linumberedItem"/>
              <w:numPr>
                <w:ilvl w:val="0"/>
                <w:numId w:val="1"/>
              </w:numPr>
            </w:pPr>
            <w:r w:rsidRPr="007B4E8B">
              <w:rPr>
                <w:color w:val="000000"/>
              </w:rPr>
              <w:t>What factors are included in the Beer’s law expression for determining how much light passes through a liquid solution?</w:t>
            </w:r>
          </w:p>
        </w:tc>
        <w:tc>
          <w:tcPr>
            <w:tcW w:w="6835" w:type="dxa"/>
          </w:tcPr>
          <w:p w14:paraId="7736BF0A" w14:textId="2AD5DC57" w:rsidR="007B4E8B" w:rsidRPr="007B4E8B" w:rsidRDefault="007B4E8B" w:rsidP="007B4E8B">
            <w:pPr>
              <w:pStyle w:val="linumberedItem"/>
              <w:ind w:left="0"/>
              <w:rPr>
                <w:sz w:val="18"/>
                <w:szCs w:val="18"/>
              </w:rPr>
            </w:pPr>
            <w:r w:rsidRPr="007B4E8B">
              <w:rPr>
                <w:sz w:val="18"/>
                <w:szCs w:val="18"/>
              </w:rPr>
              <w:t>[Type your answer here]</w:t>
            </w:r>
          </w:p>
        </w:tc>
      </w:tr>
      <w:tr w:rsidR="007B4E8B" w:rsidRPr="007B4E8B" w14:paraId="538F9C05" w14:textId="77777777" w:rsidTr="007B4E8B">
        <w:trPr>
          <w:gridBefore w:val="1"/>
          <w:wBefore w:w="360" w:type="dxa"/>
        </w:trPr>
        <w:tc>
          <w:tcPr>
            <w:tcW w:w="3595" w:type="dxa"/>
          </w:tcPr>
          <w:p w14:paraId="561058E1" w14:textId="4C2E92B8" w:rsidR="007B4E8B" w:rsidRPr="007B4E8B" w:rsidRDefault="007B4E8B" w:rsidP="00F10E3C">
            <w:pPr>
              <w:pStyle w:val="linumberedItem"/>
              <w:numPr>
                <w:ilvl w:val="0"/>
                <w:numId w:val="1"/>
              </w:numPr>
            </w:pPr>
            <w:r w:rsidRPr="007B4E8B">
              <w:rPr>
                <w:color w:val="000000"/>
              </w:rPr>
              <w:t>How would your test results be affected if you left fingerprints on the sides of the cuvette in line with the light path of the Spectrometer?</w:t>
            </w:r>
          </w:p>
        </w:tc>
        <w:tc>
          <w:tcPr>
            <w:tcW w:w="6835" w:type="dxa"/>
          </w:tcPr>
          <w:p w14:paraId="1D2FF325" w14:textId="713D203C" w:rsidR="007B4E8B" w:rsidRPr="007B4E8B" w:rsidRDefault="007B4E8B" w:rsidP="007B4E8B">
            <w:pPr>
              <w:pStyle w:val="linumberedItem"/>
              <w:ind w:left="0"/>
            </w:pPr>
            <w:r w:rsidRPr="007B4E8B">
              <w:rPr>
                <w:sz w:val="18"/>
                <w:szCs w:val="18"/>
              </w:rPr>
              <w:t>[Type your answer here]</w:t>
            </w:r>
          </w:p>
        </w:tc>
      </w:tr>
      <w:tr w:rsidR="007B4E8B" w:rsidRPr="007B4E8B" w14:paraId="7BDC3721" w14:textId="77777777" w:rsidTr="007B4E8B">
        <w:trPr>
          <w:gridBefore w:val="1"/>
          <w:wBefore w:w="360" w:type="dxa"/>
        </w:trPr>
        <w:tc>
          <w:tcPr>
            <w:tcW w:w="3595" w:type="dxa"/>
          </w:tcPr>
          <w:p w14:paraId="7DEE4A8A" w14:textId="2B4D1F5F" w:rsidR="007B4E8B" w:rsidRPr="007B4E8B" w:rsidRDefault="007B4E8B" w:rsidP="00F10E3C">
            <w:pPr>
              <w:pStyle w:val="linumberedItem"/>
              <w:numPr>
                <w:ilvl w:val="0"/>
                <w:numId w:val="1"/>
              </w:numPr>
              <w:spacing w:after="320"/>
            </w:pPr>
            <w:r w:rsidRPr="007B4E8B">
              <w:rPr>
                <w:color w:val="000000"/>
              </w:rPr>
              <w:t xml:space="preserve">Could this method of testing be used to determine the concentration of a NaCl solution? </w:t>
            </w:r>
            <w:r>
              <w:rPr>
                <w:color w:val="000000"/>
              </w:rPr>
              <w:t>Explain.</w:t>
            </w:r>
          </w:p>
        </w:tc>
        <w:tc>
          <w:tcPr>
            <w:tcW w:w="6835" w:type="dxa"/>
          </w:tcPr>
          <w:p w14:paraId="476153E4" w14:textId="510A91A3" w:rsidR="007B4E8B" w:rsidRPr="007B4E8B" w:rsidRDefault="007B4E8B" w:rsidP="007B4E8B">
            <w:pPr>
              <w:pStyle w:val="linumberedItem"/>
              <w:ind w:left="0"/>
            </w:pPr>
            <w:r w:rsidRPr="007B4E8B">
              <w:rPr>
                <w:sz w:val="18"/>
                <w:szCs w:val="18"/>
              </w:rPr>
              <w:t>[Type your answer here]</w:t>
            </w:r>
          </w:p>
        </w:tc>
      </w:tr>
    </w:tbl>
    <w:p w14:paraId="12BD7F9E" w14:textId="77777777" w:rsidR="007B4E8B" w:rsidRPr="007B4E8B" w:rsidRDefault="007B4E8B" w:rsidP="007B4E8B">
      <w:pPr>
        <w:pStyle w:val="NoSpacing"/>
        <w:rPr>
          <w:rFonts w:ascii="Times New Roman" w:hAnsi="Times New Roman" w:cs="Times New Roman"/>
        </w:rPr>
      </w:pPr>
    </w:p>
    <w:sectPr w:rsidR="007B4E8B" w:rsidRPr="007B4E8B" w:rsidSect="007B4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A237F"/>
    <w:multiLevelType w:val="multilevel"/>
    <w:tmpl w:val="0D1A1FE6"/>
    <w:lvl w:ilvl="0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8B"/>
    <w:rsid w:val="003F60DF"/>
    <w:rsid w:val="00614147"/>
    <w:rsid w:val="007B4E8B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C6AD5"/>
  <w15:chartTrackingRefBased/>
  <w15:docId w15:val="{B2D8C383-2667-1949-9A84-6EB001D8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8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E8B"/>
  </w:style>
  <w:style w:type="paragraph" w:customStyle="1" w:styleId="p1">
    <w:name w:val="p_1"/>
    <w:rsid w:val="007B4E8B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linumberedItem">
    <w:name w:val="li_numberedItem"/>
    <w:rsid w:val="007B4E8B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B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Schnell</dc:creator>
  <cp:keywords/>
  <dc:description/>
  <cp:lastModifiedBy>Ethan Schnell</cp:lastModifiedBy>
  <cp:revision>1</cp:revision>
  <dcterms:created xsi:type="dcterms:W3CDTF">2020-09-22T03:41:00Z</dcterms:created>
  <dcterms:modified xsi:type="dcterms:W3CDTF">2020-09-22T03:47:00Z</dcterms:modified>
</cp:coreProperties>
</file>